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2526" w14:textId="77777777" w:rsidR="00653648" w:rsidRDefault="00653648" w:rsidP="00653648">
      <w:pPr>
        <w:rPr>
          <w:rFonts w:ascii="Nunito" w:eastAsia="Nunito" w:hAnsi="Nunito" w:cs="Nunito"/>
          <w:sz w:val="36"/>
          <w:szCs w:val="36"/>
        </w:rPr>
      </w:pPr>
    </w:p>
    <w:p w14:paraId="00B5E259" w14:textId="77777777" w:rsidR="00653648" w:rsidRDefault="00653648" w:rsidP="00653648">
      <w:pPr>
        <w:jc w:val="center"/>
        <w:rPr>
          <w:rFonts w:ascii="Nunito" w:eastAsia="Nunito" w:hAnsi="Nunito" w:cs="Nunito"/>
          <w:sz w:val="36"/>
          <w:szCs w:val="36"/>
        </w:rPr>
      </w:pPr>
      <w:r>
        <w:rPr>
          <w:rFonts w:ascii="Nunito ExtraBold" w:eastAsia="Nunito ExtraBold" w:hAnsi="Nunito ExtraBold" w:cs="Nunito ExtraBold"/>
          <w:noProof/>
          <w:color w:val="0070C0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3749FDCD" wp14:editId="2C9A7E0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43100" cy="571500"/>
            <wp:effectExtent l="0" t="0" r="0" b="0"/>
            <wp:wrapThrough wrapText="bothSides">
              <wp:wrapPolygon edited="0">
                <wp:start x="14824" y="0"/>
                <wp:lineTo x="0" y="0"/>
                <wp:lineTo x="0" y="20880"/>
                <wp:lineTo x="16094" y="20880"/>
                <wp:lineTo x="21388" y="20880"/>
                <wp:lineTo x="21388" y="5040"/>
                <wp:lineTo x="16094" y="0"/>
                <wp:lineTo x="14824" y="0"/>
              </wp:wrapPolygon>
            </wp:wrapThrough>
            <wp:docPr id="198944577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4577" name="Gráfico 198944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92501" w14:textId="77777777" w:rsidR="00653648" w:rsidRDefault="00653648" w:rsidP="00653648">
      <w:pPr>
        <w:spacing w:line="240" w:lineRule="auto"/>
        <w:jc w:val="center"/>
        <w:rPr>
          <w:rFonts w:ascii="Nunito ExtraBold" w:eastAsia="Nunito ExtraBold" w:hAnsi="Nunito ExtraBold" w:cs="Nunito ExtraBold"/>
          <w:color w:val="0070C0"/>
          <w:sz w:val="48"/>
          <w:szCs w:val="48"/>
        </w:rPr>
      </w:pPr>
    </w:p>
    <w:p w14:paraId="45CD8BCE" w14:textId="77777777" w:rsidR="00653648" w:rsidRDefault="00653648" w:rsidP="00653648">
      <w:pPr>
        <w:spacing w:line="240" w:lineRule="auto"/>
        <w:jc w:val="center"/>
        <w:rPr>
          <w:rFonts w:ascii="Nunito ExtraBold" w:eastAsia="Nunito ExtraBold" w:hAnsi="Nunito ExtraBold" w:cs="Nunito ExtraBold"/>
          <w:color w:val="0070C0"/>
          <w:sz w:val="48"/>
          <w:szCs w:val="48"/>
        </w:rPr>
      </w:pPr>
    </w:p>
    <w:p w14:paraId="7979271D" w14:textId="77777777" w:rsidR="00653648" w:rsidRDefault="00653648" w:rsidP="00653648">
      <w:pPr>
        <w:spacing w:line="240" w:lineRule="auto"/>
        <w:jc w:val="center"/>
        <w:rPr>
          <w:rFonts w:ascii="Nunito ExtraBold" w:eastAsia="Nunito ExtraBold" w:hAnsi="Nunito ExtraBold" w:cs="Nunito ExtraBold"/>
          <w:color w:val="0070C0"/>
          <w:sz w:val="48"/>
          <w:szCs w:val="48"/>
        </w:rPr>
      </w:pPr>
    </w:p>
    <w:p w14:paraId="37DE761A" w14:textId="77777777" w:rsidR="00653648" w:rsidRPr="00C1327B" w:rsidRDefault="00653648" w:rsidP="00653648">
      <w:pPr>
        <w:spacing w:line="240" w:lineRule="auto"/>
        <w:jc w:val="center"/>
        <w:rPr>
          <w:rFonts w:ascii="Nunito ExtraBold" w:eastAsia="Nunito ExtraBold" w:hAnsi="Nunito ExtraBold" w:cs="Nunito ExtraBold"/>
          <w:color w:val="0070C0"/>
          <w:sz w:val="48"/>
          <w:szCs w:val="48"/>
        </w:rPr>
      </w:pPr>
      <w:r w:rsidRPr="00C1327B">
        <w:rPr>
          <w:rFonts w:ascii="Nunito ExtraBold" w:eastAsia="Nunito ExtraBold" w:hAnsi="Nunito ExtraBold" w:cs="Nunito ExtraBold"/>
          <w:color w:val="0070C0"/>
          <w:sz w:val="48"/>
          <w:szCs w:val="48"/>
        </w:rPr>
        <w:t xml:space="preserve">Desarrollo del </w:t>
      </w:r>
      <w:proofErr w:type="spellStart"/>
      <w:r w:rsidRPr="00C1327B">
        <w:rPr>
          <w:rFonts w:ascii="Nunito ExtraBold" w:eastAsia="Nunito ExtraBold" w:hAnsi="Nunito ExtraBold" w:cs="Nunito ExtraBold"/>
          <w:color w:val="0070C0"/>
          <w:sz w:val="48"/>
          <w:szCs w:val="48"/>
        </w:rPr>
        <w:t>eCommerce</w:t>
      </w:r>
      <w:proofErr w:type="spellEnd"/>
      <w:r w:rsidRPr="00C1327B">
        <w:rPr>
          <w:rFonts w:ascii="Nunito ExtraBold" w:eastAsia="Nunito ExtraBold" w:hAnsi="Nunito ExtraBold" w:cs="Nunito ExtraBold"/>
          <w:color w:val="0070C0"/>
          <w:sz w:val="48"/>
          <w:szCs w:val="48"/>
        </w:rPr>
        <w:t xml:space="preserve"> </w:t>
      </w:r>
      <w:r w:rsidRPr="00C1327B">
        <w:rPr>
          <w:rFonts w:ascii="Nunito ExtraBold" w:eastAsia="Nunito ExtraBold" w:hAnsi="Nunito ExtraBold" w:cs="Nunito ExtraBold"/>
          <w:color w:val="0070C0"/>
          <w:sz w:val="48"/>
          <w:szCs w:val="48"/>
        </w:rPr>
        <w:br/>
      </w:r>
      <w:proofErr w:type="spellStart"/>
      <w:r w:rsidRPr="00C1327B">
        <w:rPr>
          <w:rFonts w:ascii="Nunito ExtraBold" w:eastAsia="Nunito ExtraBold" w:hAnsi="Nunito ExtraBold" w:cs="Nunito ExtraBold"/>
          <w:color w:val="0070C0"/>
          <w:sz w:val="48"/>
          <w:szCs w:val="48"/>
        </w:rPr>
        <w:t>Dragons</w:t>
      </w:r>
      <w:proofErr w:type="spellEnd"/>
      <w:r w:rsidRPr="00C1327B">
        <w:rPr>
          <w:rFonts w:ascii="Nunito ExtraBold" w:eastAsia="Nunito ExtraBold" w:hAnsi="Nunito ExtraBold" w:cs="Nunito ExtraBold"/>
          <w:color w:val="0070C0"/>
          <w:sz w:val="48"/>
          <w:szCs w:val="48"/>
        </w:rPr>
        <w:t xml:space="preserve"> </w:t>
      </w:r>
      <w:proofErr w:type="spellStart"/>
      <w:r w:rsidRPr="00C1327B">
        <w:rPr>
          <w:rFonts w:ascii="Nunito ExtraBold" w:eastAsia="Nunito ExtraBold" w:hAnsi="Nunito ExtraBold" w:cs="Nunito ExtraBold"/>
          <w:color w:val="0070C0"/>
          <w:sz w:val="48"/>
          <w:szCs w:val="48"/>
        </w:rPr>
        <w:t>Hive</w:t>
      </w:r>
      <w:proofErr w:type="spellEnd"/>
    </w:p>
    <w:p w14:paraId="6C6592F1" w14:textId="77777777" w:rsidR="00653648" w:rsidRDefault="00653648" w:rsidP="00653648">
      <w:pPr>
        <w:jc w:val="right"/>
        <w:rPr>
          <w:rFonts w:ascii="Nunito" w:eastAsia="Nunito" w:hAnsi="Nunito" w:cs="Nunito"/>
          <w:sz w:val="36"/>
          <w:szCs w:val="36"/>
        </w:rPr>
      </w:pPr>
    </w:p>
    <w:p w14:paraId="0FC31D0B" w14:textId="77777777" w:rsidR="00653648" w:rsidRDefault="00653648" w:rsidP="00653648">
      <w:pPr>
        <w:jc w:val="right"/>
        <w:rPr>
          <w:rFonts w:ascii="Nunito" w:eastAsia="Nunito" w:hAnsi="Nunito" w:cs="Nunito"/>
          <w:sz w:val="36"/>
          <w:szCs w:val="36"/>
        </w:rPr>
      </w:pPr>
    </w:p>
    <w:p w14:paraId="4B3DDB47" w14:textId="77777777" w:rsidR="00653648" w:rsidRPr="0080085A" w:rsidRDefault="00653648" w:rsidP="00653648">
      <w:pPr>
        <w:jc w:val="right"/>
        <w:rPr>
          <w:rFonts w:ascii="Nunito" w:eastAsia="Nunito" w:hAnsi="Nunito" w:cs="Nunito"/>
          <w:color w:val="0070C0"/>
          <w:sz w:val="32"/>
          <w:szCs w:val="32"/>
        </w:rPr>
      </w:pPr>
      <w:r w:rsidRPr="0080085A">
        <w:rPr>
          <w:rFonts w:ascii="Nunito" w:eastAsia="Nunito" w:hAnsi="Nunito" w:cs="Nunito"/>
          <w:color w:val="0070C0"/>
          <w:sz w:val="32"/>
          <w:szCs w:val="32"/>
        </w:rPr>
        <w:t>Nombre del equipo</w:t>
      </w:r>
    </w:p>
    <w:p w14:paraId="1F121A0C" w14:textId="77777777" w:rsidR="00653648" w:rsidRDefault="00653648" w:rsidP="00653648">
      <w:pPr>
        <w:spacing w:line="240" w:lineRule="auto"/>
        <w:jc w:val="right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Héctor Manuel Beltrán Cifuentes</w:t>
      </w:r>
    </w:p>
    <w:p w14:paraId="147DFD61" w14:textId="77777777" w:rsidR="00653648" w:rsidRDefault="00653648" w:rsidP="00653648">
      <w:pPr>
        <w:spacing w:line="240" w:lineRule="auto"/>
        <w:jc w:val="right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Adriana Marcela Moreno Gutierrez</w:t>
      </w:r>
      <w:r>
        <w:rPr>
          <w:rFonts w:ascii="Nunito" w:eastAsia="Nunito" w:hAnsi="Nunito" w:cs="Nunito"/>
          <w:sz w:val="24"/>
          <w:szCs w:val="24"/>
        </w:rPr>
        <w:br/>
        <w:t>Ángela Camila Peña Cortes</w:t>
      </w:r>
      <w:r>
        <w:rPr>
          <w:rFonts w:ascii="Nunito" w:eastAsia="Nunito" w:hAnsi="Nunito" w:cs="Nunito"/>
          <w:sz w:val="24"/>
          <w:szCs w:val="24"/>
        </w:rPr>
        <w:br/>
        <w:t xml:space="preserve">Andrea Paola Ruíz Bustos </w:t>
      </w:r>
    </w:p>
    <w:p w14:paraId="406E1C80" w14:textId="77777777" w:rsidR="00653648" w:rsidRDefault="00653648" w:rsidP="00653648">
      <w:pPr>
        <w:jc w:val="right"/>
        <w:rPr>
          <w:rFonts w:ascii="Nunito" w:eastAsia="Nunito" w:hAnsi="Nunito" w:cs="Nunito"/>
          <w:sz w:val="24"/>
          <w:szCs w:val="24"/>
        </w:rPr>
      </w:pPr>
    </w:p>
    <w:p w14:paraId="5B481F0F" w14:textId="77777777" w:rsidR="00653648" w:rsidRDefault="00653648" w:rsidP="00653648">
      <w:pPr>
        <w:jc w:val="right"/>
        <w:rPr>
          <w:rFonts w:ascii="Nunito" w:eastAsia="Nunito" w:hAnsi="Nunito" w:cs="Nunito"/>
          <w:sz w:val="24"/>
          <w:szCs w:val="24"/>
        </w:rPr>
      </w:pPr>
    </w:p>
    <w:p w14:paraId="78DC6401" w14:textId="77777777" w:rsidR="00653648" w:rsidRPr="0080085A" w:rsidRDefault="00653648" w:rsidP="00653648">
      <w:pPr>
        <w:jc w:val="right"/>
        <w:rPr>
          <w:rFonts w:ascii="Nunito" w:eastAsia="Nunito" w:hAnsi="Nunito" w:cs="Nunito"/>
          <w:color w:val="0070C0"/>
          <w:sz w:val="32"/>
          <w:szCs w:val="32"/>
        </w:rPr>
      </w:pPr>
      <w:r w:rsidRPr="0080085A">
        <w:rPr>
          <w:rFonts w:ascii="Nunito" w:eastAsia="Nunito" w:hAnsi="Nunito" w:cs="Nunito"/>
          <w:color w:val="0070C0"/>
          <w:sz w:val="32"/>
          <w:szCs w:val="32"/>
        </w:rPr>
        <w:t>Docentes</w:t>
      </w:r>
    </w:p>
    <w:p w14:paraId="39F5673C" w14:textId="77777777" w:rsidR="00653648" w:rsidRDefault="00653648" w:rsidP="00653648">
      <w:pPr>
        <w:jc w:val="right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Ing. Alexander Hernández</w:t>
      </w:r>
      <w:r>
        <w:rPr>
          <w:rFonts w:ascii="Nunito" w:eastAsia="Nunito" w:hAnsi="Nunito" w:cs="Nunito"/>
          <w:sz w:val="24"/>
          <w:szCs w:val="24"/>
        </w:rPr>
        <w:br/>
        <w:t xml:space="preserve">Ing. </w:t>
      </w:r>
      <w:proofErr w:type="spellStart"/>
      <w:r>
        <w:rPr>
          <w:rFonts w:ascii="Nunito" w:eastAsia="Nunito" w:hAnsi="Nunito" w:cs="Nunito"/>
          <w:sz w:val="24"/>
          <w:szCs w:val="24"/>
        </w:rPr>
        <w:t>Neydaris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Puentes</w:t>
      </w:r>
    </w:p>
    <w:p w14:paraId="16863FCB" w14:textId="77777777" w:rsidR="00653648" w:rsidRDefault="00653648" w:rsidP="00653648">
      <w:pPr>
        <w:rPr>
          <w:rFonts w:ascii="Nunito" w:eastAsia="Nunito" w:hAnsi="Nunito" w:cs="Nunito"/>
          <w:sz w:val="24"/>
          <w:szCs w:val="24"/>
        </w:rPr>
      </w:pPr>
    </w:p>
    <w:p w14:paraId="340EDB47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2A7DA112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24DFC9FC" w14:textId="77777777" w:rsidR="00744903" w:rsidRDefault="00744903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204B7422" w14:textId="77777777" w:rsidR="00744903" w:rsidRDefault="00744903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32A9F28A" w14:textId="77777777" w:rsidR="00744903" w:rsidRDefault="00744903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3C219F09" w14:textId="77777777" w:rsidR="00744903" w:rsidRDefault="00744903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35BC7486" w14:textId="77777777" w:rsidR="00744903" w:rsidRDefault="00744903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37990EE7" w14:textId="77777777" w:rsidR="00744903" w:rsidRDefault="00744903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sdt>
      <w:sdtPr>
        <w:rPr>
          <w:rFonts w:ascii="Arial" w:eastAsia="Arial" w:hAnsi="Arial" w:cs="Arial"/>
          <w:b/>
          <w:bCs/>
          <w:color w:val="0070C0"/>
          <w:sz w:val="28"/>
          <w:szCs w:val="28"/>
          <w:lang w:val="es-ES"/>
        </w:rPr>
        <w:id w:val="2039549827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6897E4A0" w14:textId="77777777" w:rsidR="00653648" w:rsidRDefault="00653648" w:rsidP="00653648">
          <w:pPr>
            <w:pStyle w:val="TtuloTDC"/>
            <w:jc w:val="center"/>
            <w:rPr>
              <w:b/>
              <w:bCs/>
              <w:color w:val="0070C0"/>
              <w:sz w:val="28"/>
              <w:szCs w:val="28"/>
              <w:lang w:val="es-ES"/>
            </w:rPr>
          </w:pPr>
        </w:p>
        <w:p w14:paraId="6423926C" w14:textId="4901E415" w:rsidR="00653648" w:rsidRDefault="00653648" w:rsidP="00653648">
          <w:pPr>
            <w:pStyle w:val="TtuloTDC"/>
            <w:jc w:val="center"/>
            <w:rPr>
              <w:rFonts w:ascii="Nunito" w:hAnsi="Nunito"/>
              <w:b/>
              <w:bCs/>
              <w:color w:val="0070C0"/>
              <w:sz w:val="28"/>
              <w:szCs w:val="28"/>
              <w:lang w:val="es-ES"/>
            </w:rPr>
          </w:pPr>
          <w:r w:rsidRPr="00653648">
            <w:rPr>
              <w:rFonts w:ascii="Nunito" w:hAnsi="Nunito"/>
              <w:b/>
              <w:bCs/>
              <w:color w:val="0070C0"/>
              <w:sz w:val="28"/>
              <w:szCs w:val="28"/>
              <w:lang w:val="es-ES"/>
            </w:rPr>
            <w:t>TABLA DE CONTENIDO</w:t>
          </w:r>
        </w:p>
        <w:p w14:paraId="6167A747" w14:textId="77777777" w:rsidR="00653648" w:rsidRDefault="00653648" w:rsidP="00653648">
          <w:pPr>
            <w:rPr>
              <w:lang w:val="es-ES"/>
            </w:rPr>
          </w:pPr>
        </w:p>
        <w:p w14:paraId="0D386EDE" w14:textId="77777777" w:rsidR="00653648" w:rsidRPr="00653648" w:rsidRDefault="00653648" w:rsidP="00653648">
          <w:pPr>
            <w:rPr>
              <w:lang w:val="es-ES"/>
            </w:rPr>
          </w:pPr>
        </w:p>
        <w:p w14:paraId="4C23C606" w14:textId="08702BC7" w:rsidR="001F328E" w:rsidRDefault="0065364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r w:rsidRPr="00653648">
            <w:rPr>
              <w:rFonts w:ascii="Nunito" w:hAnsi="Nunito"/>
            </w:rPr>
            <w:fldChar w:fldCharType="begin"/>
          </w:r>
          <w:r w:rsidRPr="00653648">
            <w:rPr>
              <w:rFonts w:ascii="Nunito" w:hAnsi="Nunito"/>
            </w:rPr>
            <w:instrText xml:space="preserve"> TOC \o "1-3" \h \z \u </w:instrText>
          </w:r>
          <w:r w:rsidRPr="00653648">
            <w:rPr>
              <w:rFonts w:ascii="Nunito" w:hAnsi="Nunito"/>
            </w:rPr>
            <w:fldChar w:fldCharType="separate"/>
          </w:r>
          <w:hyperlink w:anchor="_Toc134545358" w:history="1">
            <w:r w:rsidR="001F328E" w:rsidRPr="00C8393C">
              <w:rPr>
                <w:rStyle w:val="Hipervnculo"/>
                <w:rFonts w:ascii="Nunito" w:eastAsia="Nunito" w:hAnsi="Nunito" w:cs="Nunito"/>
                <w:b/>
                <w:noProof/>
              </w:rPr>
              <w:t>1.</w:t>
            </w:r>
            <w:r w:rsidR="001F328E">
              <w:rPr>
                <w:rFonts w:asciiTheme="minorHAnsi" w:eastAsiaTheme="minorEastAsia" w:hAnsiTheme="minorHAnsi" w:cstheme="minorBidi"/>
                <w:noProof/>
                <w:kern w:val="2"/>
                <w:lang w:val="es-CO"/>
                <w14:ligatures w14:val="standardContextual"/>
              </w:rPr>
              <w:tab/>
            </w:r>
            <w:r w:rsidR="001F328E" w:rsidRPr="00C8393C">
              <w:rPr>
                <w:rStyle w:val="Hipervnculo"/>
                <w:rFonts w:ascii="Nunito" w:eastAsia="Nunito" w:hAnsi="Nunito" w:cs="Nunito"/>
                <w:b/>
                <w:noProof/>
              </w:rPr>
              <w:t>Diseño</w:t>
            </w:r>
            <w:r w:rsidR="001F328E">
              <w:rPr>
                <w:noProof/>
                <w:webHidden/>
              </w:rPr>
              <w:tab/>
            </w:r>
            <w:r w:rsidR="001F328E">
              <w:rPr>
                <w:noProof/>
                <w:webHidden/>
              </w:rPr>
              <w:fldChar w:fldCharType="begin"/>
            </w:r>
            <w:r w:rsidR="001F328E">
              <w:rPr>
                <w:noProof/>
                <w:webHidden/>
              </w:rPr>
              <w:instrText xml:space="preserve"> PAGEREF _Toc134545358 \h </w:instrText>
            </w:r>
            <w:r w:rsidR="001F328E">
              <w:rPr>
                <w:noProof/>
                <w:webHidden/>
              </w:rPr>
            </w:r>
            <w:r w:rsidR="001F328E">
              <w:rPr>
                <w:noProof/>
                <w:webHidden/>
              </w:rPr>
              <w:fldChar w:fldCharType="separate"/>
            </w:r>
            <w:r w:rsidR="001F328E">
              <w:rPr>
                <w:noProof/>
                <w:webHidden/>
              </w:rPr>
              <w:t>3</w:t>
            </w:r>
            <w:r w:rsidR="001F328E">
              <w:rPr>
                <w:noProof/>
                <w:webHidden/>
              </w:rPr>
              <w:fldChar w:fldCharType="end"/>
            </w:r>
          </w:hyperlink>
        </w:p>
        <w:p w14:paraId="1370B3B8" w14:textId="1F945FFC" w:rsidR="001F328E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34545359" w:history="1">
            <w:r w:rsidR="001F328E" w:rsidRPr="00C8393C">
              <w:rPr>
                <w:rStyle w:val="Hipervnculo"/>
                <w:rFonts w:ascii="Nunito" w:eastAsia="Nunito" w:hAnsi="Nunito" w:cs="Nunito"/>
                <w:b/>
                <w:bCs/>
                <w:noProof/>
              </w:rPr>
              <w:t>1.1 Paleta de colores</w:t>
            </w:r>
            <w:r w:rsidR="001F328E">
              <w:rPr>
                <w:noProof/>
                <w:webHidden/>
              </w:rPr>
              <w:tab/>
            </w:r>
            <w:r w:rsidR="001F328E">
              <w:rPr>
                <w:noProof/>
                <w:webHidden/>
              </w:rPr>
              <w:fldChar w:fldCharType="begin"/>
            </w:r>
            <w:r w:rsidR="001F328E">
              <w:rPr>
                <w:noProof/>
                <w:webHidden/>
              </w:rPr>
              <w:instrText xml:space="preserve"> PAGEREF _Toc134545359 \h </w:instrText>
            </w:r>
            <w:r w:rsidR="001F328E">
              <w:rPr>
                <w:noProof/>
                <w:webHidden/>
              </w:rPr>
            </w:r>
            <w:r w:rsidR="001F328E">
              <w:rPr>
                <w:noProof/>
                <w:webHidden/>
              </w:rPr>
              <w:fldChar w:fldCharType="separate"/>
            </w:r>
            <w:r w:rsidR="001F328E">
              <w:rPr>
                <w:noProof/>
                <w:webHidden/>
              </w:rPr>
              <w:t>4</w:t>
            </w:r>
            <w:r w:rsidR="001F328E">
              <w:rPr>
                <w:noProof/>
                <w:webHidden/>
              </w:rPr>
              <w:fldChar w:fldCharType="end"/>
            </w:r>
          </w:hyperlink>
        </w:p>
        <w:p w14:paraId="65AB491F" w14:textId="34D22DA6" w:rsidR="001F328E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34545360" w:history="1">
            <w:r w:rsidR="001F328E" w:rsidRPr="00C8393C">
              <w:rPr>
                <w:rStyle w:val="Hipervnculo"/>
                <w:rFonts w:ascii="Nunito" w:eastAsia="Nunito" w:hAnsi="Nunito" w:cs="Nunito"/>
                <w:b/>
                <w:bCs/>
                <w:noProof/>
              </w:rPr>
              <w:t>1.2 Fuentes</w:t>
            </w:r>
            <w:r w:rsidR="001F328E">
              <w:rPr>
                <w:noProof/>
                <w:webHidden/>
              </w:rPr>
              <w:tab/>
            </w:r>
            <w:r w:rsidR="001F328E">
              <w:rPr>
                <w:noProof/>
                <w:webHidden/>
              </w:rPr>
              <w:fldChar w:fldCharType="begin"/>
            </w:r>
            <w:r w:rsidR="001F328E">
              <w:rPr>
                <w:noProof/>
                <w:webHidden/>
              </w:rPr>
              <w:instrText xml:space="preserve"> PAGEREF _Toc134545360 \h </w:instrText>
            </w:r>
            <w:r w:rsidR="001F328E">
              <w:rPr>
                <w:noProof/>
                <w:webHidden/>
              </w:rPr>
            </w:r>
            <w:r w:rsidR="001F328E">
              <w:rPr>
                <w:noProof/>
                <w:webHidden/>
              </w:rPr>
              <w:fldChar w:fldCharType="separate"/>
            </w:r>
            <w:r w:rsidR="001F328E">
              <w:rPr>
                <w:noProof/>
                <w:webHidden/>
              </w:rPr>
              <w:t>6</w:t>
            </w:r>
            <w:r w:rsidR="001F328E">
              <w:rPr>
                <w:noProof/>
                <w:webHidden/>
              </w:rPr>
              <w:fldChar w:fldCharType="end"/>
            </w:r>
          </w:hyperlink>
        </w:p>
        <w:p w14:paraId="77211BB3" w14:textId="329F3D44" w:rsidR="001F328E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34545361" w:history="1">
            <w:r w:rsidR="001F328E" w:rsidRPr="00C8393C">
              <w:rPr>
                <w:rStyle w:val="Hipervnculo"/>
                <w:rFonts w:ascii="Nunito" w:eastAsia="Nunito" w:hAnsi="Nunito" w:cs="Nunito"/>
                <w:b/>
                <w:bCs/>
                <w:noProof/>
              </w:rPr>
              <w:t>1.3 Unidades de medida</w:t>
            </w:r>
            <w:r w:rsidR="001F328E">
              <w:rPr>
                <w:noProof/>
                <w:webHidden/>
              </w:rPr>
              <w:tab/>
            </w:r>
            <w:r w:rsidR="001F328E">
              <w:rPr>
                <w:noProof/>
                <w:webHidden/>
              </w:rPr>
              <w:fldChar w:fldCharType="begin"/>
            </w:r>
            <w:r w:rsidR="001F328E">
              <w:rPr>
                <w:noProof/>
                <w:webHidden/>
              </w:rPr>
              <w:instrText xml:space="preserve"> PAGEREF _Toc134545361 \h </w:instrText>
            </w:r>
            <w:r w:rsidR="001F328E">
              <w:rPr>
                <w:noProof/>
                <w:webHidden/>
              </w:rPr>
            </w:r>
            <w:r w:rsidR="001F328E">
              <w:rPr>
                <w:noProof/>
                <w:webHidden/>
              </w:rPr>
              <w:fldChar w:fldCharType="separate"/>
            </w:r>
            <w:r w:rsidR="001F328E">
              <w:rPr>
                <w:noProof/>
                <w:webHidden/>
              </w:rPr>
              <w:t>7</w:t>
            </w:r>
            <w:r w:rsidR="001F328E">
              <w:rPr>
                <w:noProof/>
                <w:webHidden/>
              </w:rPr>
              <w:fldChar w:fldCharType="end"/>
            </w:r>
          </w:hyperlink>
        </w:p>
        <w:p w14:paraId="43B53551" w14:textId="4C30A261" w:rsidR="00653648" w:rsidRDefault="00653648">
          <w:r w:rsidRPr="00653648">
            <w:rPr>
              <w:rFonts w:ascii="Nunito" w:hAnsi="Nunito"/>
              <w:b/>
              <w:bCs/>
              <w:lang w:val="es-ES"/>
            </w:rPr>
            <w:fldChar w:fldCharType="end"/>
          </w:r>
        </w:p>
      </w:sdtContent>
    </w:sdt>
    <w:p w14:paraId="3B1E96B1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19705B56" w14:textId="0DDA0E88" w:rsidR="00653648" w:rsidRPr="002D55F2" w:rsidRDefault="002D55F2" w:rsidP="002D55F2">
      <w:pPr>
        <w:pStyle w:val="TtuloTDC"/>
        <w:jc w:val="center"/>
        <w:rPr>
          <w:rFonts w:ascii="Nunito" w:hAnsi="Nunito"/>
          <w:b/>
          <w:bCs/>
          <w:color w:val="0070C0"/>
          <w:sz w:val="28"/>
          <w:szCs w:val="28"/>
          <w:lang w:val="es-ES"/>
        </w:rPr>
      </w:pPr>
      <w:r>
        <w:rPr>
          <w:rFonts w:ascii="Nunito" w:hAnsi="Nunito"/>
          <w:b/>
          <w:bCs/>
          <w:color w:val="0070C0"/>
          <w:sz w:val="28"/>
          <w:szCs w:val="28"/>
          <w:lang w:val="es-ES"/>
        </w:rPr>
        <w:t>LISTA DE TABLAS</w:t>
      </w:r>
    </w:p>
    <w:p w14:paraId="387652DE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35404C4F" w14:textId="505EF602" w:rsidR="001F328E" w:rsidRDefault="002D55F2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lang w:val="es-CO"/>
          <w14:ligatures w14:val="standardContextual"/>
        </w:rPr>
      </w:pPr>
      <w:r>
        <w:rPr>
          <w:rFonts w:ascii="Nunito" w:eastAsia="Nunito" w:hAnsi="Nunito" w:cs="Nunito"/>
          <w:b/>
          <w:color w:val="0000FF"/>
          <w:sz w:val="28"/>
          <w:szCs w:val="28"/>
        </w:rPr>
        <w:fldChar w:fldCharType="begin"/>
      </w:r>
      <w:r>
        <w:rPr>
          <w:rFonts w:ascii="Nunito" w:eastAsia="Nunito" w:hAnsi="Nunito" w:cs="Nunito"/>
          <w:b/>
          <w:color w:val="0000FF"/>
          <w:sz w:val="28"/>
          <w:szCs w:val="28"/>
        </w:rPr>
        <w:instrText xml:space="preserve"> TOC \h \z \c "Ilustración" </w:instrText>
      </w:r>
      <w:r>
        <w:rPr>
          <w:rFonts w:ascii="Nunito" w:eastAsia="Nunito" w:hAnsi="Nunito" w:cs="Nunito"/>
          <w:b/>
          <w:color w:val="0000FF"/>
          <w:sz w:val="28"/>
          <w:szCs w:val="28"/>
        </w:rPr>
        <w:fldChar w:fldCharType="separate"/>
      </w:r>
      <w:hyperlink w:anchor="_Toc134545353" w:history="1">
        <w:r w:rsidR="001F328E" w:rsidRPr="00856DB6">
          <w:rPr>
            <w:rStyle w:val="Hipervnculo"/>
            <w:b/>
            <w:bCs/>
            <w:noProof/>
          </w:rPr>
          <w:t>Ilustración 1. Paleta de colores para el proyecto</w:t>
        </w:r>
        <w:r w:rsidR="001F328E">
          <w:rPr>
            <w:noProof/>
            <w:webHidden/>
          </w:rPr>
          <w:tab/>
        </w:r>
        <w:r w:rsidR="001F328E">
          <w:rPr>
            <w:noProof/>
            <w:webHidden/>
          </w:rPr>
          <w:fldChar w:fldCharType="begin"/>
        </w:r>
        <w:r w:rsidR="001F328E">
          <w:rPr>
            <w:noProof/>
            <w:webHidden/>
          </w:rPr>
          <w:instrText xml:space="preserve"> PAGEREF _Toc134545353 \h </w:instrText>
        </w:r>
        <w:r w:rsidR="001F328E">
          <w:rPr>
            <w:noProof/>
            <w:webHidden/>
          </w:rPr>
        </w:r>
        <w:r w:rsidR="001F328E">
          <w:rPr>
            <w:noProof/>
            <w:webHidden/>
          </w:rPr>
          <w:fldChar w:fldCharType="separate"/>
        </w:r>
        <w:r w:rsidR="001F328E">
          <w:rPr>
            <w:noProof/>
            <w:webHidden/>
          </w:rPr>
          <w:t>5</w:t>
        </w:r>
        <w:r w:rsidR="001F328E">
          <w:rPr>
            <w:noProof/>
            <w:webHidden/>
          </w:rPr>
          <w:fldChar w:fldCharType="end"/>
        </w:r>
      </w:hyperlink>
    </w:p>
    <w:p w14:paraId="1B0A7229" w14:textId="7EBC40D9" w:rsidR="002D55F2" w:rsidRDefault="002D55F2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  <w:r>
        <w:rPr>
          <w:rFonts w:ascii="Nunito" w:eastAsia="Nunito" w:hAnsi="Nunito" w:cs="Nunito"/>
          <w:b/>
          <w:color w:val="0000FF"/>
          <w:sz w:val="28"/>
          <w:szCs w:val="28"/>
        </w:rPr>
        <w:fldChar w:fldCharType="end"/>
      </w:r>
    </w:p>
    <w:p w14:paraId="2D131FA2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4FADE70E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733DE32A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160BFC7D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4C130163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351D3709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2632B6C7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15638016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124F195A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73C90418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1A264B3A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112FEC1F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70B7BE6D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4D715DD5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5A9BA9F0" w14:textId="77777777" w:rsidR="00653648" w:rsidRDefault="00653648" w:rsidP="00653648">
      <w:pPr>
        <w:spacing w:after="160" w:line="259" w:lineRule="auto"/>
        <w:jc w:val="center"/>
        <w:rPr>
          <w:rFonts w:ascii="Nunito" w:eastAsia="Nunito" w:hAnsi="Nunito" w:cs="Nunito"/>
          <w:b/>
          <w:color w:val="0000FF"/>
          <w:sz w:val="28"/>
          <w:szCs w:val="28"/>
        </w:rPr>
      </w:pPr>
    </w:p>
    <w:p w14:paraId="5266A97D" w14:textId="3CD6BDA1" w:rsidR="003F103D" w:rsidRPr="00653648" w:rsidRDefault="00000000" w:rsidP="00653648">
      <w:pPr>
        <w:pStyle w:val="Prrafodelista"/>
        <w:numPr>
          <w:ilvl w:val="0"/>
          <w:numId w:val="1"/>
        </w:numPr>
        <w:spacing w:after="160" w:line="259" w:lineRule="auto"/>
        <w:jc w:val="center"/>
        <w:outlineLvl w:val="0"/>
        <w:rPr>
          <w:rFonts w:ascii="Nunito" w:eastAsia="Nunito" w:hAnsi="Nunito" w:cs="Nunito"/>
          <w:b/>
          <w:color w:val="0070C0"/>
          <w:sz w:val="28"/>
          <w:szCs w:val="28"/>
        </w:rPr>
      </w:pPr>
      <w:bookmarkStart w:id="0" w:name="_Toc134545358"/>
      <w:r w:rsidRPr="00653648">
        <w:rPr>
          <w:rFonts w:ascii="Nunito" w:eastAsia="Nunito" w:hAnsi="Nunito" w:cs="Nunito"/>
          <w:b/>
          <w:color w:val="0070C0"/>
          <w:sz w:val="28"/>
          <w:szCs w:val="28"/>
        </w:rPr>
        <w:lastRenderedPageBreak/>
        <w:t>Diseño</w:t>
      </w:r>
      <w:bookmarkEnd w:id="0"/>
    </w:p>
    <w:p w14:paraId="2332E7C1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0E69A6B6" w14:textId="0143DAF0" w:rsidR="0094230C" w:rsidRPr="0094230C" w:rsidRDefault="0094230C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  <w:r w:rsidRPr="0094230C">
        <w:rPr>
          <w:rFonts w:ascii="Nunito" w:eastAsia="Nunito" w:hAnsi="Nunito" w:cs="Nunito"/>
          <w:sz w:val="24"/>
          <w:szCs w:val="24"/>
        </w:rPr>
        <w:t xml:space="preserve">El diseño de usabilidad, accesibilidad e interacción del usuario para el </w:t>
      </w:r>
      <w:proofErr w:type="spellStart"/>
      <w:r w:rsidRPr="0094230C">
        <w:rPr>
          <w:rFonts w:ascii="Nunito" w:eastAsia="Nunito" w:hAnsi="Nunito" w:cs="Nunito"/>
          <w:sz w:val="24"/>
          <w:szCs w:val="24"/>
        </w:rPr>
        <w:t>eCommerce</w:t>
      </w:r>
      <w:proofErr w:type="spellEnd"/>
      <w:r w:rsidRPr="0094230C"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 w:rsidRPr="0094230C">
        <w:rPr>
          <w:rFonts w:ascii="Nunito" w:eastAsia="Nunito" w:hAnsi="Nunito" w:cs="Nunito"/>
          <w:sz w:val="24"/>
          <w:szCs w:val="24"/>
        </w:rPr>
        <w:t>Dragons</w:t>
      </w:r>
      <w:proofErr w:type="spellEnd"/>
      <w:r w:rsidRPr="0094230C"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 w:rsidRPr="0094230C">
        <w:rPr>
          <w:rFonts w:ascii="Nunito" w:eastAsia="Nunito" w:hAnsi="Nunito" w:cs="Nunito"/>
          <w:sz w:val="24"/>
          <w:szCs w:val="24"/>
        </w:rPr>
        <w:t>Hive</w:t>
      </w:r>
      <w:proofErr w:type="spellEnd"/>
      <w:r w:rsidRPr="0094230C">
        <w:rPr>
          <w:rFonts w:ascii="Nunito" w:eastAsia="Nunito" w:hAnsi="Nunito" w:cs="Nunito"/>
          <w:sz w:val="24"/>
          <w:szCs w:val="24"/>
        </w:rPr>
        <w:t xml:space="preserve"> es fundamental para garantizar una buena experiencia de usuario y aumentar la conversión de ventas. En términos de </w:t>
      </w:r>
      <w:r w:rsidRPr="009D1485">
        <w:rPr>
          <w:rFonts w:ascii="Nunito" w:eastAsia="Nunito" w:hAnsi="Nunito" w:cs="Nunito"/>
          <w:b/>
          <w:bCs/>
          <w:sz w:val="24"/>
          <w:szCs w:val="24"/>
        </w:rPr>
        <w:t>usabilidad</w:t>
      </w:r>
      <w:r w:rsidRPr="0094230C">
        <w:rPr>
          <w:rFonts w:ascii="Nunito" w:eastAsia="Nunito" w:hAnsi="Nunito" w:cs="Nunito"/>
          <w:sz w:val="24"/>
          <w:szCs w:val="24"/>
        </w:rPr>
        <w:t xml:space="preserve">, se deben seguir las mejores prácticas en cuanto a la disposición y organización del contenido, la facilidad de navegación, la claridad de la información y la rapidez de carga. Se debe tener en cuenta el uso de elementos visuales atractivos y coherentes con la marca para mejorar la percepción del usuario. </w:t>
      </w:r>
    </w:p>
    <w:p w14:paraId="062D58FB" w14:textId="77777777" w:rsidR="0094230C" w:rsidRPr="0094230C" w:rsidRDefault="0094230C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3AF42203" w14:textId="1C2890C1" w:rsidR="00653648" w:rsidRDefault="0094230C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  <w:r w:rsidRPr="0094230C">
        <w:rPr>
          <w:rFonts w:ascii="Nunito" w:eastAsia="Nunito" w:hAnsi="Nunito" w:cs="Nunito"/>
          <w:sz w:val="24"/>
          <w:szCs w:val="24"/>
        </w:rPr>
        <w:t xml:space="preserve">En cuanto a la </w:t>
      </w:r>
      <w:r w:rsidRPr="009D1485">
        <w:rPr>
          <w:rFonts w:ascii="Nunito" w:eastAsia="Nunito" w:hAnsi="Nunito" w:cs="Nunito"/>
          <w:b/>
          <w:bCs/>
          <w:sz w:val="24"/>
          <w:szCs w:val="24"/>
        </w:rPr>
        <w:t>accesibilidad</w:t>
      </w:r>
      <w:r w:rsidRPr="0094230C">
        <w:rPr>
          <w:rFonts w:ascii="Nunito" w:eastAsia="Nunito" w:hAnsi="Nunito" w:cs="Nunito"/>
          <w:sz w:val="24"/>
          <w:szCs w:val="24"/>
        </w:rPr>
        <w:t xml:space="preserve">, se debe garantizar que todas las funcionalidades del sitio web sean accesibles </w:t>
      </w:r>
      <w:r w:rsidR="009D1485">
        <w:rPr>
          <w:rFonts w:ascii="Nunito" w:eastAsia="Nunito" w:hAnsi="Nunito" w:cs="Nunito"/>
          <w:sz w:val="24"/>
          <w:szCs w:val="24"/>
        </w:rPr>
        <w:t xml:space="preserve">con </w:t>
      </w:r>
      <w:r w:rsidRPr="0094230C">
        <w:rPr>
          <w:rFonts w:ascii="Nunito" w:eastAsia="Nunito" w:hAnsi="Nunito" w:cs="Nunito"/>
          <w:sz w:val="24"/>
          <w:szCs w:val="24"/>
        </w:rPr>
        <w:t xml:space="preserve">el uso de un diseño responsivo para adaptarse a diferentes tamaños de pantalla. Además, es importante ofrecer una </w:t>
      </w:r>
      <w:r w:rsidRPr="009D1485">
        <w:rPr>
          <w:rFonts w:ascii="Nunito" w:eastAsia="Nunito" w:hAnsi="Nunito" w:cs="Nunito"/>
          <w:b/>
          <w:bCs/>
          <w:sz w:val="24"/>
          <w:szCs w:val="24"/>
        </w:rPr>
        <w:t>interacción</w:t>
      </w:r>
      <w:r w:rsidRPr="0094230C">
        <w:rPr>
          <w:rFonts w:ascii="Nunito" w:eastAsia="Nunito" w:hAnsi="Nunito" w:cs="Nunito"/>
          <w:sz w:val="24"/>
          <w:szCs w:val="24"/>
        </w:rPr>
        <w:t xml:space="preserve"> clara y sencilla, con botones y formularios intuitivos que faciliten la realización de acciones por parte del usuario.</w:t>
      </w:r>
    </w:p>
    <w:p w14:paraId="740BD849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018A9233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316842C6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7E3F98B6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7ACC714B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6F1B7CA6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421E21F0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7899DCAB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48E41DA6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04ED4564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4B4E11A7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3A835189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1FFB987F" w14:textId="77777777" w:rsidR="00744903" w:rsidRDefault="00744903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6FE1D7B0" w14:textId="77777777" w:rsidR="00744903" w:rsidRDefault="00744903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49D01250" w14:textId="77777777" w:rsidR="00744903" w:rsidRDefault="00744903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23566772" w14:textId="77777777" w:rsidR="00744903" w:rsidRDefault="00744903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43D754E3" w14:textId="77777777" w:rsidR="00744903" w:rsidRDefault="00744903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584AC5F7" w14:textId="77777777" w:rsidR="00744903" w:rsidRDefault="00744903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65B1F782" w14:textId="77777777" w:rsidR="00744903" w:rsidRDefault="00744903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4B8A1F6B" w14:textId="77777777" w:rsidR="00744903" w:rsidRDefault="00744903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2BD3C84C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33D46CD2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13561BC2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31F98876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6A48EDBB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73A54116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1D1D49F5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0477A0BD" w14:textId="77777777" w:rsidR="00EB59C7" w:rsidRDefault="00EB59C7" w:rsidP="0094230C">
      <w:pPr>
        <w:spacing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</w:p>
    <w:p w14:paraId="399FFFD6" w14:textId="7BCDF9AA" w:rsidR="003F103D" w:rsidRDefault="00653648" w:rsidP="00653648">
      <w:pPr>
        <w:pStyle w:val="Ttulo2"/>
        <w:jc w:val="center"/>
        <w:rPr>
          <w:rFonts w:ascii="Nunito" w:eastAsia="Nunito" w:hAnsi="Nunito" w:cs="Nunito"/>
          <w:b/>
          <w:bCs/>
          <w:color w:val="0070C0"/>
          <w:sz w:val="24"/>
          <w:szCs w:val="24"/>
        </w:rPr>
      </w:pPr>
      <w:bookmarkStart w:id="1" w:name="_Toc134545359"/>
      <w:r w:rsidRPr="00653648">
        <w:rPr>
          <w:rFonts w:ascii="Nunito" w:eastAsia="Nunito" w:hAnsi="Nunito" w:cs="Nunito"/>
          <w:b/>
          <w:bCs/>
          <w:color w:val="0070C0"/>
          <w:sz w:val="24"/>
          <w:szCs w:val="24"/>
        </w:rPr>
        <w:lastRenderedPageBreak/>
        <w:t>1.1 Paleta de colores</w:t>
      </w:r>
      <w:bookmarkEnd w:id="1"/>
    </w:p>
    <w:p w14:paraId="3B3893AC" w14:textId="77777777" w:rsidR="00EB59C7" w:rsidRPr="00EB59C7" w:rsidRDefault="00EB59C7" w:rsidP="00EB59C7"/>
    <w:p w14:paraId="4ABD0529" w14:textId="77777777" w:rsidR="00653648" w:rsidRPr="00E86FCA" w:rsidRDefault="00653648">
      <w:pPr>
        <w:spacing w:after="160" w:line="259" w:lineRule="auto"/>
        <w:rPr>
          <w:rFonts w:ascii="Nunito" w:eastAsia="Nunito" w:hAnsi="Nunito" w:cs="Nunito"/>
          <w:color w:val="171923"/>
          <w:sz w:val="24"/>
          <w:szCs w:val="24"/>
        </w:rPr>
      </w:pPr>
    </w:p>
    <w:p w14:paraId="22566664" w14:textId="77777777" w:rsidR="003370EF" w:rsidRPr="00E86FCA" w:rsidRDefault="003370EF" w:rsidP="003370EF">
      <w:pPr>
        <w:spacing w:after="160" w:line="259" w:lineRule="auto"/>
        <w:ind w:firstLine="284"/>
        <w:jc w:val="both"/>
        <w:rPr>
          <w:rFonts w:ascii="Nunito" w:eastAsia="Nunito" w:hAnsi="Nunito" w:cs="Nunito"/>
          <w:color w:val="171923"/>
          <w:sz w:val="24"/>
          <w:szCs w:val="24"/>
        </w:rPr>
      </w:pPr>
      <w:r w:rsidRPr="00E86FCA">
        <w:rPr>
          <w:rFonts w:ascii="Nunito" w:eastAsia="Nunito" w:hAnsi="Nunito" w:cs="Nunito"/>
          <w:color w:val="171923"/>
          <w:sz w:val="24"/>
          <w:szCs w:val="24"/>
        </w:rPr>
        <w:t xml:space="preserve">Los colores elegidos para el </w:t>
      </w:r>
      <w:proofErr w:type="spellStart"/>
      <w:r w:rsidRPr="00E86FCA">
        <w:rPr>
          <w:rFonts w:ascii="Nunito" w:eastAsia="Nunito" w:hAnsi="Nunito" w:cs="Nunito"/>
          <w:color w:val="171923"/>
          <w:sz w:val="24"/>
          <w:szCs w:val="24"/>
        </w:rPr>
        <w:t>eCommerce</w:t>
      </w:r>
      <w:proofErr w:type="spellEnd"/>
      <w:r w:rsidRPr="00E86FCA">
        <w:rPr>
          <w:rFonts w:ascii="Nunito" w:eastAsia="Nunito" w:hAnsi="Nunito" w:cs="Nunito"/>
          <w:color w:val="171923"/>
          <w:sz w:val="24"/>
          <w:szCs w:val="24"/>
        </w:rPr>
        <w:t xml:space="preserve"> de </w:t>
      </w:r>
      <w:proofErr w:type="spellStart"/>
      <w:r w:rsidRPr="00E86FCA">
        <w:rPr>
          <w:rFonts w:ascii="Nunito" w:eastAsia="Nunito" w:hAnsi="Nunito" w:cs="Nunito"/>
          <w:color w:val="171923"/>
          <w:sz w:val="24"/>
          <w:szCs w:val="24"/>
        </w:rPr>
        <w:t>Dragons</w:t>
      </w:r>
      <w:proofErr w:type="spellEnd"/>
      <w:r w:rsidRPr="00E86FCA">
        <w:rPr>
          <w:rFonts w:ascii="Nunito" w:eastAsia="Nunito" w:hAnsi="Nunito" w:cs="Nunito"/>
          <w:color w:val="171923"/>
          <w:sz w:val="24"/>
          <w:szCs w:val="24"/>
        </w:rPr>
        <w:t xml:space="preserve"> </w:t>
      </w:r>
      <w:proofErr w:type="spellStart"/>
      <w:r w:rsidRPr="00E86FCA">
        <w:rPr>
          <w:rFonts w:ascii="Nunito" w:eastAsia="Nunito" w:hAnsi="Nunito" w:cs="Nunito"/>
          <w:color w:val="171923"/>
          <w:sz w:val="24"/>
          <w:szCs w:val="24"/>
        </w:rPr>
        <w:t>Hive</w:t>
      </w:r>
      <w:proofErr w:type="spellEnd"/>
      <w:r w:rsidRPr="00E86FCA">
        <w:rPr>
          <w:rFonts w:ascii="Nunito" w:eastAsia="Nunito" w:hAnsi="Nunito" w:cs="Nunito"/>
          <w:color w:val="171923"/>
          <w:sz w:val="24"/>
          <w:szCs w:val="24"/>
        </w:rPr>
        <w:t xml:space="preserve"> se basan en una paleta de tonos neutros y elegantes, que transmiten sofisticación y calidad. El uso predominante del blanco, el gris claro y el negro, combinados con acentos de azul y verde, crean un ambiente claro y acogedor que facilita la navegación y la compra en línea. </w:t>
      </w:r>
    </w:p>
    <w:p w14:paraId="3633ECF5" w14:textId="49176A50" w:rsidR="002A420C" w:rsidRDefault="003370EF" w:rsidP="003370EF">
      <w:pPr>
        <w:spacing w:after="160" w:line="259" w:lineRule="auto"/>
        <w:ind w:firstLine="284"/>
        <w:jc w:val="both"/>
        <w:rPr>
          <w:rFonts w:ascii="Nunito" w:eastAsia="Nunito" w:hAnsi="Nunito" w:cs="Nunito"/>
          <w:color w:val="171923"/>
          <w:sz w:val="24"/>
          <w:szCs w:val="24"/>
        </w:rPr>
      </w:pPr>
      <w:r w:rsidRPr="00E86FCA">
        <w:rPr>
          <w:rFonts w:ascii="Nunito" w:eastAsia="Nunito" w:hAnsi="Nunito" w:cs="Nunito"/>
          <w:color w:val="171923"/>
          <w:sz w:val="24"/>
          <w:szCs w:val="24"/>
        </w:rPr>
        <w:t xml:space="preserve">Además, estos colores proporcionan un alto contraste y mejoran la accesibilidad y la legibilidad, lo que es esencial para garantizar una experiencia de usuario agradable y satisfactoria. En resumen, la elección de estos colores busca crear una atmósfera armoniosa y confiable para la marca </w:t>
      </w:r>
      <w:proofErr w:type="spellStart"/>
      <w:r w:rsidRPr="00E86FCA">
        <w:rPr>
          <w:rFonts w:ascii="Nunito" w:eastAsia="Nunito" w:hAnsi="Nunito" w:cs="Nunito"/>
          <w:color w:val="171923"/>
          <w:sz w:val="24"/>
          <w:szCs w:val="24"/>
        </w:rPr>
        <w:t>Dragons</w:t>
      </w:r>
      <w:proofErr w:type="spellEnd"/>
      <w:r w:rsidRPr="00E86FCA">
        <w:rPr>
          <w:rFonts w:ascii="Nunito" w:eastAsia="Nunito" w:hAnsi="Nunito" w:cs="Nunito"/>
          <w:color w:val="171923"/>
          <w:sz w:val="24"/>
          <w:szCs w:val="24"/>
        </w:rPr>
        <w:t xml:space="preserve"> </w:t>
      </w:r>
      <w:proofErr w:type="spellStart"/>
      <w:r w:rsidRPr="00E86FCA">
        <w:rPr>
          <w:rFonts w:ascii="Nunito" w:eastAsia="Nunito" w:hAnsi="Nunito" w:cs="Nunito"/>
          <w:color w:val="171923"/>
          <w:sz w:val="24"/>
          <w:szCs w:val="24"/>
        </w:rPr>
        <w:t>Hive</w:t>
      </w:r>
      <w:proofErr w:type="spellEnd"/>
      <w:r w:rsidRPr="00E86FCA">
        <w:rPr>
          <w:rFonts w:ascii="Nunito" w:eastAsia="Nunito" w:hAnsi="Nunito" w:cs="Nunito"/>
          <w:color w:val="171923"/>
          <w:sz w:val="24"/>
          <w:szCs w:val="24"/>
        </w:rPr>
        <w:t xml:space="preserve"> y su </w:t>
      </w:r>
      <w:proofErr w:type="spellStart"/>
      <w:r w:rsidRPr="00E86FCA">
        <w:rPr>
          <w:rFonts w:ascii="Nunito" w:eastAsia="Nunito" w:hAnsi="Nunito" w:cs="Nunito"/>
          <w:color w:val="171923"/>
          <w:sz w:val="24"/>
          <w:szCs w:val="24"/>
        </w:rPr>
        <w:t>eCommerce</w:t>
      </w:r>
      <w:proofErr w:type="spellEnd"/>
      <w:r w:rsidRPr="00E86FCA">
        <w:rPr>
          <w:rFonts w:ascii="Nunito" w:eastAsia="Nunito" w:hAnsi="Nunito" w:cs="Nunito"/>
          <w:color w:val="171923"/>
          <w:sz w:val="24"/>
          <w:szCs w:val="24"/>
        </w:rPr>
        <w:t>, al mismo tiempo que garantiza una navegación fácil y accesible para el usuario.</w:t>
      </w:r>
    </w:p>
    <w:p w14:paraId="030DB1E0" w14:textId="77777777" w:rsidR="00E86FCA" w:rsidRPr="00E86FCA" w:rsidRDefault="00E86FCA" w:rsidP="003370EF">
      <w:pPr>
        <w:spacing w:after="160" w:line="259" w:lineRule="auto"/>
        <w:ind w:firstLine="284"/>
        <w:jc w:val="both"/>
        <w:rPr>
          <w:rFonts w:ascii="Nunito" w:eastAsia="Nunito" w:hAnsi="Nunito" w:cs="Nunito"/>
          <w:color w:val="171923"/>
          <w:sz w:val="24"/>
          <w:szCs w:val="24"/>
        </w:rPr>
      </w:pPr>
    </w:p>
    <w:p w14:paraId="15D34CF2" w14:textId="5014EFAE" w:rsidR="003370EF" w:rsidRPr="00E86FCA" w:rsidRDefault="00951FE9" w:rsidP="00F27F27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Nunito" w:eastAsia="Nunito" w:hAnsi="Nunito" w:cs="Nunito"/>
          <w:color w:val="171923"/>
          <w:sz w:val="24"/>
          <w:szCs w:val="24"/>
        </w:rPr>
      </w:pPr>
      <w:r w:rsidRPr="00E86FCA">
        <w:rPr>
          <w:rFonts w:ascii="Nunito" w:eastAsia="Nunito" w:hAnsi="Nunito" w:cs="Nunito"/>
          <w:b/>
          <w:bCs/>
          <w:color w:val="171923"/>
          <w:sz w:val="24"/>
          <w:szCs w:val="24"/>
        </w:rPr>
        <w:t>Fondo principal:</w:t>
      </w:r>
      <w:r w:rsidRPr="00E86FCA">
        <w:rPr>
          <w:rFonts w:ascii="Nunito" w:eastAsia="Nunito" w:hAnsi="Nunito" w:cs="Nunito"/>
          <w:color w:val="171923"/>
          <w:sz w:val="24"/>
          <w:szCs w:val="24"/>
        </w:rPr>
        <w:t xml:space="preserve">  </w:t>
      </w:r>
      <w:r w:rsidRPr="00E86FCA">
        <w:rPr>
          <w:rStyle w:val="wdyuqq"/>
          <w:color w:val="172424"/>
          <w:sz w:val="24"/>
          <w:szCs w:val="24"/>
        </w:rPr>
        <w:t xml:space="preserve">#F8F8F8 </w:t>
      </w:r>
      <w:r w:rsidRPr="00E86FCA">
        <w:rPr>
          <w:rFonts w:ascii="Nunito" w:eastAsia="Nunito" w:hAnsi="Nunito" w:cs="Nunito"/>
          <w:color w:val="171923"/>
          <w:sz w:val="24"/>
          <w:szCs w:val="24"/>
        </w:rPr>
        <w:t>(un gris claro para el fondo principal del sitio)</w:t>
      </w:r>
    </w:p>
    <w:p w14:paraId="4D64051A" w14:textId="5BC8C038" w:rsidR="002A420C" w:rsidRPr="00E86FCA" w:rsidRDefault="002A420C" w:rsidP="00F27F27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  <w:r w:rsidRPr="00E86FCA">
        <w:rPr>
          <w:rFonts w:ascii="Nunito" w:eastAsia="Nunito" w:hAnsi="Nunito" w:cs="Nunito"/>
          <w:b/>
          <w:bCs/>
          <w:sz w:val="24"/>
          <w:szCs w:val="24"/>
        </w:rPr>
        <w:t>Texto principal:</w:t>
      </w:r>
      <w:r w:rsidRPr="00E86FCA">
        <w:rPr>
          <w:rFonts w:ascii="Nunito" w:eastAsia="Nunito" w:hAnsi="Nunito" w:cs="Nunito"/>
          <w:sz w:val="24"/>
          <w:szCs w:val="24"/>
        </w:rPr>
        <w:t xml:space="preserve"> </w:t>
      </w:r>
      <w:r w:rsidR="00951FE9" w:rsidRPr="00E86FCA">
        <w:rPr>
          <w:rStyle w:val="wdyuqq"/>
          <w:sz w:val="24"/>
          <w:szCs w:val="24"/>
        </w:rPr>
        <w:t>#</w:t>
      </w:r>
      <w:r w:rsidR="00DC05D3" w:rsidRPr="00E86FCA">
        <w:rPr>
          <w:rStyle w:val="wdyuqq"/>
          <w:sz w:val="24"/>
          <w:szCs w:val="24"/>
        </w:rPr>
        <w:t>#5B5550</w:t>
      </w:r>
      <w:r w:rsidR="00DC05D3" w:rsidRPr="00E86FCA">
        <w:rPr>
          <w:rFonts w:ascii="Nunito" w:eastAsia="Nunito" w:hAnsi="Nunito" w:cs="Nunito"/>
          <w:sz w:val="24"/>
          <w:szCs w:val="24"/>
        </w:rPr>
        <w:t xml:space="preserve"> </w:t>
      </w:r>
      <w:r w:rsidRPr="00E86FCA">
        <w:rPr>
          <w:rFonts w:ascii="Nunito" w:eastAsia="Nunito" w:hAnsi="Nunito" w:cs="Nunito"/>
          <w:sz w:val="24"/>
          <w:szCs w:val="24"/>
        </w:rPr>
        <w:t xml:space="preserve">(un </w:t>
      </w:r>
      <w:r w:rsidR="00951FE9" w:rsidRPr="00E86FCA">
        <w:rPr>
          <w:rFonts w:ascii="Nunito" w:eastAsia="Nunito" w:hAnsi="Nunito" w:cs="Nunito"/>
          <w:sz w:val="24"/>
          <w:szCs w:val="24"/>
        </w:rPr>
        <w:t>gris oscuro</w:t>
      </w:r>
      <w:r w:rsidRPr="00E86FCA">
        <w:rPr>
          <w:rFonts w:ascii="Nunito" w:eastAsia="Nunito" w:hAnsi="Nunito" w:cs="Nunito"/>
          <w:sz w:val="24"/>
          <w:szCs w:val="24"/>
        </w:rPr>
        <w:t xml:space="preserve"> </w:t>
      </w:r>
      <w:r w:rsidR="005C3E67" w:rsidRPr="00E86FCA">
        <w:rPr>
          <w:rFonts w:ascii="Nunito" w:eastAsia="Nunito" w:hAnsi="Nunito" w:cs="Nunito"/>
          <w:sz w:val="24"/>
          <w:szCs w:val="24"/>
        </w:rPr>
        <w:t xml:space="preserve">para </w:t>
      </w:r>
      <w:r w:rsidRPr="00E86FCA">
        <w:rPr>
          <w:rFonts w:ascii="Nunito" w:eastAsia="Nunito" w:hAnsi="Nunito" w:cs="Nunito"/>
          <w:sz w:val="24"/>
          <w:szCs w:val="24"/>
        </w:rPr>
        <w:t>el texto principal)</w:t>
      </w:r>
    </w:p>
    <w:p w14:paraId="2B68DBC4" w14:textId="0965396D" w:rsidR="005C3E67" w:rsidRPr="00E86FCA" w:rsidRDefault="005C3E67" w:rsidP="00F27F27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Nunito" w:eastAsia="Nunito" w:hAnsi="Nunito" w:cs="Nunito"/>
          <w:color w:val="171923"/>
          <w:sz w:val="24"/>
          <w:szCs w:val="24"/>
        </w:rPr>
      </w:pPr>
      <w:r w:rsidRPr="00E86FCA">
        <w:rPr>
          <w:rFonts w:ascii="Nunito" w:eastAsia="Nunito" w:hAnsi="Nunito" w:cs="Nunito"/>
          <w:b/>
          <w:bCs/>
          <w:color w:val="171923"/>
          <w:sz w:val="24"/>
          <w:szCs w:val="24"/>
        </w:rPr>
        <w:t>Texto principal</w:t>
      </w:r>
      <w:r w:rsidRPr="00E86FCA">
        <w:rPr>
          <w:rFonts w:ascii="Nunito" w:eastAsia="Nunito" w:hAnsi="Nunito" w:cs="Nunito"/>
          <w:b/>
          <w:bCs/>
          <w:sz w:val="24"/>
          <w:szCs w:val="24"/>
        </w:rPr>
        <w:t>:</w:t>
      </w:r>
      <w:r w:rsidRPr="00E86FCA">
        <w:rPr>
          <w:rFonts w:ascii="Nunito" w:eastAsia="Nunito" w:hAnsi="Nunito" w:cs="Nunito"/>
          <w:sz w:val="24"/>
          <w:szCs w:val="24"/>
        </w:rPr>
        <w:t xml:space="preserve"> </w:t>
      </w:r>
      <w:r w:rsidRPr="00E86FCA">
        <w:rPr>
          <w:rStyle w:val="wdyuqq"/>
          <w:color w:val="172424"/>
          <w:sz w:val="24"/>
          <w:szCs w:val="24"/>
        </w:rPr>
        <w:t>#E1E1E1</w:t>
      </w:r>
      <w:r w:rsidRPr="00E86FCA">
        <w:rPr>
          <w:rFonts w:ascii="Nunito" w:eastAsia="Nunito" w:hAnsi="Nunito" w:cs="Nunito"/>
          <w:color w:val="171923"/>
          <w:sz w:val="24"/>
          <w:szCs w:val="24"/>
        </w:rPr>
        <w:t xml:space="preserve"> (un gris claro para el texto principal)</w:t>
      </w:r>
    </w:p>
    <w:p w14:paraId="68DD3ECB" w14:textId="616741F0" w:rsidR="00DC05D3" w:rsidRPr="00E86FCA" w:rsidRDefault="00DC05D3" w:rsidP="00DC05D3">
      <w:pPr>
        <w:pStyle w:val="Prrafodelista"/>
        <w:numPr>
          <w:ilvl w:val="0"/>
          <w:numId w:val="3"/>
        </w:numPr>
        <w:spacing w:after="160" w:line="259" w:lineRule="auto"/>
        <w:rPr>
          <w:rFonts w:ascii="Nunito" w:eastAsia="Nunito" w:hAnsi="Nunito" w:cs="Nunito"/>
          <w:sz w:val="24"/>
          <w:szCs w:val="24"/>
        </w:rPr>
      </w:pPr>
      <w:r w:rsidRPr="00E86FCA">
        <w:rPr>
          <w:rFonts w:ascii="Nunito" w:eastAsia="Nunito" w:hAnsi="Nunito" w:cs="Nunito"/>
          <w:b/>
          <w:bCs/>
          <w:sz w:val="24"/>
          <w:szCs w:val="24"/>
        </w:rPr>
        <w:t xml:space="preserve">Acento principal: </w:t>
      </w:r>
      <w:r w:rsidRPr="00E86FCA">
        <w:rPr>
          <w:rStyle w:val="wdyuqq"/>
          <w:sz w:val="24"/>
          <w:szCs w:val="24"/>
        </w:rPr>
        <w:t>#424141</w:t>
      </w:r>
      <w:r w:rsidRPr="00E86FCA">
        <w:rPr>
          <w:rFonts w:ascii="Nunito" w:eastAsia="Nunito" w:hAnsi="Nunito" w:cs="Nunito"/>
          <w:sz w:val="24"/>
          <w:szCs w:val="24"/>
        </w:rPr>
        <w:t xml:space="preserve"> (un tono </w:t>
      </w:r>
      <w:r w:rsidR="004E6F05" w:rsidRPr="00E86FCA">
        <w:rPr>
          <w:rFonts w:ascii="Nunito" w:eastAsia="Nunito" w:hAnsi="Nunito" w:cs="Nunito"/>
          <w:sz w:val="24"/>
          <w:szCs w:val="24"/>
        </w:rPr>
        <w:t>con escalaras de grises</w:t>
      </w:r>
      <w:r w:rsidRPr="00E86FCA">
        <w:rPr>
          <w:rFonts w:ascii="Nunito" w:eastAsia="Nunito" w:hAnsi="Nunito" w:cs="Nunito"/>
          <w:sz w:val="24"/>
          <w:szCs w:val="24"/>
        </w:rPr>
        <w:t xml:space="preserve"> para destacar botones y elementos importantes)</w:t>
      </w:r>
    </w:p>
    <w:p w14:paraId="6C72E4B4" w14:textId="0CE92FD9" w:rsidR="002417E1" w:rsidRPr="00E86FCA" w:rsidRDefault="002417E1" w:rsidP="00F27F27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  <w:r w:rsidRPr="00E86FCA">
        <w:rPr>
          <w:rFonts w:ascii="Nunito" w:eastAsia="Nunito" w:hAnsi="Nunito" w:cs="Nunito"/>
          <w:b/>
          <w:bCs/>
          <w:sz w:val="24"/>
          <w:szCs w:val="24"/>
        </w:rPr>
        <w:t>Color secundario:</w:t>
      </w:r>
      <w:r w:rsidRPr="00E86FCA">
        <w:rPr>
          <w:rFonts w:ascii="Nunito" w:eastAsia="Nunito" w:hAnsi="Nunito" w:cs="Nunito"/>
          <w:sz w:val="24"/>
          <w:szCs w:val="24"/>
        </w:rPr>
        <w:t xml:space="preserve"> </w:t>
      </w:r>
      <w:r w:rsidRPr="00E86FCA">
        <w:rPr>
          <w:rStyle w:val="wdyuqq"/>
          <w:sz w:val="24"/>
          <w:szCs w:val="24"/>
        </w:rPr>
        <w:t>#6E6E6E</w:t>
      </w:r>
      <w:r w:rsidRPr="00E86FCA">
        <w:rPr>
          <w:rFonts w:ascii="Nunito" w:eastAsia="Nunito" w:hAnsi="Nunito" w:cs="Nunito"/>
          <w:sz w:val="24"/>
          <w:szCs w:val="24"/>
        </w:rPr>
        <w:t xml:space="preserve"> (un gris claro para bordes y elementos secundarios)</w:t>
      </w:r>
    </w:p>
    <w:p w14:paraId="41251026" w14:textId="4472C752" w:rsidR="002A420C" w:rsidRPr="00E86FCA" w:rsidRDefault="002A420C" w:rsidP="002A420C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  <w:r w:rsidRPr="00E86FCA">
        <w:rPr>
          <w:rFonts w:ascii="Nunito" w:eastAsia="Nunito" w:hAnsi="Nunito" w:cs="Nunito"/>
          <w:b/>
          <w:bCs/>
          <w:sz w:val="24"/>
          <w:szCs w:val="24"/>
        </w:rPr>
        <w:t>Color de la marca:</w:t>
      </w:r>
      <w:r w:rsidRPr="00E86FCA">
        <w:rPr>
          <w:rFonts w:ascii="Nunito" w:eastAsia="Nunito" w:hAnsi="Nunito" w:cs="Nunito"/>
          <w:sz w:val="24"/>
          <w:szCs w:val="24"/>
        </w:rPr>
        <w:t xml:space="preserve"> </w:t>
      </w:r>
      <w:r w:rsidR="00E86FCA" w:rsidRPr="00E86FCA">
        <w:rPr>
          <w:rStyle w:val="wdyuqq"/>
        </w:rPr>
        <w:t>#345351</w:t>
      </w:r>
      <w:r w:rsidR="00E86FCA">
        <w:rPr>
          <w:rFonts w:ascii="Nunito" w:eastAsia="Nunito" w:hAnsi="Nunito" w:cs="Nunito"/>
          <w:sz w:val="24"/>
          <w:szCs w:val="24"/>
        </w:rPr>
        <w:t xml:space="preserve"> </w:t>
      </w:r>
      <w:r w:rsidRPr="00E86FCA">
        <w:rPr>
          <w:rFonts w:ascii="Nunito" w:eastAsia="Nunito" w:hAnsi="Nunito" w:cs="Nunito"/>
          <w:sz w:val="24"/>
          <w:szCs w:val="24"/>
        </w:rPr>
        <w:t xml:space="preserve">(un </w:t>
      </w:r>
      <w:r w:rsidR="00E30A1E">
        <w:rPr>
          <w:rFonts w:ascii="Nunito" w:eastAsia="Nunito" w:hAnsi="Nunito" w:cs="Nunito"/>
          <w:sz w:val="24"/>
          <w:szCs w:val="24"/>
        </w:rPr>
        <w:t>verde turqués</w:t>
      </w:r>
      <w:r w:rsidR="00E86FCA">
        <w:rPr>
          <w:rFonts w:ascii="Nunito" w:eastAsia="Nunito" w:hAnsi="Nunito" w:cs="Nunito"/>
          <w:sz w:val="24"/>
          <w:szCs w:val="24"/>
        </w:rPr>
        <w:t xml:space="preserve"> </w:t>
      </w:r>
      <w:r w:rsidRPr="00E86FCA">
        <w:rPr>
          <w:rFonts w:ascii="Nunito" w:eastAsia="Nunito" w:hAnsi="Nunito" w:cs="Nunito"/>
          <w:sz w:val="24"/>
          <w:szCs w:val="24"/>
        </w:rPr>
        <w:t>para el logotipo y otros elementos de la marca)</w:t>
      </w:r>
    </w:p>
    <w:p w14:paraId="4B2744C0" w14:textId="77777777" w:rsidR="009D1485" w:rsidRPr="00E86FCA" w:rsidRDefault="009D1485">
      <w:pPr>
        <w:spacing w:after="160" w:line="259" w:lineRule="auto"/>
        <w:rPr>
          <w:rFonts w:ascii="Segoe UI" w:eastAsia="Times New Roman" w:hAnsi="Segoe UI" w:cs="Segoe UI"/>
          <w:color w:val="D1D5DB"/>
          <w:sz w:val="24"/>
          <w:szCs w:val="24"/>
          <w:lang w:val="es-CO"/>
        </w:rPr>
      </w:pPr>
    </w:p>
    <w:p w14:paraId="7692E9AB" w14:textId="77777777" w:rsidR="0084309A" w:rsidRPr="00E86FCA" w:rsidRDefault="0084309A">
      <w:pPr>
        <w:spacing w:after="160" w:line="259" w:lineRule="auto"/>
        <w:rPr>
          <w:rFonts w:ascii="Segoe UI" w:eastAsia="Times New Roman" w:hAnsi="Segoe UI" w:cs="Segoe UI"/>
          <w:color w:val="D1D5DB"/>
          <w:sz w:val="24"/>
          <w:szCs w:val="24"/>
          <w:lang w:val="es-CO"/>
        </w:rPr>
      </w:pPr>
    </w:p>
    <w:p w14:paraId="175F7402" w14:textId="77777777" w:rsidR="0084309A" w:rsidRDefault="0084309A">
      <w:pPr>
        <w:spacing w:after="160" w:line="259" w:lineRule="auto"/>
        <w:rPr>
          <w:rFonts w:ascii="Segoe UI" w:eastAsia="Times New Roman" w:hAnsi="Segoe UI" w:cs="Segoe UI"/>
          <w:color w:val="D1D5DB"/>
          <w:sz w:val="24"/>
          <w:szCs w:val="24"/>
          <w:lang w:val="es-CO"/>
        </w:rPr>
      </w:pPr>
    </w:p>
    <w:p w14:paraId="0B98565F" w14:textId="77777777" w:rsidR="0084309A" w:rsidRDefault="0084309A">
      <w:pPr>
        <w:spacing w:after="160" w:line="259" w:lineRule="auto"/>
        <w:rPr>
          <w:rFonts w:ascii="Segoe UI" w:eastAsia="Times New Roman" w:hAnsi="Segoe UI" w:cs="Segoe UI"/>
          <w:color w:val="D1D5DB"/>
          <w:sz w:val="24"/>
          <w:szCs w:val="24"/>
          <w:lang w:val="es-CO"/>
        </w:rPr>
      </w:pPr>
    </w:p>
    <w:p w14:paraId="710F4EF5" w14:textId="77777777" w:rsidR="0084309A" w:rsidRDefault="0084309A">
      <w:pPr>
        <w:spacing w:after="160" w:line="259" w:lineRule="auto"/>
        <w:rPr>
          <w:rFonts w:ascii="Segoe UI" w:eastAsia="Times New Roman" w:hAnsi="Segoe UI" w:cs="Segoe UI"/>
          <w:color w:val="D1D5DB"/>
          <w:sz w:val="24"/>
          <w:szCs w:val="24"/>
          <w:lang w:val="es-CO"/>
        </w:rPr>
      </w:pPr>
    </w:p>
    <w:p w14:paraId="54DFBF94" w14:textId="77777777" w:rsidR="0084309A" w:rsidRDefault="0084309A">
      <w:pPr>
        <w:spacing w:after="160" w:line="259" w:lineRule="auto"/>
        <w:rPr>
          <w:rFonts w:ascii="Segoe UI" w:eastAsia="Times New Roman" w:hAnsi="Segoe UI" w:cs="Segoe UI"/>
          <w:color w:val="D1D5DB"/>
          <w:sz w:val="24"/>
          <w:szCs w:val="24"/>
          <w:lang w:val="es-CO"/>
        </w:rPr>
      </w:pPr>
    </w:p>
    <w:p w14:paraId="0B31F0D1" w14:textId="77777777" w:rsidR="0084309A" w:rsidRDefault="0084309A">
      <w:pPr>
        <w:spacing w:after="160" w:line="259" w:lineRule="auto"/>
        <w:rPr>
          <w:rFonts w:ascii="Segoe UI" w:eastAsia="Times New Roman" w:hAnsi="Segoe UI" w:cs="Segoe UI"/>
          <w:color w:val="D1D5DB"/>
          <w:sz w:val="24"/>
          <w:szCs w:val="24"/>
          <w:lang w:val="es-CO"/>
        </w:rPr>
      </w:pPr>
    </w:p>
    <w:p w14:paraId="6E24B832" w14:textId="77777777" w:rsidR="0084309A" w:rsidRDefault="0084309A">
      <w:pPr>
        <w:spacing w:after="160" w:line="259" w:lineRule="auto"/>
        <w:rPr>
          <w:rFonts w:ascii="Segoe UI" w:eastAsia="Times New Roman" w:hAnsi="Segoe UI" w:cs="Segoe UI"/>
          <w:color w:val="D1D5DB"/>
          <w:sz w:val="24"/>
          <w:szCs w:val="24"/>
          <w:lang w:val="es-CO"/>
        </w:rPr>
      </w:pPr>
    </w:p>
    <w:p w14:paraId="2855965E" w14:textId="77777777" w:rsidR="0084309A" w:rsidRDefault="0084309A">
      <w:pPr>
        <w:spacing w:after="160" w:line="259" w:lineRule="auto"/>
        <w:rPr>
          <w:rFonts w:ascii="Nunito" w:eastAsia="Nunito" w:hAnsi="Nunito" w:cs="Nunito"/>
          <w:color w:val="171923"/>
          <w:sz w:val="24"/>
          <w:szCs w:val="24"/>
        </w:rPr>
      </w:pPr>
    </w:p>
    <w:p w14:paraId="1A6438ED" w14:textId="77777777" w:rsidR="00E30A1E" w:rsidRDefault="00E30A1E">
      <w:pPr>
        <w:spacing w:after="160" w:line="259" w:lineRule="auto"/>
        <w:rPr>
          <w:rFonts w:ascii="Nunito" w:eastAsia="Nunito" w:hAnsi="Nunito" w:cs="Nunito"/>
          <w:color w:val="171923"/>
          <w:sz w:val="24"/>
          <w:szCs w:val="24"/>
        </w:rPr>
      </w:pPr>
    </w:p>
    <w:p w14:paraId="433C50FA" w14:textId="77777777" w:rsidR="00744903" w:rsidRDefault="00744903">
      <w:pPr>
        <w:spacing w:after="160" w:line="259" w:lineRule="auto"/>
        <w:rPr>
          <w:rFonts w:ascii="Nunito" w:eastAsia="Nunito" w:hAnsi="Nunito" w:cs="Nunito"/>
          <w:color w:val="171923"/>
          <w:sz w:val="24"/>
          <w:szCs w:val="24"/>
        </w:rPr>
      </w:pPr>
    </w:p>
    <w:p w14:paraId="773373FE" w14:textId="77777777" w:rsidR="00744903" w:rsidRDefault="00744903">
      <w:pPr>
        <w:spacing w:after="160" w:line="259" w:lineRule="auto"/>
        <w:rPr>
          <w:rFonts w:ascii="Nunito" w:eastAsia="Nunito" w:hAnsi="Nunito" w:cs="Nunito"/>
          <w:color w:val="171923"/>
          <w:sz w:val="24"/>
          <w:szCs w:val="24"/>
        </w:rPr>
      </w:pPr>
    </w:p>
    <w:p w14:paraId="2588178F" w14:textId="77777777" w:rsidR="00744903" w:rsidRDefault="00744903">
      <w:pPr>
        <w:spacing w:after="160" w:line="259" w:lineRule="auto"/>
        <w:rPr>
          <w:rFonts w:ascii="Nunito" w:eastAsia="Nunito" w:hAnsi="Nunito" w:cs="Nunito"/>
          <w:color w:val="171923"/>
          <w:sz w:val="24"/>
          <w:szCs w:val="24"/>
        </w:rPr>
      </w:pPr>
    </w:p>
    <w:p w14:paraId="3B63F3DF" w14:textId="12C2B259" w:rsidR="00653648" w:rsidRDefault="002D55F2" w:rsidP="002D55F2">
      <w:pPr>
        <w:pStyle w:val="Descripcin"/>
        <w:rPr>
          <w:b/>
          <w:bCs/>
          <w:color w:val="0070C0"/>
        </w:rPr>
      </w:pPr>
      <w:bookmarkStart w:id="2" w:name="_Toc134545353"/>
      <w:r w:rsidRPr="00CB63EF">
        <w:rPr>
          <w:b/>
          <w:bCs/>
          <w:color w:val="0070C0"/>
        </w:rPr>
        <w:lastRenderedPageBreak/>
        <w:t xml:space="preserve">Ilustración </w:t>
      </w:r>
      <w:r w:rsidRPr="00CB63EF">
        <w:rPr>
          <w:b/>
          <w:bCs/>
          <w:color w:val="0070C0"/>
        </w:rPr>
        <w:fldChar w:fldCharType="begin"/>
      </w:r>
      <w:r w:rsidRPr="00CB63EF">
        <w:rPr>
          <w:b/>
          <w:bCs/>
          <w:color w:val="0070C0"/>
        </w:rPr>
        <w:instrText xml:space="preserve"> SEQ Ilustración \* ARABIC </w:instrText>
      </w:r>
      <w:r w:rsidRPr="00CB63EF">
        <w:rPr>
          <w:b/>
          <w:bCs/>
          <w:color w:val="0070C0"/>
        </w:rPr>
        <w:fldChar w:fldCharType="separate"/>
      </w:r>
      <w:r w:rsidRPr="00CB63EF">
        <w:rPr>
          <w:b/>
          <w:bCs/>
          <w:noProof/>
          <w:color w:val="0070C0"/>
        </w:rPr>
        <w:t>1</w:t>
      </w:r>
      <w:r w:rsidRPr="00CB63EF">
        <w:rPr>
          <w:b/>
          <w:bCs/>
          <w:color w:val="0070C0"/>
        </w:rPr>
        <w:fldChar w:fldCharType="end"/>
      </w:r>
      <w:r w:rsidRPr="00CB63EF">
        <w:rPr>
          <w:b/>
          <w:bCs/>
          <w:color w:val="0070C0"/>
        </w:rPr>
        <w:t>. Paleta de colores para el proyecto</w:t>
      </w:r>
      <w:bookmarkEnd w:id="2"/>
    </w:p>
    <w:p w14:paraId="38472D75" w14:textId="77777777" w:rsidR="00CB63EF" w:rsidRDefault="00CB63EF" w:rsidP="00CB63EF"/>
    <w:p w14:paraId="4643D6B8" w14:textId="77777777" w:rsidR="00CB63EF" w:rsidRPr="00CB63EF" w:rsidRDefault="00CB63EF" w:rsidP="00CB63EF"/>
    <w:p w14:paraId="796E5FE0" w14:textId="451D3446" w:rsidR="00CB63EF" w:rsidRPr="00CB63EF" w:rsidRDefault="00000000" w:rsidP="00CB63EF">
      <w:pPr>
        <w:jc w:val="center"/>
        <w:rPr>
          <w:color w:val="0070C0"/>
        </w:rPr>
      </w:pPr>
      <w:hyperlink r:id="rId10" w:history="1">
        <w:r w:rsidR="00CB63EF" w:rsidRPr="00CB63EF">
          <w:rPr>
            <w:rStyle w:val="Hipervnculo"/>
            <w:color w:val="0070C0"/>
          </w:rPr>
          <w:t>https://www.canva.com/design/DAFic4rLux8/cxjzqsdGC-fC2ZMTC2pISQ/edit?utm_content=DAFic4rLux8&amp;utm_campaign=designshare&amp;utm_medium=link2&amp;utm_source=sharebutton</w:t>
        </w:r>
      </w:hyperlink>
      <w:r w:rsidR="00CB63EF" w:rsidRPr="00CB63EF">
        <w:rPr>
          <w:color w:val="0070C0"/>
        </w:rPr>
        <w:t xml:space="preserve"> </w:t>
      </w:r>
    </w:p>
    <w:p w14:paraId="47E58E1E" w14:textId="77777777" w:rsidR="00CB63EF" w:rsidRDefault="00CB63EF" w:rsidP="00CB63EF"/>
    <w:p w14:paraId="6355EAC9" w14:textId="77777777" w:rsidR="00CB63EF" w:rsidRPr="00CB63EF" w:rsidRDefault="00CB63EF" w:rsidP="00CB63EF"/>
    <w:p w14:paraId="6ACD2561" w14:textId="67FB0984" w:rsidR="00357385" w:rsidRDefault="00357385">
      <w:pPr>
        <w:spacing w:after="160" w:line="259" w:lineRule="auto"/>
        <w:jc w:val="both"/>
        <w:rPr>
          <w:rFonts w:ascii="Nunito" w:eastAsia="Nunito" w:hAnsi="Nunito" w:cs="Nunito"/>
          <w:color w:val="1155CC"/>
          <w:sz w:val="24"/>
          <w:szCs w:val="24"/>
        </w:rPr>
      </w:pPr>
      <w:r w:rsidRPr="00357385">
        <w:rPr>
          <w:rFonts w:ascii="Nunito" w:eastAsia="Nunito" w:hAnsi="Nunito" w:cs="Nunito"/>
          <w:noProof/>
          <w:color w:val="1155CC"/>
          <w:sz w:val="24"/>
          <w:szCs w:val="24"/>
        </w:rPr>
        <w:drawing>
          <wp:inline distT="0" distB="0" distL="0" distR="0" wp14:anchorId="24A90225" wp14:editId="29BE5DAD">
            <wp:extent cx="6412454" cy="6572250"/>
            <wp:effectExtent l="19050" t="19050" r="26670" b="19050"/>
            <wp:docPr id="94697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7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7260" cy="65771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3A250E" w14:textId="77777777" w:rsidR="007A4464" w:rsidRPr="00CB0016" w:rsidRDefault="007A4464" w:rsidP="007A4464">
      <w:pPr>
        <w:spacing w:line="240" w:lineRule="auto"/>
        <w:jc w:val="both"/>
        <w:rPr>
          <w:rFonts w:ascii="Nunito" w:eastAsia="Nunito" w:hAnsi="Nunito" w:cs="Nunito"/>
          <w:i/>
          <w:iCs/>
          <w:color w:val="171923"/>
          <w:sz w:val="20"/>
          <w:szCs w:val="20"/>
        </w:rPr>
      </w:pPr>
      <w:r>
        <w:rPr>
          <w:rFonts w:ascii="Nunito" w:eastAsia="Nunito" w:hAnsi="Nunito" w:cs="Nunito"/>
          <w:i/>
          <w:iCs/>
          <w:color w:val="171923"/>
          <w:sz w:val="20"/>
          <w:szCs w:val="20"/>
        </w:rPr>
        <w:t xml:space="preserve">Fuente: Elaboración propia del equipo de trabajo. </w:t>
      </w:r>
    </w:p>
    <w:p w14:paraId="15F8AC89" w14:textId="77777777" w:rsidR="00EB59C7" w:rsidRDefault="00EB59C7">
      <w:pPr>
        <w:spacing w:after="160" w:line="259" w:lineRule="auto"/>
        <w:jc w:val="both"/>
        <w:rPr>
          <w:rFonts w:ascii="Nunito" w:eastAsia="Nunito" w:hAnsi="Nunito" w:cs="Nunito"/>
          <w:color w:val="1155CC"/>
          <w:sz w:val="24"/>
          <w:szCs w:val="24"/>
        </w:rPr>
      </w:pPr>
    </w:p>
    <w:p w14:paraId="0FAA2C8C" w14:textId="1BFD1766" w:rsidR="003F103D" w:rsidRPr="00653648" w:rsidRDefault="00653648" w:rsidP="00653648">
      <w:pPr>
        <w:pStyle w:val="Ttulo2"/>
        <w:jc w:val="center"/>
        <w:rPr>
          <w:rFonts w:ascii="Nunito" w:eastAsia="Nunito" w:hAnsi="Nunito" w:cs="Nunito"/>
          <w:b/>
          <w:bCs/>
          <w:color w:val="0070C0"/>
          <w:sz w:val="24"/>
          <w:szCs w:val="24"/>
        </w:rPr>
      </w:pPr>
      <w:bookmarkStart w:id="3" w:name="_Toc134545360"/>
      <w:r w:rsidRPr="00653648">
        <w:rPr>
          <w:rFonts w:ascii="Nunito" w:eastAsia="Nunito" w:hAnsi="Nunito" w:cs="Nunito"/>
          <w:b/>
          <w:bCs/>
          <w:color w:val="0070C0"/>
          <w:sz w:val="24"/>
          <w:szCs w:val="24"/>
        </w:rPr>
        <w:lastRenderedPageBreak/>
        <w:t>1.2 Fuentes</w:t>
      </w:r>
      <w:bookmarkEnd w:id="3"/>
    </w:p>
    <w:p w14:paraId="10E9A7E6" w14:textId="77777777" w:rsidR="00653648" w:rsidRDefault="00653648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</w:p>
    <w:p w14:paraId="23EEF7BD" w14:textId="77777777" w:rsidR="00E30A1E" w:rsidRDefault="00E30A1E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</w:p>
    <w:p w14:paraId="7DD50D7F" w14:textId="029ECB5F" w:rsidR="00E30A1E" w:rsidRDefault="00E30A1E" w:rsidP="00E30A1E">
      <w:pPr>
        <w:spacing w:after="160"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  <w:r w:rsidRPr="00E30A1E">
        <w:rPr>
          <w:rFonts w:ascii="Nunito" w:eastAsia="Nunito" w:hAnsi="Nunito" w:cs="Nunito"/>
          <w:sz w:val="24"/>
          <w:szCs w:val="24"/>
        </w:rPr>
        <w:t xml:space="preserve">Una parte clave es la elección de una fuente que represente nuestra marca de manera sofisticada y elegante. A continuación, presentamos algunas opciones de fuentes de Google </w:t>
      </w:r>
      <w:proofErr w:type="spellStart"/>
      <w:r w:rsidRPr="00E30A1E">
        <w:rPr>
          <w:rFonts w:ascii="Nunito" w:eastAsia="Nunito" w:hAnsi="Nunito" w:cs="Nunito"/>
          <w:sz w:val="24"/>
          <w:szCs w:val="24"/>
        </w:rPr>
        <w:t>Fonts</w:t>
      </w:r>
      <w:proofErr w:type="spellEnd"/>
      <w:r w:rsidRPr="00E30A1E">
        <w:rPr>
          <w:rFonts w:ascii="Nunito" w:eastAsia="Nunito" w:hAnsi="Nunito" w:cs="Nunito"/>
          <w:sz w:val="24"/>
          <w:szCs w:val="24"/>
        </w:rPr>
        <w:t xml:space="preserve"> que cumplen con estos requisitos.</w:t>
      </w:r>
    </w:p>
    <w:p w14:paraId="12DEA24D" w14:textId="67349A60" w:rsidR="00E30A1E" w:rsidRPr="00E30A1E" w:rsidRDefault="00E30A1E" w:rsidP="00E30A1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r w:rsidRPr="00E30A1E">
        <w:rPr>
          <w:rFonts w:ascii="Nunito" w:eastAsia="Nunito" w:hAnsi="Nunito" w:cs="Nunito"/>
          <w:sz w:val="24"/>
          <w:szCs w:val="24"/>
        </w:rPr>
        <w:t>Roboto</w:t>
      </w:r>
      <w:proofErr w:type="spellEnd"/>
      <w:r w:rsidRPr="00E30A1E">
        <w:rPr>
          <w:rFonts w:ascii="Nunito" w:eastAsia="Nunito" w:hAnsi="Nunito" w:cs="Nunito"/>
          <w:sz w:val="24"/>
          <w:szCs w:val="24"/>
        </w:rPr>
        <w:t xml:space="preserve">: </w:t>
      </w:r>
      <w:hyperlink r:id="rId12" w:history="1">
        <w:r w:rsidRPr="00653F47">
          <w:rPr>
            <w:rStyle w:val="Hipervnculo"/>
            <w:rFonts w:ascii="Nunito" w:eastAsia="Nunito" w:hAnsi="Nunito" w:cs="Nunito"/>
            <w:sz w:val="24"/>
            <w:szCs w:val="24"/>
          </w:rPr>
          <w:t>https://fonts.google.com/specimen/Roboto</w:t>
        </w:r>
      </w:hyperlink>
      <w:r>
        <w:rPr>
          <w:rFonts w:ascii="Nunito" w:eastAsia="Nunito" w:hAnsi="Nunito" w:cs="Nunito"/>
          <w:sz w:val="24"/>
          <w:szCs w:val="24"/>
        </w:rPr>
        <w:t xml:space="preserve"> </w:t>
      </w:r>
    </w:p>
    <w:p w14:paraId="02051FD8" w14:textId="59722AFB" w:rsidR="00E30A1E" w:rsidRPr="00E30A1E" w:rsidRDefault="00E30A1E" w:rsidP="00E30A1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  <w:r w:rsidRPr="00E30A1E">
        <w:rPr>
          <w:rFonts w:ascii="Nunito" w:eastAsia="Nunito" w:hAnsi="Nunito" w:cs="Nunito"/>
          <w:sz w:val="24"/>
          <w:szCs w:val="24"/>
        </w:rPr>
        <w:t xml:space="preserve">Montserrat: </w:t>
      </w:r>
      <w:hyperlink r:id="rId13" w:history="1">
        <w:r w:rsidRPr="00653F47">
          <w:rPr>
            <w:rStyle w:val="Hipervnculo"/>
            <w:rFonts w:ascii="Nunito" w:eastAsia="Nunito" w:hAnsi="Nunito" w:cs="Nunito"/>
            <w:sz w:val="24"/>
            <w:szCs w:val="24"/>
          </w:rPr>
          <w:t>https://fonts.google.com/specimen/Montserrat</w:t>
        </w:r>
      </w:hyperlink>
      <w:r>
        <w:rPr>
          <w:rFonts w:ascii="Nunito" w:eastAsia="Nunito" w:hAnsi="Nunito" w:cs="Nunito"/>
          <w:sz w:val="24"/>
          <w:szCs w:val="24"/>
        </w:rPr>
        <w:t xml:space="preserve"> </w:t>
      </w:r>
    </w:p>
    <w:p w14:paraId="19A359F8" w14:textId="73F1697B" w:rsidR="00E30A1E" w:rsidRPr="00E30A1E" w:rsidRDefault="00E30A1E" w:rsidP="00E30A1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  <w:r w:rsidRPr="00E30A1E">
        <w:rPr>
          <w:rFonts w:ascii="Nunito" w:eastAsia="Nunito" w:hAnsi="Nunito" w:cs="Nunito"/>
          <w:sz w:val="24"/>
          <w:szCs w:val="24"/>
        </w:rPr>
        <w:t xml:space="preserve">Lato: </w:t>
      </w:r>
      <w:hyperlink r:id="rId14" w:history="1">
        <w:r w:rsidRPr="00653F47">
          <w:rPr>
            <w:rStyle w:val="Hipervnculo"/>
            <w:rFonts w:ascii="Nunito" w:eastAsia="Nunito" w:hAnsi="Nunito" w:cs="Nunito"/>
            <w:sz w:val="24"/>
            <w:szCs w:val="24"/>
          </w:rPr>
          <w:t>https://fonts.google.com/specimen/Lato</w:t>
        </w:r>
      </w:hyperlink>
      <w:r>
        <w:rPr>
          <w:rFonts w:ascii="Nunito" w:eastAsia="Nunito" w:hAnsi="Nunito" w:cs="Nunito"/>
          <w:sz w:val="24"/>
          <w:szCs w:val="24"/>
        </w:rPr>
        <w:t xml:space="preserve"> </w:t>
      </w:r>
    </w:p>
    <w:p w14:paraId="7370630D" w14:textId="77E5FCFD" w:rsidR="00E30A1E" w:rsidRPr="00E30A1E" w:rsidRDefault="00E30A1E" w:rsidP="00E30A1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  <w:r w:rsidRPr="00E30A1E">
        <w:rPr>
          <w:rFonts w:ascii="Nunito" w:eastAsia="Nunito" w:hAnsi="Nunito" w:cs="Nunito"/>
          <w:sz w:val="24"/>
          <w:szCs w:val="24"/>
        </w:rPr>
        <w:t xml:space="preserve">Open Sans: </w:t>
      </w:r>
      <w:hyperlink r:id="rId15" w:history="1">
        <w:r w:rsidRPr="00653F47">
          <w:rPr>
            <w:rStyle w:val="Hipervnculo"/>
            <w:rFonts w:ascii="Nunito" w:eastAsia="Nunito" w:hAnsi="Nunito" w:cs="Nunito"/>
            <w:sz w:val="24"/>
            <w:szCs w:val="24"/>
          </w:rPr>
          <w:t>https://fonts.google.com/specimen/Open+Sans</w:t>
        </w:r>
      </w:hyperlink>
      <w:r>
        <w:rPr>
          <w:rFonts w:ascii="Nunito" w:eastAsia="Nunito" w:hAnsi="Nunito" w:cs="Nunito"/>
          <w:sz w:val="24"/>
          <w:szCs w:val="24"/>
        </w:rPr>
        <w:t xml:space="preserve"> </w:t>
      </w:r>
    </w:p>
    <w:p w14:paraId="3197C1E1" w14:textId="77777777" w:rsidR="00E30A1E" w:rsidRDefault="00E30A1E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</w:p>
    <w:p w14:paraId="625C09D6" w14:textId="77777777" w:rsidR="00567DE6" w:rsidRDefault="00567DE6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</w:p>
    <w:p w14:paraId="3592C76E" w14:textId="77777777" w:rsidR="003F103D" w:rsidRDefault="003F103D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372D1668" w14:textId="77777777" w:rsidR="00653648" w:rsidRDefault="00653648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76C2A9F5" w14:textId="77777777" w:rsidR="00653648" w:rsidRDefault="00653648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43BD296D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3A16C05B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4CCCC2FC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7B0B1DA8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02F2E925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754F9223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458799D1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5EDF3372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579966BE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25FAD984" w14:textId="77777777" w:rsidR="00412A36" w:rsidRDefault="00412A3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38C04F3C" w14:textId="77777777" w:rsidR="00412A36" w:rsidRDefault="00412A3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29FA2C99" w14:textId="77777777" w:rsidR="00744903" w:rsidRDefault="00744903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4016745C" w14:textId="77777777" w:rsidR="00744903" w:rsidRDefault="00744903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57133FD7" w14:textId="77777777" w:rsidR="00744903" w:rsidRDefault="00744903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28401841" w14:textId="77777777" w:rsidR="00412A36" w:rsidRDefault="00412A3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34966DB2" w14:textId="77777777" w:rsidR="00412A36" w:rsidRDefault="00412A3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5AF98BF8" w14:textId="0FCB0C03" w:rsidR="003F103D" w:rsidRPr="00653648" w:rsidRDefault="00653648" w:rsidP="00653648">
      <w:pPr>
        <w:pStyle w:val="Ttulo2"/>
        <w:jc w:val="center"/>
        <w:rPr>
          <w:rFonts w:ascii="Nunito" w:eastAsia="Nunito" w:hAnsi="Nunito" w:cs="Nunito"/>
          <w:b/>
          <w:bCs/>
          <w:color w:val="0070C0"/>
          <w:sz w:val="24"/>
          <w:szCs w:val="24"/>
        </w:rPr>
      </w:pPr>
      <w:bookmarkStart w:id="4" w:name="_Toc134545361"/>
      <w:r w:rsidRPr="00653648">
        <w:rPr>
          <w:rFonts w:ascii="Nunito" w:eastAsia="Nunito" w:hAnsi="Nunito" w:cs="Nunito"/>
          <w:b/>
          <w:bCs/>
          <w:color w:val="0070C0"/>
          <w:sz w:val="24"/>
          <w:szCs w:val="24"/>
        </w:rPr>
        <w:lastRenderedPageBreak/>
        <w:t>1.3 Unidades de medida</w:t>
      </w:r>
      <w:bookmarkEnd w:id="4"/>
    </w:p>
    <w:p w14:paraId="260F1841" w14:textId="77777777" w:rsidR="00653648" w:rsidRDefault="00653648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7CBCC10F" w14:textId="77777777" w:rsidR="00567DE6" w:rsidRDefault="00567DE6" w:rsidP="00567DE6">
      <w:pPr>
        <w:spacing w:after="160"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La unidad de medida seleccionada es</w:t>
      </w:r>
      <w:r w:rsidRPr="00567DE6">
        <w:rPr>
          <w:rFonts w:ascii="Nunito" w:eastAsia="Nunito" w:hAnsi="Nunito" w:cs="Nunito"/>
          <w:sz w:val="24"/>
          <w:szCs w:val="24"/>
        </w:rPr>
        <w:t xml:space="preserve"> "rem" permite mantener una buena consistencia visual en todo el sitio web, ya que todos los elementos se escalan en relación con la misma unidad de medida. </w:t>
      </w:r>
    </w:p>
    <w:p w14:paraId="0E2BDF99" w14:textId="7EC84CD2" w:rsidR="00567DE6" w:rsidRDefault="00567DE6" w:rsidP="00567DE6">
      <w:pPr>
        <w:spacing w:after="160" w:line="259" w:lineRule="auto"/>
        <w:ind w:firstLine="284"/>
        <w:jc w:val="both"/>
        <w:rPr>
          <w:rFonts w:ascii="Nunito" w:eastAsia="Nunito" w:hAnsi="Nunito" w:cs="Nunito"/>
          <w:sz w:val="24"/>
          <w:szCs w:val="24"/>
        </w:rPr>
      </w:pPr>
      <w:r w:rsidRPr="00567DE6">
        <w:rPr>
          <w:rFonts w:ascii="Nunito" w:eastAsia="Nunito" w:hAnsi="Nunito" w:cs="Nunito"/>
          <w:sz w:val="24"/>
          <w:szCs w:val="24"/>
        </w:rPr>
        <w:t xml:space="preserve">Esto hace que sea más fácil controlar y ajustar el tamaño y la proporción de los diferentes elementos en el diseño, lo que contribuye a una estética más profesional y sofisticada. En resumen, la elección de "rem" como unidad de medida para el proyecto de </w:t>
      </w:r>
      <w:proofErr w:type="spellStart"/>
      <w:r w:rsidRPr="00567DE6">
        <w:rPr>
          <w:rFonts w:ascii="Nunito" w:eastAsia="Nunito" w:hAnsi="Nunito" w:cs="Nunito"/>
          <w:sz w:val="24"/>
          <w:szCs w:val="24"/>
        </w:rPr>
        <w:t>ecommerce</w:t>
      </w:r>
      <w:proofErr w:type="spellEnd"/>
      <w:r w:rsidRPr="00567DE6"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 w:rsidRPr="00567DE6">
        <w:rPr>
          <w:rFonts w:ascii="Nunito" w:eastAsia="Nunito" w:hAnsi="Nunito" w:cs="Nunito"/>
          <w:sz w:val="24"/>
          <w:szCs w:val="24"/>
        </w:rPr>
        <w:t>Dragons</w:t>
      </w:r>
      <w:proofErr w:type="spellEnd"/>
      <w:r w:rsidRPr="00567DE6"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 w:rsidRPr="00567DE6">
        <w:rPr>
          <w:rFonts w:ascii="Nunito" w:eastAsia="Nunito" w:hAnsi="Nunito" w:cs="Nunito"/>
          <w:sz w:val="24"/>
          <w:szCs w:val="24"/>
        </w:rPr>
        <w:t>Hive</w:t>
      </w:r>
      <w:proofErr w:type="spellEnd"/>
      <w:r w:rsidRPr="00567DE6">
        <w:rPr>
          <w:rFonts w:ascii="Nunito" w:eastAsia="Nunito" w:hAnsi="Nunito" w:cs="Nunito"/>
          <w:sz w:val="24"/>
          <w:szCs w:val="24"/>
        </w:rPr>
        <w:t xml:space="preserve"> permitirá lograr una experiencia de usuario más agradable y una estética más cuidada y coherente en todo el sitio web.</w:t>
      </w:r>
    </w:p>
    <w:p w14:paraId="27E44F23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7119FCF6" w14:textId="77777777" w:rsidR="00567DE6" w:rsidRPr="00567DE6" w:rsidRDefault="00567DE6" w:rsidP="00567DE6">
      <w:pPr>
        <w:spacing w:after="160" w:line="259" w:lineRule="auto"/>
        <w:rPr>
          <w:rFonts w:ascii="Nunito" w:eastAsia="Nunito" w:hAnsi="Nunito" w:cs="Nunito"/>
          <w:color w:val="0070C0"/>
          <w:sz w:val="24"/>
          <w:szCs w:val="24"/>
        </w:rPr>
      </w:pPr>
      <w:r w:rsidRPr="00567DE6">
        <w:rPr>
          <w:rFonts w:ascii="Nunito" w:eastAsia="Nunito" w:hAnsi="Nunito" w:cs="Nunito"/>
          <w:color w:val="0070C0"/>
          <w:sz w:val="24"/>
          <w:szCs w:val="24"/>
        </w:rPr>
        <w:t>Títulos:</w:t>
      </w:r>
    </w:p>
    <w:p w14:paraId="0D0A6620" w14:textId="77777777" w:rsidR="00567DE6" w:rsidRPr="00567DE6" w:rsidRDefault="00567DE6" w:rsidP="00567DE6">
      <w:pPr>
        <w:pStyle w:val="Prrafodelista"/>
        <w:numPr>
          <w:ilvl w:val="0"/>
          <w:numId w:val="6"/>
        </w:numPr>
        <w:spacing w:after="160" w:line="259" w:lineRule="auto"/>
        <w:rPr>
          <w:rFonts w:ascii="Nunito" w:eastAsia="Nunito" w:hAnsi="Nunito" w:cs="Nunito"/>
          <w:sz w:val="24"/>
          <w:szCs w:val="24"/>
        </w:rPr>
      </w:pPr>
      <w:r w:rsidRPr="00567DE6">
        <w:rPr>
          <w:rFonts w:ascii="Nunito" w:eastAsia="Nunito" w:hAnsi="Nunito" w:cs="Nunito"/>
          <w:sz w:val="24"/>
          <w:szCs w:val="24"/>
        </w:rPr>
        <w:t>2rem (32px): para el título principal de la página.</w:t>
      </w:r>
    </w:p>
    <w:p w14:paraId="62FC9DBC" w14:textId="77777777" w:rsidR="00567DE6" w:rsidRPr="00567DE6" w:rsidRDefault="00567DE6" w:rsidP="00567DE6">
      <w:pPr>
        <w:pStyle w:val="Prrafodelista"/>
        <w:numPr>
          <w:ilvl w:val="0"/>
          <w:numId w:val="6"/>
        </w:numPr>
        <w:spacing w:after="160" w:line="259" w:lineRule="auto"/>
        <w:rPr>
          <w:rFonts w:ascii="Nunito" w:eastAsia="Nunito" w:hAnsi="Nunito" w:cs="Nunito"/>
          <w:sz w:val="24"/>
          <w:szCs w:val="24"/>
        </w:rPr>
      </w:pPr>
      <w:r w:rsidRPr="00567DE6">
        <w:rPr>
          <w:rFonts w:ascii="Nunito" w:eastAsia="Nunito" w:hAnsi="Nunito" w:cs="Nunito"/>
          <w:sz w:val="24"/>
          <w:szCs w:val="24"/>
        </w:rPr>
        <w:t>1.8rem (28.8px): para los títulos de sección secundarios.</w:t>
      </w:r>
    </w:p>
    <w:p w14:paraId="103C1369" w14:textId="77777777" w:rsidR="00567DE6" w:rsidRDefault="00567DE6" w:rsidP="00567DE6">
      <w:pPr>
        <w:pStyle w:val="Prrafodelista"/>
        <w:numPr>
          <w:ilvl w:val="0"/>
          <w:numId w:val="6"/>
        </w:numPr>
        <w:spacing w:after="160" w:line="259" w:lineRule="auto"/>
        <w:rPr>
          <w:rFonts w:ascii="Nunito" w:eastAsia="Nunito" w:hAnsi="Nunito" w:cs="Nunito"/>
          <w:sz w:val="24"/>
          <w:szCs w:val="24"/>
        </w:rPr>
      </w:pPr>
      <w:r w:rsidRPr="00567DE6">
        <w:rPr>
          <w:rFonts w:ascii="Nunito" w:eastAsia="Nunito" w:hAnsi="Nunito" w:cs="Nunito"/>
          <w:sz w:val="24"/>
          <w:szCs w:val="24"/>
        </w:rPr>
        <w:t>1.5rem (24px): para títulos de sección menores o subtítulos.</w:t>
      </w:r>
    </w:p>
    <w:p w14:paraId="5E6F968A" w14:textId="5DE0E68B" w:rsidR="00157B4A" w:rsidRPr="00567DE6" w:rsidRDefault="00157B4A" w:rsidP="00567DE6">
      <w:pPr>
        <w:pStyle w:val="Prrafodelista"/>
        <w:numPr>
          <w:ilvl w:val="0"/>
          <w:numId w:val="6"/>
        </w:numPr>
        <w:spacing w:after="160" w:line="259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Y sus respectivas variantes en </w:t>
      </w:r>
      <w:proofErr w:type="spellStart"/>
      <w:r>
        <w:rPr>
          <w:rFonts w:ascii="Nunito" w:eastAsia="Nunito" w:hAnsi="Nunito" w:cs="Nunito"/>
          <w:sz w:val="24"/>
          <w:szCs w:val="24"/>
        </w:rPr>
        <w:t>px</w:t>
      </w:r>
      <w:proofErr w:type="spellEnd"/>
      <w:r>
        <w:rPr>
          <w:rFonts w:ascii="Nunito" w:eastAsia="Nunito" w:hAnsi="Nunito" w:cs="Nunito"/>
          <w:sz w:val="24"/>
          <w:szCs w:val="24"/>
        </w:rPr>
        <w:t>, de acuerdo a adaptabilidad.</w:t>
      </w:r>
    </w:p>
    <w:p w14:paraId="18578870" w14:textId="77777777" w:rsidR="00567DE6" w:rsidRDefault="00567DE6" w:rsidP="00567DE6">
      <w:pPr>
        <w:spacing w:after="160" w:line="259" w:lineRule="auto"/>
        <w:rPr>
          <w:rFonts w:ascii="Nunito" w:eastAsia="Nunito" w:hAnsi="Nunito" w:cs="Nunito"/>
          <w:color w:val="0070C0"/>
          <w:sz w:val="24"/>
          <w:szCs w:val="24"/>
        </w:rPr>
      </w:pPr>
    </w:p>
    <w:p w14:paraId="2B0FFC53" w14:textId="0CE06A37" w:rsidR="00567DE6" w:rsidRPr="00567DE6" w:rsidRDefault="00567DE6" w:rsidP="00567DE6">
      <w:pPr>
        <w:spacing w:after="160" w:line="259" w:lineRule="auto"/>
        <w:rPr>
          <w:rFonts w:ascii="Nunito" w:eastAsia="Nunito" w:hAnsi="Nunito" w:cs="Nunito"/>
          <w:color w:val="0070C0"/>
          <w:sz w:val="24"/>
          <w:szCs w:val="24"/>
        </w:rPr>
      </w:pPr>
      <w:r w:rsidRPr="00567DE6">
        <w:rPr>
          <w:rFonts w:ascii="Nunito" w:eastAsia="Nunito" w:hAnsi="Nunito" w:cs="Nunito"/>
          <w:color w:val="0070C0"/>
          <w:sz w:val="24"/>
          <w:szCs w:val="24"/>
        </w:rPr>
        <w:t>Textos:</w:t>
      </w:r>
    </w:p>
    <w:p w14:paraId="1F4FCAFB" w14:textId="77777777" w:rsidR="00567DE6" w:rsidRPr="00567DE6" w:rsidRDefault="00567DE6" w:rsidP="00567DE6">
      <w:pPr>
        <w:pStyle w:val="Prrafodelista"/>
        <w:numPr>
          <w:ilvl w:val="0"/>
          <w:numId w:val="5"/>
        </w:numPr>
        <w:spacing w:after="160" w:line="240" w:lineRule="auto"/>
        <w:rPr>
          <w:rFonts w:ascii="Nunito" w:eastAsia="Nunito" w:hAnsi="Nunito" w:cs="Nunito"/>
          <w:sz w:val="24"/>
          <w:szCs w:val="24"/>
        </w:rPr>
      </w:pPr>
      <w:r w:rsidRPr="00567DE6">
        <w:rPr>
          <w:rFonts w:ascii="Nunito" w:eastAsia="Nunito" w:hAnsi="Nunito" w:cs="Nunito"/>
          <w:sz w:val="24"/>
          <w:szCs w:val="24"/>
        </w:rPr>
        <w:t>1rem (16px): para textos pequeños o de menor importancia, como el texto del pie de página o las etiquetas de los formularios.</w:t>
      </w:r>
    </w:p>
    <w:p w14:paraId="532AB5F5" w14:textId="77777777" w:rsidR="00567DE6" w:rsidRPr="00567DE6" w:rsidRDefault="00567DE6" w:rsidP="00567DE6">
      <w:pPr>
        <w:pStyle w:val="Prrafodelista"/>
        <w:numPr>
          <w:ilvl w:val="0"/>
          <w:numId w:val="5"/>
        </w:numPr>
        <w:spacing w:after="160" w:line="240" w:lineRule="auto"/>
        <w:rPr>
          <w:rFonts w:ascii="Nunito" w:eastAsia="Nunito" w:hAnsi="Nunito" w:cs="Nunito"/>
          <w:sz w:val="24"/>
          <w:szCs w:val="24"/>
        </w:rPr>
      </w:pPr>
      <w:r w:rsidRPr="00567DE6">
        <w:rPr>
          <w:rFonts w:ascii="Nunito" w:eastAsia="Nunito" w:hAnsi="Nunito" w:cs="Nunito"/>
          <w:sz w:val="24"/>
          <w:szCs w:val="24"/>
        </w:rPr>
        <w:t>1.2rem (19.2px): para textos principales como descripciones de productos o párrafos.</w:t>
      </w:r>
    </w:p>
    <w:p w14:paraId="28934961" w14:textId="77777777" w:rsidR="00567DE6" w:rsidRDefault="00567DE6" w:rsidP="00567DE6">
      <w:pPr>
        <w:pStyle w:val="Prrafodelista"/>
        <w:numPr>
          <w:ilvl w:val="0"/>
          <w:numId w:val="5"/>
        </w:numPr>
        <w:spacing w:after="160" w:line="240" w:lineRule="auto"/>
        <w:rPr>
          <w:rFonts w:ascii="Nunito" w:eastAsia="Nunito" w:hAnsi="Nunito" w:cs="Nunito"/>
          <w:sz w:val="24"/>
          <w:szCs w:val="24"/>
        </w:rPr>
      </w:pPr>
      <w:r w:rsidRPr="00567DE6">
        <w:rPr>
          <w:rFonts w:ascii="Nunito" w:eastAsia="Nunito" w:hAnsi="Nunito" w:cs="Nunito"/>
          <w:sz w:val="24"/>
          <w:szCs w:val="24"/>
        </w:rPr>
        <w:t>1.5rem (24px): para textos destacados como titulares de sección o llamados a la acción.</w:t>
      </w:r>
    </w:p>
    <w:p w14:paraId="0FF3CBF5" w14:textId="12D831FF" w:rsidR="00567DE6" w:rsidRPr="00744903" w:rsidRDefault="00157B4A" w:rsidP="00744903">
      <w:pPr>
        <w:pStyle w:val="Prrafodelista"/>
        <w:numPr>
          <w:ilvl w:val="0"/>
          <w:numId w:val="5"/>
        </w:numPr>
        <w:spacing w:after="160" w:line="259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Y sus respectivas variantes en </w:t>
      </w:r>
      <w:proofErr w:type="spellStart"/>
      <w:r>
        <w:rPr>
          <w:rFonts w:ascii="Nunito" w:eastAsia="Nunito" w:hAnsi="Nunito" w:cs="Nunito"/>
          <w:sz w:val="24"/>
          <w:szCs w:val="24"/>
        </w:rPr>
        <w:t>px</w:t>
      </w:r>
      <w:proofErr w:type="spellEnd"/>
      <w:r>
        <w:rPr>
          <w:rFonts w:ascii="Nunito" w:eastAsia="Nunito" w:hAnsi="Nunito" w:cs="Nunito"/>
          <w:sz w:val="24"/>
          <w:szCs w:val="24"/>
        </w:rPr>
        <w:t>, de acuerdo a adaptabilidad.</w:t>
      </w:r>
    </w:p>
    <w:p w14:paraId="5DEF9CD1" w14:textId="424EAC40" w:rsidR="00157B4A" w:rsidRDefault="00157B4A" w:rsidP="00157B4A">
      <w:pPr>
        <w:spacing w:after="160" w:line="259" w:lineRule="auto"/>
        <w:rPr>
          <w:rFonts w:ascii="Nunito" w:eastAsia="Nunito" w:hAnsi="Nunito" w:cs="Nunito"/>
          <w:color w:val="0070C0"/>
          <w:sz w:val="24"/>
          <w:szCs w:val="24"/>
        </w:rPr>
      </w:pPr>
      <w:r>
        <w:rPr>
          <w:rFonts w:ascii="Nunito" w:eastAsia="Nunito" w:hAnsi="Nunito" w:cs="Nunito"/>
          <w:color w:val="0070C0"/>
          <w:sz w:val="24"/>
          <w:szCs w:val="24"/>
        </w:rPr>
        <w:t>Vista</w:t>
      </w:r>
      <w:r w:rsidRPr="00567DE6">
        <w:rPr>
          <w:rFonts w:ascii="Nunito" w:eastAsia="Nunito" w:hAnsi="Nunito" w:cs="Nunito"/>
          <w:color w:val="0070C0"/>
          <w:sz w:val="24"/>
          <w:szCs w:val="24"/>
        </w:rPr>
        <w:t>:</w:t>
      </w:r>
    </w:p>
    <w:p w14:paraId="484EBFA5" w14:textId="37300907" w:rsidR="00157B4A" w:rsidRPr="00567DE6" w:rsidRDefault="00157B4A" w:rsidP="00157B4A">
      <w:pPr>
        <w:pStyle w:val="Prrafodelista"/>
        <w:numPr>
          <w:ilvl w:val="0"/>
          <w:numId w:val="5"/>
        </w:numPr>
        <w:spacing w:after="160" w:line="259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VH y VW para mejorar la adaptabilidad y responsive en dispositivos</w:t>
      </w:r>
      <w:r>
        <w:rPr>
          <w:rFonts w:ascii="Nunito" w:eastAsia="Nunito" w:hAnsi="Nunito" w:cs="Nunito"/>
          <w:sz w:val="24"/>
          <w:szCs w:val="24"/>
        </w:rPr>
        <w:t>.</w:t>
      </w:r>
    </w:p>
    <w:p w14:paraId="6436DF5D" w14:textId="77777777" w:rsidR="00744903" w:rsidRPr="00567DE6" w:rsidRDefault="00744903" w:rsidP="00744903">
      <w:pPr>
        <w:pStyle w:val="Prrafodelista"/>
        <w:spacing w:after="160" w:line="240" w:lineRule="auto"/>
        <w:rPr>
          <w:rFonts w:ascii="Nunito" w:eastAsia="Nunito" w:hAnsi="Nunito" w:cs="Nunito"/>
          <w:sz w:val="24"/>
          <w:szCs w:val="24"/>
        </w:rPr>
      </w:pPr>
    </w:p>
    <w:p w14:paraId="2823E308" w14:textId="1EF3F5CE" w:rsidR="00744903" w:rsidRDefault="00744903" w:rsidP="00744903">
      <w:pPr>
        <w:spacing w:after="160" w:line="259" w:lineRule="auto"/>
        <w:rPr>
          <w:rFonts w:ascii="Nunito" w:eastAsia="Nunito" w:hAnsi="Nunito" w:cs="Nunito"/>
          <w:color w:val="0070C0"/>
          <w:sz w:val="24"/>
          <w:szCs w:val="24"/>
        </w:rPr>
      </w:pPr>
      <w:r>
        <w:rPr>
          <w:rFonts w:ascii="Nunito" w:eastAsia="Nunito" w:hAnsi="Nunito" w:cs="Nunito"/>
          <w:color w:val="0070C0"/>
          <w:sz w:val="24"/>
          <w:szCs w:val="24"/>
        </w:rPr>
        <w:t>Imágenes - ilustraciones</w:t>
      </w:r>
      <w:r w:rsidRPr="00567DE6">
        <w:rPr>
          <w:rFonts w:ascii="Nunito" w:eastAsia="Nunito" w:hAnsi="Nunito" w:cs="Nunito"/>
          <w:color w:val="0070C0"/>
          <w:sz w:val="24"/>
          <w:szCs w:val="24"/>
        </w:rPr>
        <w:t>:</w:t>
      </w:r>
    </w:p>
    <w:p w14:paraId="03C96122" w14:textId="562853C6" w:rsidR="00744903" w:rsidRPr="00567DE6" w:rsidRDefault="00744903" w:rsidP="00744903">
      <w:pPr>
        <w:pStyle w:val="Prrafodelista"/>
        <w:numPr>
          <w:ilvl w:val="0"/>
          <w:numId w:val="5"/>
        </w:numPr>
        <w:spacing w:after="160" w:line="259" w:lineRule="auto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Px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que nos ofrece una mejor adaptabilidad y fácil manejo en el responsive.</w:t>
      </w:r>
    </w:p>
    <w:p w14:paraId="42EA1397" w14:textId="77777777" w:rsidR="00157B4A" w:rsidRDefault="00157B4A" w:rsidP="00157B4A">
      <w:pPr>
        <w:spacing w:after="160" w:line="259" w:lineRule="auto"/>
        <w:rPr>
          <w:rFonts w:ascii="Nunito" w:eastAsia="Nunito" w:hAnsi="Nunito" w:cs="Nunito"/>
          <w:color w:val="0070C0"/>
          <w:sz w:val="24"/>
          <w:szCs w:val="24"/>
        </w:rPr>
      </w:pPr>
    </w:p>
    <w:p w14:paraId="3EDD5F08" w14:textId="77777777" w:rsidR="00157B4A" w:rsidRPr="00567DE6" w:rsidRDefault="00157B4A" w:rsidP="00157B4A">
      <w:pPr>
        <w:spacing w:after="160" w:line="259" w:lineRule="auto"/>
        <w:rPr>
          <w:rFonts w:ascii="Nunito" w:eastAsia="Nunito" w:hAnsi="Nunito" w:cs="Nunito"/>
          <w:color w:val="0070C0"/>
          <w:sz w:val="24"/>
          <w:szCs w:val="24"/>
        </w:rPr>
      </w:pPr>
    </w:p>
    <w:p w14:paraId="0BB9D939" w14:textId="77777777" w:rsidR="00567DE6" w:rsidRDefault="00567DE6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40BF3F5B" w14:textId="77777777" w:rsidR="00EB59C7" w:rsidRDefault="00EB59C7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0D53C55D" w14:textId="77777777" w:rsidR="00EB59C7" w:rsidRDefault="00EB59C7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4551EDDE" w14:textId="77777777" w:rsidR="00EB59C7" w:rsidRDefault="00EB59C7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5B49307B" w14:textId="77777777" w:rsidR="003F103D" w:rsidRDefault="003F103D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sectPr w:rsidR="003F103D" w:rsidSect="00AF18B5"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1D82" w14:textId="77777777" w:rsidR="00375D02" w:rsidRDefault="00375D02" w:rsidP="00653648">
      <w:pPr>
        <w:spacing w:line="240" w:lineRule="auto"/>
      </w:pPr>
      <w:r>
        <w:separator/>
      </w:r>
    </w:p>
  </w:endnote>
  <w:endnote w:type="continuationSeparator" w:id="0">
    <w:p w14:paraId="07973ABE" w14:textId="77777777" w:rsidR="00375D02" w:rsidRDefault="00375D02" w:rsidP="00653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unito ExtraBold">
    <w:altName w:val="Calibri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098905"/>
      <w:docPartObj>
        <w:docPartGallery w:val="Page Numbers (Bottom of Page)"/>
        <w:docPartUnique/>
      </w:docPartObj>
    </w:sdtPr>
    <w:sdtContent>
      <w:p w14:paraId="0BCF3516" w14:textId="4BDA8118" w:rsidR="00AF18B5" w:rsidRDefault="00AF18B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63694A" w14:textId="77777777" w:rsidR="00AF18B5" w:rsidRDefault="00AF18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F81E" w14:textId="620F9B8C" w:rsidR="00653648" w:rsidRDefault="00653648">
    <w:pPr>
      <w:pStyle w:val="Piedepgina"/>
      <w:jc w:val="right"/>
    </w:pPr>
  </w:p>
  <w:p w14:paraId="16769A96" w14:textId="77777777" w:rsidR="00653648" w:rsidRDefault="006536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738A" w14:textId="77777777" w:rsidR="00375D02" w:rsidRDefault="00375D02" w:rsidP="00653648">
      <w:pPr>
        <w:spacing w:line="240" w:lineRule="auto"/>
      </w:pPr>
      <w:r>
        <w:separator/>
      </w:r>
    </w:p>
  </w:footnote>
  <w:footnote w:type="continuationSeparator" w:id="0">
    <w:p w14:paraId="70D09B79" w14:textId="77777777" w:rsidR="00375D02" w:rsidRDefault="00375D02" w:rsidP="006536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CD0"/>
    <w:multiLevelType w:val="hybridMultilevel"/>
    <w:tmpl w:val="066EEE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4582"/>
    <w:multiLevelType w:val="hybridMultilevel"/>
    <w:tmpl w:val="26EC728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B75AB"/>
    <w:multiLevelType w:val="hybridMultilevel"/>
    <w:tmpl w:val="EC503D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9096B"/>
    <w:multiLevelType w:val="hybridMultilevel"/>
    <w:tmpl w:val="09D6A66A"/>
    <w:lvl w:ilvl="0" w:tplc="075006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color w:val="0070C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D13F0"/>
    <w:multiLevelType w:val="hybridMultilevel"/>
    <w:tmpl w:val="447EFCA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111F"/>
    <w:multiLevelType w:val="multilevel"/>
    <w:tmpl w:val="FA6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0950006">
    <w:abstractNumId w:val="1"/>
  </w:num>
  <w:num w:numId="2" w16cid:durableId="451897633">
    <w:abstractNumId w:val="5"/>
  </w:num>
  <w:num w:numId="3" w16cid:durableId="2043092286">
    <w:abstractNumId w:val="0"/>
  </w:num>
  <w:num w:numId="4" w16cid:durableId="922450669">
    <w:abstractNumId w:val="3"/>
  </w:num>
  <w:num w:numId="5" w16cid:durableId="2020807878">
    <w:abstractNumId w:val="2"/>
  </w:num>
  <w:num w:numId="6" w16cid:durableId="1255169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3D"/>
    <w:rsid w:val="00157B4A"/>
    <w:rsid w:val="001F328E"/>
    <w:rsid w:val="002417E1"/>
    <w:rsid w:val="002A420C"/>
    <w:rsid w:val="002D55F2"/>
    <w:rsid w:val="003370EF"/>
    <w:rsid w:val="00357385"/>
    <w:rsid w:val="00375D02"/>
    <w:rsid w:val="003F103D"/>
    <w:rsid w:val="00412A36"/>
    <w:rsid w:val="004E6F05"/>
    <w:rsid w:val="0053275B"/>
    <w:rsid w:val="00567DE6"/>
    <w:rsid w:val="005C3E67"/>
    <w:rsid w:val="00653648"/>
    <w:rsid w:val="00744903"/>
    <w:rsid w:val="007A4464"/>
    <w:rsid w:val="0084309A"/>
    <w:rsid w:val="0094230C"/>
    <w:rsid w:val="00951FE9"/>
    <w:rsid w:val="009D1485"/>
    <w:rsid w:val="00A13E1B"/>
    <w:rsid w:val="00AF18B5"/>
    <w:rsid w:val="00CB63EF"/>
    <w:rsid w:val="00DC05D3"/>
    <w:rsid w:val="00E30A1E"/>
    <w:rsid w:val="00E86FCA"/>
    <w:rsid w:val="00EB59C7"/>
    <w:rsid w:val="00F2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849D"/>
  <w15:docId w15:val="{A94ECBB0-C318-47D0-8815-691B527E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5364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648"/>
  </w:style>
  <w:style w:type="paragraph" w:styleId="Piedepgina">
    <w:name w:val="footer"/>
    <w:basedOn w:val="Normal"/>
    <w:link w:val="PiedepginaCar"/>
    <w:uiPriority w:val="99"/>
    <w:unhideWhenUsed/>
    <w:rsid w:val="0065364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648"/>
  </w:style>
  <w:style w:type="paragraph" w:styleId="Prrafodelista">
    <w:name w:val="List Paragraph"/>
    <w:basedOn w:val="Normal"/>
    <w:uiPriority w:val="34"/>
    <w:qFormat/>
    <w:rsid w:val="0065364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64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65364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364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53648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D55F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D55F2"/>
  </w:style>
  <w:style w:type="character" w:styleId="Mencinsinresolver">
    <w:name w:val="Unresolved Mention"/>
    <w:basedOn w:val="Fuentedeprrafopredeter"/>
    <w:uiPriority w:val="99"/>
    <w:semiHidden/>
    <w:unhideWhenUsed/>
    <w:rsid w:val="00CB63EF"/>
    <w:rPr>
      <w:color w:val="605E5C"/>
      <w:shd w:val="clear" w:color="auto" w:fill="E1DFDD"/>
    </w:rPr>
  </w:style>
  <w:style w:type="character" w:customStyle="1" w:styleId="wdyuqq">
    <w:name w:val="wdyuqq"/>
    <w:basedOn w:val="Fuentedeprrafopredeter"/>
    <w:rsid w:val="00951FE9"/>
  </w:style>
  <w:style w:type="character" w:styleId="Hipervnculovisitado">
    <w:name w:val="FollowedHyperlink"/>
    <w:basedOn w:val="Fuentedeprrafopredeter"/>
    <w:uiPriority w:val="99"/>
    <w:semiHidden/>
    <w:unhideWhenUsed/>
    <w:rsid w:val="00567D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nts.google.com/specimen/Montserra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nts.google.com/specimen/Robot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specimen/Open+Sans" TargetMode="External"/><Relationship Id="rId10" Type="http://schemas.openxmlformats.org/officeDocument/2006/relationships/hyperlink" Target="https://www.canva.com/design/DAFic4rLux8/cxjzqsdGC-fC2ZMTC2pISQ/edit?utm_content=DAFic4rLux8&amp;utm_campaign=designshare&amp;utm_medium=link2&amp;utm_source=sharebutt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fonts.google.com/specimen/L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C2E5-B6C2-4984-93B5-3C9960A5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beltran</dc:creator>
  <cp:lastModifiedBy>hector beltran</cp:lastModifiedBy>
  <cp:revision>2</cp:revision>
  <dcterms:created xsi:type="dcterms:W3CDTF">2023-06-04T00:51:00Z</dcterms:created>
  <dcterms:modified xsi:type="dcterms:W3CDTF">2023-06-04T00:51:00Z</dcterms:modified>
</cp:coreProperties>
</file>