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BE854" w14:textId="77777777" w:rsidR="00076BEF" w:rsidRPr="0003349D" w:rsidRDefault="00076BEF" w:rsidP="00076BEF">
      <w:pPr>
        <w:spacing w:before="200" w:after="80"/>
        <w:jc w:val="center"/>
        <w:rPr>
          <w:rFonts w:ascii="Times New Roman" w:hAnsi="Times New Roman" w:cs="Times New Roman"/>
          <w:color w:val="000000" w:themeColor="text1"/>
          <w:sz w:val="24"/>
          <w:szCs w:val="24"/>
        </w:rPr>
      </w:pPr>
      <w:r w:rsidRPr="0003349D">
        <w:rPr>
          <w:rFonts w:ascii="Times New Roman" w:hAnsi="Times New Roman" w:cs="Times New Roman"/>
          <w:b/>
          <w:bCs/>
          <w:color w:val="000000" w:themeColor="text1"/>
          <w:sz w:val="24"/>
          <w:szCs w:val="24"/>
        </w:rPr>
        <w:t>UNIVERSIDAD DE PAMPLONA</w:t>
      </w:r>
    </w:p>
    <w:p w14:paraId="7ADC8540" w14:textId="77777777" w:rsidR="00076BEF" w:rsidRPr="0003349D" w:rsidRDefault="00076BEF" w:rsidP="00076BEF">
      <w:pPr>
        <w:spacing w:before="60" w:after="60"/>
        <w:jc w:val="center"/>
        <w:rPr>
          <w:rFonts w:ascii="Times New Roman" w:hAnsi="Times New Roman" w:cs="Times New Roman"/>
          <w:color w:val="000000" w:themeColor="text1"/>
          <w:sz w:val="24"/>
          <w:szCs w:val="24"/>
        </w:rPr>
      </w:pPr>
      <w:r w:rsidRPr="0003349D">
        <w:rPr>
          <w:rFonts w:ascii="Times New Roman" w:hAnsi="Times New Roman" w:cs="Times New Roman"/>
          <w:color w:val="000000" w:themeColor="text1"/>
          <w:sz w:val="24"/>
          <w:szCs w:val="24"/>
        </w:rPr>
        <w:t>Facultad de Ingenierías — Ingeniería Mecatrónica</w:t>
      </w:r>
    </w:p>
    <w:p w14:paraId="78F0E4EE" w14:textId="77777777" w:rsidR="00076BEF" w:rsidRPr="0003349D" w:rsidRDefault="00076BEF" w:rsidP="00076BEF">
      <w:pPr>
        <w:spacing w:before="40" w:after="200"/>
        <w:jc w:val="center"/>
        <w:rPr>
          <w:rFonts w:ascii="Times New Roman" w:hAnsi="Times New Roman" w:cs="Times New Roman"/>
          <w:color w:val="000000" w:themeColor="text1"/>
          <w:sz w:val="24"/>
          <w:szCs w:val="24"/>
        </w:rPr>
      </w:pPr>
      <w:r w:rsidRPr="0003349D">
        <w:rPr>
          <w:rFonts w:ascii="Times New Roman" w:hAnsi="Times New Roman" w:cs="Times New Roman"/>
          <w:color w:val="000000" w:themeColor="text1"/>
          <w:sz w:val="24"/>
          <w:szCs w:val="24"/>
        </w:rPr>
        <w:t>Robótica II — Docente: Oscar Duque</w:t>
      </w:r>
    </w:p>
    <w:p w14:paraId="25431EC0" w14:textId="132B829C" w:rsidR="00076BEF" w:rsidRPr="00076BEF" w:rsidRDefault="00076BEF" w:rsidP="00076BEF">
      <w:pPr>
        <w:spacing w:before="80" w:after="60"/>
        <w:jc w:val="center"/>
        <w:rPr>
          <w:rFonts w:ascii="Times New Roman" w:hAnsi="Times New Roman" w:cs="Times New Roman"/>
          <w:b/>
          <w:bCs/>
          <w:color w:val="000000" w:themeColor="text1"/>
          <w:sz w:val="24"/>
          <w:szCs w:val="24"/>
        </w:rPr>
      </w:pPr>
      <w:r w:rsidRPr="00076BEF">
        <w:rPr>
          <w:rFonts w:ascii="Times New Roman" w:hAnsi="Times New Roman" w:cs="Times New Roman"/>
          <w:b/>
          <w:bCs/>
          <w:color w:val="000000" w:themeColor="text1"/>
          <w:sz w:val="24"/>
          <w:szCs w:val="24"/>
        </w:rPr>
        <w:t>INFORME DE CÁLCULO DE VOLUMEN DE TRABAJO Y VALIDACIÓN TOTAL DE CINEMÁTICA INVERSA</w:t>
      </w:r>
      <w:r w:rsidRPr="00076BEF">
        <w:rPr>
          <w:rFonts w:ascii="Times New Roman" w:hAnsi="Times New Roman" w:cs="Times New Roman"/>
          <w:b/>
          <w:bCs/>
          <w:color w:val="000000" w:themeColor="text1"/>
          <w:sz w:val="24"/>
          <w:szCs w:val="24"/>
        </w:rPr>
        <w:t xml:space="preserve"> </w:t>
      </w:r>
    </w:p>
    <w:p w14:paraId="1AFF7EFF" w14:textId="77777777" w:rsidR="00076BEF" w:rsidRPr="0003349D" w:rsidRDefault="00076BEF" w:rsidP="00076BEF">
      <w:pPr>
        <w:spacing w:before="60" w:after="60"/>
        <w:jc w:val="both"/>
        <w:rPr>
          <w:rFonts w:ascii="Times New Roman" w:hAnsi="Times New Roman" w:cs="Times New Roman"/>
          <w:color w:val="000000" w:themeColor="text1"/>
          <w:sz w:val="24"/>
          <w:szCs w:val="24"/>
        </w:rPr>
      </w:pPr>
    </w:p>
    <w:p w14:paraId="56B7CEE8" w14:textId="77777777" w:rsidR="00076BEF" w:rsidRDefault="00076BEF" w:rsidP="00076BEF">
      <w:pPr>
        <w:spacing w:before="80" w:after="40"/>
        <w:rPr>
          <w:rFonts w:ascii="Times New Roman" w:hAnsi="Times New Roman" w:cs="Times New Roman"/>
          <w:color w:val="000000" w:themeColor="text1"/>
          <w:sz w:val="24"/>
          <w:szCs w:val="24"/>
        </w:rPr>
      </w:pPr>
      <w:r w:rsidRPr="0003349D">
        <w:rPr>
          <w:rFonts w:ascii="Times New Roman" w:hAnsi="Times New Roman" w:cs="Times New Roman"/>
          <w:color w:val="000000" w:themeColor="text1"/>
          <w:sz w:val="24"/>
          <w:szCs w:val="24"/>
        </w:rPr>
        <w:t>Nombre:</w:t>
      </w:r>
      <w:r>
        <w:rPr>
          <w:rFonts w:ascii="Times New Roman" w:hAnsi="Times New Roman" w:cs="Times New Roman"/>
          <w:color w:val="000000" w:themeColor="text1"/>
          <w:sz w:val="24"/>
          <w:szCs w:val="24"/>
        </w:rPr>
        <w:t xml:space="preserve"> Luz Adriana Muñoz Chavez - 1093904680</w:t>
      </w:r>
    </w:p>
    <w:p w14:paraId="6489850D" w14:textId="2B32778B" w:rsidR="00076BEF" w:rsidRDefault="00076BEF" w:rsidP="00076BEF">
      <w:pPr>
        <w:spacing w:before="80" w:after="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Mateo Barragan Leon</w:t>
      </w:r>
      <w:r w:rsidRPr="0003349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006605DC">
        <w:rPr>
          <w:rFonts w:ascii="Times New Roman" w:hAnsi="Times New Roman" w:cs="Times New Roman"/>
          <w:color w:val="000000" w:themeColor="text1"/>
          <w:sz w:val="24"/>
          <w:szCs w:val="24"/>
        </w:rPr>
        <w:t>1192727839</w:t>
      </w:r>
    </w:p>
    <w:p w14:paraId="51139B18" w14:textId="77777777" w:rsidR="00C97264" w:rsidRPr="00076BEF" w:rsidRDefault="00C97264">
      <w:pPr>
        <w:spacing w:before="60" w:after="60"/>
        <w:rPr>
          <w:rFonts w:ascii="Times New Roman" w:hAnsi="Times New Roman" w:cs="Times New Roman"/>
          <w:color w:val="000000" w:themeColor="text1"/>
        </w:rPr>
      </w:pPr>
    </w:p>
    <w:p w14:paraId="7831BE55" w14:textId="77777777" w:rsidR="00C97264" w:rsidRPr="00076BEF" w:rsidRDefault="00000000">
      <w:pPr>
        <w:pStyle w:val="Ttulo1"/>
        <w:rPr>
          <w:rFonts w:ascii="Times New Roman" w:hAnsi="Times New Roman" w:cs="Times New Roman"/>
          <w:color w:val="000000" w:themeColor="text1"/>
        </w:rPr>
      </w:pPr>
      <w:r w:rsidRPr="00076BEF">
        <w:rPr>
          <w:rFonts w:ascii="Times New Roman" w:hAnsi="Times New Roman" w:cs="Times New Roman"/>
          <w:color w:val="000000" w:themeColor="text1"/>
        </w:rPr>
        <w:t>1. Caracterización del Manipulador</w:t>
      </w:r>
    </w:p>
    <w:p w14:paraId="275FC22F" w14:textId="77777777" w:rsidR="00C97264" w:rsidRPr="00076BEF" w:rsidRDefault="00000000">
      <w:pPr>
        <w:pStyle w:val="Ttulo2"/>
        <w:rPr>
          <w:rFonts w:ascii="Times New Roman" w:hAnsi="Times New Roman" w:cs="Times New Roman"/>
          <w:color w:val="000000" w:themeColor="text1"/>
        </w:rPr>
      </w:pPr>
      <w:r w:rsidRPr="00076BEF">
        <w:rPr>
          <w:rFonts w:ascii="Times New Roman" w:hAnsi="Times New Roman" w:cs="Times New Roman"/>
          <w:color w:val="000000" w:themeColor="text1"/>
        </w:rPr>
        <w:t>1.1 Morfología y Aplicación</w:t>
      </w:r>
    </w:p>
    <w:p w14:paraId="1FA94FEE" w14:textId="77777777" w:rsidR="00C97264" w:rsidRPr="00076BEF" w:rsidRDefault="00000000">
      <w:pPr>
        <w:spacing w:before="80" w:after="80"/>
        <w:jc w:val="both"/>
        <w:rPr>
          <w:rFonts w:ascii="Times New Roman" w:hAnsi="Times New Roman" w:cs="Times New Roman"/>
          <w:color w:val="000000" w:themeColor="text1"/>
        </w:rPr>
      </w:pPr>
      <w:r w:rsidRPr="00076BEF">
        <w:rPr>
          <w:rFonts w:ascii="Times New Roman" w:hAnsi="Times New Roman" w:cs="Times New Roman"/>
          <w:color w:val="000000" w:themeColor="text1"/>
        </w:rPr>
        <w:t>El manipulador analizado es de configuración PPP-R (tres articulaciones prismáticas ortogonales y una rotacional). Los tres carros prismáticos definen un espacio de trabajo de tipo paralelepípedo. La articulación rotacional θ₄ permite orientar el efector final en el plano Y-Z. Entre sus aplicaciones principales se encuentran: pick-and-place, dispensación de material y grabado CNC.</w:t>
      </w:r>
    </w:p>
    <w:p w14:paraId="3D6C228C" w14:textId="77777777" w:rsidR="00C97264" w:rsidRPr="00076BEF" w:rsidRDefault="00000000">
      <w:pPr>
        <w:spacing w:before="80" w:after="80"/>
        <w:jc w:val="both"/>
        <w:rPr>
          <w:rFonts w:ascii="Times New Roman" w:hAnsi="Times New Roman" w:cs="Times New Roman"/>
          <w:color w:val="000000" w:themeColor="text1"/>
        </w:rPr>
      </w:pPr>
      <w:r w:rsidRPr="00076BEF">
        <w:rPr>
          <w:rFonts w:ascii="Times New Roman" w:hAnsi="Times New Roman" w:cs="Times New Roman"/>
          <w:color w:val="000000" w:themeColor="text1"/>
        </w:rPr>
        <w:t xml:space="preserve">Parámetros físicos: L₁ = 5 cm (offset fijo), L₂ = 5.6 cm (longitud del efector rotacional), </w:t>
      </w:r>
      <w:proofErr w:type="spellStart"/>
      <w:r w:rsidRPr="00076BEF">
        <w:rPr>
          <w:rFonts w:ascii="Times New Roman" w:hAnsi="Times New Roman" w:cs="Times New Roman"/>
          <w:color w:val="000000" w:themeColor="text1"/>
        </w:rPr>
        <w:t>θ_home</w:t>
      </w:r>
      <w:proofErr w:type="spellEnd"/>
      <w:r w:rsidRPr="00076BEF">
        <w:rPr>
          <w:rFonts w:ascii="Times New Roman" w:hAnsi="Times New Roman" w:cs="Times New Roman"/>
          <w:color w:val="000000" w:themeColor="text1"/>
        </w:rPr>
        <w:t xml:space="preserve"> = 36°, factor de escala servo k = 2.368, altura total H = 29.5 cm.</w:t>
      </w:r>
    </w:p>
    <w:p w14:paraId="78761A77" w14:textId="77777777" w:rsidR="00C97264" w:rsidRPr="00076BEF" w:rsidRDefault="00C97264">
      <w:pPr>
        <w:spacing w:before="60" w:after="60"/>
        <w:rPr>
          <w:rFonts w:ascii="Times New Roman" w:hAnsi="Times New Roman" w:cs="Times New Roman"/>
          <w:color w:val="000000" w:themeColor="text1"/>
        </w:rPr>
      </w:pPr>
    </w:p>
    <w:p w14:paraId="65E23D9D" w14:textId="77777777" w:rsidR="00C97264" w:rsidRPr="00076BEF" w:rsidRDefault="00000000">
      <w:pPr>
        <w:pStyle w:val="Ttulo2"/>
        <w:rPr>
          <w:rFonts w:ascii="Times New Roman" w:hAnsi="Times New Roman" w:cs="Times New Roman"/>
          <w:color w:val="000000" w:themeColor="text1"/>
        </w:rPr>
      </w:pPr>
      <w:r w:rsidRPr="00076BEF">
        <w:rPr>
          <w:rFonts w:ascii="Times New Roman" w:hAnsi="Times New Roman" w:cs="Times New Roman"/>
          <w:color w:val="000000" w:themeColor="text1"/>
        </w:rPr>
        <w:t>1.2 Rangos de Movimiento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872"/>
        <w:gridCol w:w="1872"/>
        <w:gridCol w:w="2574"/>
        <w:gridCol w:w="1872"/>
      </w:tblGrid>
      <w:tr w:rsidR="00C97264" w:rsidRPr="00076BEF" w14:paraId="7C4C279D"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shd w:val="clear" w:color="auto" w:fill="2E4A7A"/>
            <w:tcMar>
              <w:top w:w="80" w:type="dxa"/>
              <w:left w:w="120" w:type="dxa"/>
              <w:bottom w:w="80" w:type="dxa"/>
              <w:right w:w="120" w:type="dxa"/>
            </w:tcMar>
          </w:tcPr>
          <w:p w14:paraId="3362AFF0"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Art.</w:t>
            </w:r>
          </w:p>
        </w:tc>
        <w:tc>
          <w:tcPr>
            <w:tcW w:w="1872" w:type="dxa"/>
            <w:tcBorders>
              <w:top w:val="single" w:sz="1" w:space="0" w:color="999999"/>
              <w:left w:val="single" w:sz="1" w:space="0" w:color="999999"/>
              <w:bottom w:val="single" w:sz="1" w:space="0" w:color="999999"/>
              <w:right w:val="single" w:sz="1" w:space="0" w:color="999999"/>
            </w:tcBorders>
            <w:shd w:val="clear" w:color="auto" w:fill="2E4A7A"/>
            <w:tcMar>
              <w:top w:w="80" w:type="dxa"/>
              <w:left w:w="120" w:type="dxa"/>
              <w:bottom w:w="80" w:type="dxa"/>
              <w:right w:w="120" w:type="dxa"/>
            </w:tcMar>
          </w:tcPr>
          <w:p w14:paraId="6C046659"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Tipo</w:t>
            </w:r>
          </w:p>
        </w:tc>
        <w:tc>
          <w:tcPr>
            <w:tcW w:w="1872" w:type="dxa"/>
            <w:tcBorders>
              <w:top w:val="single" w:sz="1" w:space="0" w:color="999999"/>
              <w:left w:val="single" w:sz="1" w:space="0" w:color="999999"/>
              <w:bottom w:val="single" w:sz="1" w:space="0" w:color="999999"/>
              <w:right w:val="single" w:sz="1" w:space="0" w:color="999999"/>
            </w:tcBorders>
            <w:shd w:val="clear" w:color="auto" w:fill="2E4A7A"/>
            <w:tcMar>
              <w:top w:w="80" w:type="dxa"/>
              <w:left w:w="120" w:type="dxa"/>
              <w:bottom w:w="80" w:type="dxa"/>
              <w:right w:w="120" w:type="dxa"/>
            </w:tcMar>
          </w:tcPr>
          <w:p w14:paraId="7FD74E34"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Eje</w:t>
            </w:r>
          </w:p>
        </w:tc>
        <w:tc>
          <w:tcPr>
            <w:tcW w:w="2574" w:type="dxa"/>
            <w:tcBorders>
              <w:top w:val="single" w:sz="1" w:space="0" w:color="999999"/>
              <w:left w:val="single" w:sz="1" w:space="0" w:color="999999"/>
              <w:bottom w:val="single" w:sz="1" w:space="0" w:color="999999"/>
              <w:right w:val="single" w:sz="1" w:space="0" w:color="999999"/>
            </w:tcBorders>
            <w:shd w:val="clear" w:color="auto" w:fill="2E4A7A"/>
            <w:tcMar>
              <w:top w:w="80" w:type="dxa"/>
              <w:left w:w="120" w:type="dxa"/>
              <w:bottom w:w="80" w:type="dxa"/>
              <w:right w:w="120" w:type="dxa"/>
            </w:tcMar>
          </w:tcPr>
          <w:p w14:paraId="01E0140F"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Rango</w:t>
            </w:r>
          </w:p>
        </w:tc>
        <w:tc>
          <w:tcPr>
            <w:tcW w:w="1872" w:type="dxa"/>
            <w:tcBorders>
              <w:top w:val="single" w:sz="1" w:space="0" w:color="999999"/>
              <w:left w:val="single" w:sz="1" w:space="0" w:color="999999"/>
              <w:bottom w:val="single" w:sz="1" w:space="0" w:color="999999"/>
              <w:right w:val="single" w:sz="1" w:space="0" w:color="999999"/>
            </w:tcBorders>
            <w:shd w:val="clear" w:color="auto" w:fill="2E4A7A"/>
            <w:tcMar>
              <w:top w:w="80" w:type="dxa"/>
              <w:left w:w="120" w:type="dxa"/>
              <w:bottom w:w="80" w:type="dxa"/>
              <w:right w:w="120" w:type="dxa"/>
            </w:tcMar>
          </w:tcPr>
          <w:p w14:paraId="0C6E3DF9"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Variable</w:t>
            </w:r>
          </w:p>
        </w:tc>
      </w:tr>
      <w:tr w:rsidR="00C97264" w:rsidRPr="00076BEF" w14:paraId="644873C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989EA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0C0593"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Prismática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3EB11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1DA822"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0 – 265 mm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C81132"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d₁</w:t>
            </w:r>
          </w:p>
        </w:tc>
      </w:tr>
      <w:tr w:rsidR="00C97264" w:rsidRPr="00076BEF" w14:paraId="33D931D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8E26C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7294C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Prismática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C38DF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X</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2ACCA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0 – 190 mm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F9B67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d₂</w:t>
            </w:r>
          </w:p>
        </w:tc>
      </w:tr>
      <w:tr w:rsidR="00C97264" w:rsidRPr="00076BEF" w14:paraId="651D6EF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59092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C1CC8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Prismática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D128D2"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Z</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17D3D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0 – 120 mm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268086"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d₃</w:t>
            </w:r>
          </w:p>
        </w:tc>
      </w:tr>
      <w:tr w:rsidR="00C97264" w:rsidRPr="00076BEF" w14:paraId="3F14642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36F53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69FFA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Rotacional</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812D6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Plano Y-Z</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B8187F"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−2° – 74°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908393"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θ₄</w:t>
            </w:r>
          </w:p>
        </w:tc>
      </w:tr>
    </w:tbl>
    <w:p w14:paraId="0C5356DC" w14:textId="77777777" w:rsidR="00C97264" w:rsidRPr="00076BEF" w:rsidRDefault="00C97264">
      <w:pPr>
        <w:spacing w:before="60" w:after="60"/>
        <w:rPr>
          <w:rFonts w:ascii="Times New Roman" w:hAnsi="Times New Roman" w:cs="Times New Roman"/>
          <w:color w:val="000000" w:themeColor="text1"/>
        </w:rPr>
      </w:pPr>
    </w:p>
    <w:p w14:paraId="7437E0DA" w14:textId="77777777" w:rsidR="00C97264" w:rsidRPr="00076BEF" w:rsidRDefault="00000000">
      <w:pPr>
        <w:pStyle w:val="Ttulo2"/>
        <w:rPr>
          <w:rFonts w:ascii="Times New Roman" w:hAnsi="Times New Roman" w:cs="Times New Roman"/>
          <w:color w:val="000000" w:themeColor="text1"/>
        </w:rPr>
      </w:pPr>
      <w:r w:rsidRPr="00076BEF">
        <w:rPr>
          <w:rFonts w:ascii="Times New Roman" w:hAnsi="Times New Roman" w:cs="Times New Roman"/>
          <w:color w:val="000000" w:themeColor="text1"/>
        </w:rPr>
        <w:t>1.3 Tabla Denavit-Hartenberg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2596"/>
        <w:gridCol w:w="1285"/>
        <w:gridCol w:w="812"/>
        <w:gridCol w:w="2192"/>
        <w:gridCol w:w="1285"/>
        <w:gridCol w:w="499"/>
      </w:tblGrid>
      <w:tr w:rsidR="00C97264" w:rsidRPr="00076BEF" w14:paraId="48CD02B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EBA0E79"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i</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2C9F46C"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Tipo</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8B2C379"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θᵢ</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D01FCE7"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dᵢ</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050252D"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aᵢ</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DAF018C"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αᵢ</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2DDB154D" w14:textId="77777777" w:rsidR="00C97264" w:rsidRPr="00076BEF" w:rsidRDefault="00C97264">
            <w:pPr>
              <w:jc w:val="center"/>
              <w:rPr>
                <w:rFonts w:ascii="Times New Roman" w:hAnsi="Times New Roman" w:cs="Times New Roman"/>
                <w:color w:val="FFFFFF" w:themeColor="background1"/>
              </w:rPr>
            </w:pPr>
          </w:p>
        </w:tc>
      </w:tr>
      <w:tr w:rsidR="00C97264" w:rsidRPr="00076BEF" w14:paraId="343B230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EDF4D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D74F3F"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Prismática 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080E0F" w14:textId="0AB4145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 xml:space="preserve">90° </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103E20" w14:textId="0E8C7891"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d₁</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2C21F2"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1F365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−90°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740045" w14:textId="77777777" w:rsidR="00C97264" w:rsidRPr="00076BEF" w:rsidRDefault="00C97264">
            <w:pPr>
              <w:jc w:val="center"/>
              <w:rPr>
                <w:rFonts w:ascii="Times New Roman" w:hAnsi="Times New Roman" w:cs="Times New Roman"/>
                <w:color w:val="000000" w:themeColor="text1"/>
              </w:rPr>
            </w:pPr>
          </w:p>
        </w:tc>
      </w:tr>
      <w:tr w:rsidR="00C97264" w:rsidRPr="00076BEF" w14:paraId="360E35B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BC3DE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9EB54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Prismática X</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9C7A9E" w14:textId="0B4BF80E"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 xml:space="preserve">−90° </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18F0D8" w14:textId="3DF9F9DD"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 xml:space="preserve">d₂ </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DC421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E0725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90°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8ED1AA" w14:textId="77777777" w:rsidR="00C97264" w:rsidRPr="00076BEF" w:rsidRDefault="00C97264">
            <w:pPr>
              <w:jc w:val="center"/>
              <w:rPr>
                <w:rFonts w:ascii="Times New Roman" w:hAnsi="Times New Roman" w:cs="Times New Roman"/>
                <w:color w:val="000000" w:themeColor="text1"/>
              </w:rPr>
            </w:pPr>
          </w:p>
        </w:tc>
      </w:tr>
      <w:tr w:rsidR="00C97264" w:rsidRPr="00076BEF" w14:paraId="115BBDD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30320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FB3FD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Prismática Z</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CD9931" w14:textId="1F209322"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 xml:space="preserve">90° </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7A9E1A" w14:textId="39F36D0D"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d₃</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10393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L₁=5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6FD0D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−90°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AC9EF9" w14:textId="77777777" w:rsidR="00C97264" w:rsidRPr="00076BEF" w:rsidRDefault="00C97264">
            <w:pPr>
              <w:jc w:val="center"/>
              <w:rPr>
                <w:rFonts w:ascii="Times New Roman" w:hAnsi="Times New Roman" w:cs="Times New Roman"/>
                <w:color w:val="000000" w:themeColor="text1"/>
              </w:rPr>
            </w:pPr>
          </w:p>
        </w:tc>
      </w:tr>
      <w:tr w:rsidR="00C97264" w:rsidRPr="00076BEF" w14:paraId="207E163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8F36B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3351F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Rotacional</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DB5241" w14:textId="4094AD08"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 xml:space="preserve">θ₄ </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EF814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4019D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L₂=5.6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2C807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49E90B" w14:textId="77777777" w:rsidR="00C97264" w:rsidRPr="00076BEF" w:rsidRDefault="00C97264">
            <w:pPr>
              <w:jc w:val="center"/>
              <w:rPr>
                <w:rFonts w:ascii="Times New Roman" w:hAnsi="Times New Roman" w:cs="Times New Roman"/>
                <w:color w:val="000000" w:themeColor="text1"/>
              </w:rPr>
            </w:pPr>
          </w:p>
        </w:tc>
      </w:tr>
    </w:tbl>
    <w:p w14:paraId="202770A3" w14:textId="77777777" w:rsidR="00C97264" w:rsidRPr="00076BEF" w:rsidRDefault="00C97264">
      <w:pPr>
        <w:spacing w:before="60" w:after="60"/>
        <w:rPr>
          <w:rFonts w:ascii="Times New Roman" w:hAnsi="Times New Roman" w:cs="Times New Roman"/>
          <w:color w:val="000000" w:themeColor="text1"/>
        </w:rPr>
      </w:pPr>
    </w:p>
    <w:p w14:paraId="2418CE38" w14:textId="77777777" w:rsidR="00C97264" w:rsidRPr="00076BEF" w:rsidRDefault="00000000">
      <w:pPr>
        <w:spacing w:before="80" w:after="80"/>
        <w:jc w:val="both"/>
        <w:rPr>
          <w:rFonts w:ascii="Times New Roman" w:hAnsi="Times New Roman" w:cs="Times New Roman"/>
          <w:color w:val="000000" w:themeColor="text1"/>
        </w:rPr>
      </w:pPr>
      <w:r w:rsidRPr="00076BEF">
        <w:rPr>
          <w:rFonts w:ascii="Times New Roman" w:hAnsi="Times New Roman" w:cs="Times New Roman"/>
          <w:b/>
          <w:bCs/>
          <w:color w:val="000000" w:themeColor="text1"/>
        </w:rPr>
        <w:t>Transformación del ángulo servo a ángulo geométrico real:</w:t>
      </w:r>
    </w:p>
    <w:p w14:paraId="66AC0C3D" w14:textId="77777777" w:rsidR="00C97264" w:rsidRPr="00076BEF" w:rsidRDefault="00000000">
      <w:pPr>
        <w:spacing w:before="80" w:after="80"/>
        <w:jc w:val="both"/>
        <w:rPr>
          <w:rFonts w:ascii="Times New Roman" w:hAnsi="Times New Roman" w:cs="Times New Roman"/>
          <w:color w:val="000000" w:themeColor="text1"/>
        </w:rPr>
      </w:pPr>
      <w:r w:rsidRPr="00076BEF">
        <w:rPr>
          <w:rFonts w:ascii="Times New Roman" w:hAnsi="Times New Roman" w:cs="Times New Roman"/>
          <w:color w:val="000000" w:themeColor="text1"/>
        </w:rPr>
        <w:lastRenderedPageBreak/>
        <w:t xml:space="preserve">θ_real = (θ₄ − 36°) × 2.368   [grados]     →     </w:t>
      </w:r>
      <w:proofErr w:type="spellStart"/>
      <w:r w:rsidRPr="00076BEF">
        <w:rPr>
          <w:rFonts w:ascii="Times New Roman" w:hAnsi="Times New Roman" w:cs="Times New Roman"/>
          <w:color w:val="000000" w:themeColor="text1"/>
        </w:rPr>
        <w:t>θ_rad</w:t>
      </w:r>
      <w:proofErr w:type="spellEnd"/>
      <w:r w:rsidRPr="00076BEF">
        <w:rPr>
          <w:rFonts w:ascii="Times New Roman" w:hAnsi="Times New Roman" w:cs="Times New Roman"/>
          <w:color w:val="000000" w:themeColor="text1"/>
        </w:rPr>
        <w:t xml:space="preserve"> = θ_real × π / 180   [radianes]</w:t>
      </w:r>
    </w:p>
    <w:p w14:paraId="715E6E74" w14:textId="77777777" w:rsidR="00C97264" w:rsidRPr="00076BEF" w:rsidRDefault="00C97264">
      <w:pPr>
        <w:spacing w:before="60" w:after="60"/>
        <w:rPr>
          <w:rFonts w:ascii="Times New Roman" w:hAnsi="Times New Roman" w:cs="Times New Roman"/>
          <w:color w:val="000000" w:themeColor="text1"/>
        </w:rPr>
      </w:pPr>
    </w:p>
    <w:p w14:paraId="4EC0405E" w14:textId="77777777" w:rsidR="00C97264" w:rsidRPr="00076BEF" w:rsidRDefault="00000000">
      <w:pPr>
        <w:pStyle w:val="Ttulo2"/>
        <w:rPr>
          <w:rFonts w:ascii="Times New Roman" w:hAnsi="Times New Roman" w:cs="Times New Roman"/>
          <w:color w:val="000000" w:themeColor="text1"/>
        </w:rPr>
      </w:pPr>
      <w:r w:rsidRPr="00076BEF">
        <w:rPr>
          <w:rFonts w:ascii="Times New Roman" w:hAnsi="Times New Roman" w:cs="Times New Roman"/>
          <w:color w:val="000000" w:themeColor="text1"/>
        </w:rPr>
        <w:t>1.4 Matriz de Transformación Total ⁰T₄ — Ecuaciones de Posición</w:t>
      </w:r>
    </w:p>
    <w:p w14:paraId="4072231A" w14:textId="77777777" w:rsidR="00C97264" w:rsidRPr="00076BEF" w:rsidRDefault="00000000">
      <w:pPr>
        <w:spacing w:before="80" w:after="80"/>
        <w:jc w:val="both"/>
        <w:rPr>
          <w:rFonts w:ascii="Times New Roman" w:hAnsi="Times New Roman" w:cs="Times New Roman"/>
          <w:color w:val="000000" w:themeColor="text1"/>
        </w:rPr>
      </w:pPr>
      <w:r w:rsidRPr="00076BEF">
        <w:rPr>
          <w:rFonts w:ascii="Times New Roman" w:hAnsi="Times New Roman" w:cs="Times New Roman"/>
          <w:color w:val="000000" w:themeColor="text1"/>
        </w:rPr>
        <w:t>La multiplicación ⁰T₄ = ⁰A₁ · ¹A₂ · ²A₃ · ³A₄ produce las siguientes ecuaciones de posición del TCP:</w:t>
      </w:r>
    </w:p>
    <w:p w14:paraId="75B964D3" w14:textId="77777777" w:rsidR="00C97264" w:rsidRPr="00076BEF" w:rsidRDefault="00C97264">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5"/>
        <w:gridCol w:w="7215"/>
      </w:tblGrid>
      <w:tr w:rsidR="00C97264" w:rsidRPr="00076BEF" w14:paraId="70EE73A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45DDE53"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Coordenada</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0026F0BF"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Ecuación — Cinemática Directa</w:t>
            </w:r>
          </w:p>
        </w:tc>
      </w:tr>
      <w:tr w:rsidR="00C97264" w:rsidRPr="00076BEF" w14:paraId="7DDAE00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7A43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X</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C38BE7" w14:textId="77777777" w:rsidR="00C97264" w:rsidRPr="00076BEF" w:rsidRDefault="00000000">
            <w:pPr>
              <w:rPr>
                <w:rFonts w:ascii="Times New Roman" w:hAnsi="Times New Roman" w:cs="Times New Roman"/>
                <w:color w:val="000000" w:themeColor="text1"/>
              </w:rPr>
            </w:pPr>
            <w:r w:rsidRPr="00076BEF">
              <w:rPr>
                <w:rFonts w:ascii="Times New Roman" w:eastAsia="Courier New" w:hAnsi="Times New Roman" w:cs="Times New Roman"/>
                <w:color w:val="000000" w:themeColor="text1"/>
                <w:sz w:val="20"/>
                <w:szCs w:val="20"/>
              </w:rPr>
              <w:t>Px  =  d₂</w:t>
            </w:r>
          </w:p>
        </w:tc>
      </w:tr>
      <w:tr w:rsidR="00C97264" w:rsidRPr="00076BEF" w14:paraId="6ED18FD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D2495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543066" w14:textId="77777777" w:rsidR="00C97264" w:rsidRPr="00076BEF" w:rsidRDefault="00000000">
            <w:pPr>
              <w:rPr>
                <w:rFonts w:ascii="Times New Roman" w:hAnsi="Times New Roman" w:cs="Times New Roman"/>
                <w:color w:val="000000" w:themeColor="text1"/>
              </w:rPr>
            </w:pPr>
            <w:r w:rsidRPr="00076BEF">
              <w:rPr>
                <w:rFonts w:ascii="Times New Roman" w:eastAsia="Courier New" w:hAnsi="Times New Roman" w:cs="Times New Roman"/>
                <w:color w:val="000000" w:themeColor="text1"/>
                <w:sz w:val="20"/>
                <w:szCs w:val="20"/>
              </w:rPr>
              <w:t>Py  =  d₁  +  5.6·cos(θ_real)  −  4.530   [cm]</w:t>
            </w:r>
          </w:p>
        </w:tc>
      </w:tr>
      <w:tr w:rsidR="00C97264" w:rsidRPr="00076BEF" w14:paraId="029109B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87522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Z</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67FE3B" w14:textId="77777777" w:rsidR="00C97264" w:rsidRPr="00076BEF" w:rsidRDefault="00000000">
            <w:pPr>
              <w:rPr>
                <w:rFonts w:ascii="Times New Roman" w:hAnsi="Times New Roman" w:cs="Times New Roman"/>
                <w:color w:val="000000" w:themeColor="text1"/>
              </w:rPr>
            </w:pPr>
            <w:r w:rsidRPr="00076BEF">
              <w:rPr>
                <w:rFonts w:ascii="Times New Roman" w:eastAsia="Courier New" w:hAnsi="Times New Roman" w:cs="Times New Roman"/>
                <w:color w:val="000000" w:themeColor="text1"/>
                <w:sz w:val="20"/>
                <w:szCs w:val="20"/>
              </w:rPr>
              <w:t>Pz  =  29.5  −  d₃  −  5.6·sin(θ_real)  +  3.292   [cm]</w:t>
            </w:r>
          </w:p>
        </w:tc>
      </w:tr>
    </w:tbl>
    <w:p w14:paraId="112E2A5E" w14:textId="77777777" w:rsidR="00C97264" w:rsidRPr="00076BEF" w:rsidRDefault="00C97264">
      <w:pPr>
        <w:spacing w:before="60" w:after="60"/>
        <w:rPr>
          <w:rFonts w:ascii="Times New Roman" w:hAnsi="Times New Roman" w:cs="Times New Roman"/>
          <w:color w:val="000000" w:themeColor="text1"/>
        </w:rPr>
      </w:pPr>
    </w:p>
    <w:p w14:paraId="331C01D0" w14:textId="77777777" w:rsidR="00C97264" w:rsidRPr="00076BEF" w:rsidRDefault="00000000">
      <w:pPr>
        <w:pStyle w:val="Ttulo2"/>
        <w:rPr>
          <w:rFonts w:ascii="Times New Roman" w:hAnsi="Times New Roman" w:cs="Times New Roman"/>
          <w:color w:val="000000" w:themeColor="text1"/>
        </w:rPr>
      </w:pPr>
      <w:r w:rsidRPr="00076BEF">
        <w:rPr>
          <w:rFonts w:ascii="Times New Roman" w:hAnsi="Times New Roman" w:cs="Times New Roman"/>
          <w:color w:val="000000" w:themeColor="text1"/>
        </w:rPr>
        <w:t>1.5 Ecuaciones de la Cinemática Inversa</w:t>
      </w:r>
    </w:p>
    <w:p w14:paraId="547E52BE" w14:textId="77777777" w:rsidR="00C97264" w:rsidRPr="00076BEF" w:rsidRDefault="00000000">
      <w:pPr>
        <w:spacing w:before="80" w:after="80"/>
        <w:jc w:val="both"/>
        <w:rPr>
          <w:rFonts w:ascii="Times New Roman" w:hAnsi="Times New Roman" w:cs="Times New Roman"/>
          <w:color w:val="000000" w:themeColor="text1"/>
        </w:rPr>
      </w:pPr>
      <w:r w:rsidRPr="00076BEF">
        <w:rPr>
          <w:rFonts w:ascii="Times New Roman" w:hAnsi="Times New Roman" w:cs="Times New Roman"/>
          <w:color w:val="000000" w:themeColor="text1"/>
        </w:rPr>
        <w:t>Despejando cada variable articular directamente de las ecuaciones de la cinemática directa:</w:t>
      </w:r>
    </w:p>
    <w:p w14:paraId="0D39161F" w14:textId="77777777" w:rsidR="00C97264" w:rsidRPr="00076BEF" w:rsidRDefault="00C97264">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1560"/>
        <w:gridCol w:w="4524"/>
        <w:gridCol w:w="2340"/>
      </w:tblGrid>
      <w:tr w:rsidR="00C97264" w:rsidRPr="00076BEF" w14:paraId="53B07406" w14:textId="77777777">
        <w:tblPrEx>
          <w:tblCellMar>
            <w:top w:w="0" w:type="dxa"/>
            <w:bottom w:w="0" w:type="dxa"/>
          </w:tblCellMar>
        </w:tblPrEx>
        <w:tc>
          <w:tcPr>
            <w:tcW w:w="936"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212679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Paso</w:t>
            </w:r>
          </w:p>
        </w:tc>
        <w:tc>
          <w:tcPr>
            <w:tcW w:w="15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771D253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Incógnita</w:t>
            </w:r>
          </w:p>
        </w:tc>
        <w:tc>
          <w:tcPr>
            <w:tcW w:w="4524"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342A41A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Ecuación</w:t>
            </w:r>
          </w:p>
        </w:tc>
        <w:tc>
          <w:tcPr>
            <w:tcW w:w="23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542612E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Fuente NOA</w:t>
            </w:r>
          </w:p>
        </w:tc>
      </w:tr>
      <w:tr w:rsidR="00C97264" w:rsidRPr="00076BEF" w14:paraId="55A37DC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5FDBE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84F37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θ_real [rad]</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7C999C"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 xml:space="preserve">atan2(oz, </w:t>
            </w:r>
            <w:proofErr w:type="spellStart"/>
            <w:r w:rsidRPr="00076BEF">
              <w:rPr>
                <w:rFonts w:ascii="Times New Roman" w:hAnsi="Times New Roman" w:cs="Times New Roman"/>
                <w:color w:val="000000" w:themeColor="text1"/>
                <w:sz w:val="20"/>
                <w:szCs w:val="20"/>
              </w:rPr>
              <w:t>oy</w:t>
            </w:r>
            <w:proofErr w:type="spellEnd"/>
            <w:r w:rsidRPr="00076BEF">
              <w:rPr>
                <w:rFonts w:ascii="Times New Roman" w:hAnsi="Times New Roman" w:cs="Times New Roman"/>
                <w:color w:val="000000" w:themeColor="text1"/>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1DC1E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Columna o de rotación</w:t>
            </w:r>
          </w:p>
        </w:tc>
      </w:tr>
      <w:tr w:rsidR="00C97264" w:rsidRPr="00076BEF" w14:paraId="7AA51FE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1DE9A0"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989C42"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θ₄ [° servo]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AF507D"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(θ_real·180/π)/2.368 + 36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AFB450"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Transformación servo</w:t>
            </w:r>
          </w:p>
        </w:tc>
      </w:tr>
      <w:tr w:rsidR="00C97264" w:rsidRPr="00076BEF" w14:paraId="1FC918E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C6B026"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606E9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d₂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80111F"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d₂ = Px</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1D7973" w14:textId="77777777" w:rsidR="00C97264" w:rsidRPr="00076BEF" w:rsidRDefault="00000000">
            <w:pPr>
              <w:jc w:val="center"/>
              <w:rPr>
                <w:rFonts w:ascii="Times New Roman" w:hAnsi="Times New Roman" w:cs="Times New Roman"/>
                <w:color w:val="000000" w:themeColor="text1"/>
              </w:rPr>
            </w:pPr>
            <w:proofErr w:type="spellStart"/>
            <w:r w:rsidRPr="00076BEF">
              <w:rPr>
                <w:rFonts w:ascii="Times New Roman" w:hAnsi="Times New Roman" w:cs="Times New Roman"/>
                <w:color w:val="000000" w:themeColor="text1"/>
                <w:sz w:val="20"/>
                <w:szCs w:val="20"/>
              </w:rPr>
              <w:t>px</w:t>
            </w:r>
            <w:proofErr w:type="spellEnd"/>
            <w:r w:rsidRPr="00076BEF">
              <w:rPr>
                <w:rFonts w:ascii="Times New Roman" w:hAnsi="Times New Roman" w:cs="Times New Roman"/>
                <w:color w:val="000000" w:themeColor="text1"/>
                <w:sz w:val="20"/>
                <w:szCs w:val="20"/>
              </w:rPr>
              <w:t xml:space="preserve"> del vector p</w:t>
            </w:r>
          </w:p>
        </w:tc>
      </w:tr>
      <w:tr w:rsidR="00C97264" w:rsidRPr="00076BEF" w14:paraId="393D2DB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CD706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5EA78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d₁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4E3DD7"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d₁ = Py − 5.6·cos(θ_real) + 4.530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A724D7" w14:textId="77777777" w:rsidR="00C97264" w:rsidRPr="00076BEF" w:rsidRDefault="00000000">
            <w:pPr>
              <w:jc w:val="center"/>
              <w:rPr>
                <w:rFonts w:ascii="Times New Roman" w:hAnsi="Times New Roman" w:cs="Times New Roman"/>
                <w:color w:val="000000" w:themeColor="text1"/>
              </w:rPr>
            </w:pPr>
            <w:proofErr w:type="spellStart"/>
            <w:r w:rsidRPr="00076BEF">
              <w:rPr>
                <w:rFonts w:ascii="Times New Roman" w:hAnsi="Times New Roman" w:cs="Times New Roman"/>
                <w:color w:val="000000" w:themeColor="text1"/>
                <w:sz w:val="20"/>
                <w:szCs w:val="20"/>
              </w:rPr>
              <w:t>py</w:t>
            </w:r>
            <w:proofErr w:type="spellEnd"/>
            <w:r w:rsidRPr="00076BEF">
              <w:rPr>
                <w:rFonts w:ascii="Times New Roman" w:hAnsi="Times New Roman" w:cs="Times New Roman"/>
                <w:color w:val="000000" w:themeColor="text1"/>
                <w:sz w:val="20"/>
                <w:szCs w:val="20"/>
              </w:rPr>
              <w:t xml:space="preserve"> del vector p</w:t>
            </w:r>
          </w:p>
        </w:tc>
      </w:tr>
      <w:tr w:rsidR="00C97264" w:rsidRPr="00076BEF" w14:paraId="5723663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107922"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040683"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d₃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7A9E7E"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d₃ = 29.5 − Pz − 5.6·sin(θ_real) + 3.292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1F0585" w14:textId="77777777" w:rsidR="00C97264" w:rsidRPr="00076BEF" w:rsidRDefault="00000000">
            <w:pPr>
              <w:jc w:val="center"/>
              <w:rPr>
                <w:rFonts w:ascii="Times New Roman" w:hAnsi="Times New Roman" w:cs="Times New Roman"/>
                <w:color w:val="000000" w:themeColor="text1"/>
              </w:rPr>
            </w:pPr>
            <w:proofErr w:type="spellStart"/>
            <w:r w:rsidRPr="00076BEF">
              <w:rPr>
                <w:rFonts w:ascii="Times New Roman" w:hAnsi="Times New Roman" w:cs="Times New Roman"/>
                <w:color w:val="000000" w:themeColor="text1"/>
                <w:sz w:val="20"/>
                <w:szCs w:val="20"/>
              </w:rPr>
              <w:t>pz</w:t>
            </w:r>
            <w:proofErr w:type="spellEnd"/>
            <w:r w:rsidRPr="00076BEF">
              <w:rPr>
                <w:rFonts w:ascii="Times New Roman" w:hAnsi="Times New Roman" w:cs="Times New Roman"/>
                <w:color w:val="000000" w:themeColor="text1"/>
                <w:sz w:val="20"/>
                <w:szCs w:val="20"/>
              </w:rPr>
              <w:t xml:space="preserve"> del vector p</w:t>
            </w:r>
          </w:p>
        </w:tc>
      </w:tr>
      <w:tr w:rsidR="00C97264" w:rsidRPr="00076BEF" w14:paraId="1F5866A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14BD26"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A90FA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Validar</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C96F80"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0≤d₁≤26.5, 0≤d₂≤19, 0≤d₃≤12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C75D6F"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Límites físicos</w:t>
            </w:r>
          </w:p>
        </w:tc>
      </w:tr>
    </w:tbl>
    <w:p w14:paraId="1D671420" w14:textId="77777777" w:rsidR="00C97264" w:rsidRPr="00076BEF" w:rsidRDefault="00C97264">
      <w:pPr>
        <w:spacing w:before="60" w:after="60"/>
        <w:rPr>
          <w:rFonts w:ascii="Times New Roman" w:hAnsi="Times New Roman" w:cs="Times New Roman"/>
          <w:color w:val="000000" w:themeColor="text1"/>
        </w:rPr>
      </w:pPr>
    </w:p>
    <w:p w14:paraId="167BC1FB"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rPr>
        <w:br w:type="page"/>
      </w:r>
    </w:p>
    <w:p w14:paraId="24CD700F" w14:textId="77777777" w:rsidR="00C97264" w:rsidRPr="00076BEF" w:rsidRDefault="00000000">
      <w:pPr>
        <w:pStyle w:val="Ttulo1"/>
        <w:rPr>
          <w:rFonts w:ascii="Times New Roman" w:hAnsi="Times New Roman" w:cs="Times New Roman"/>
          <w:color w:val="000000" w:themeColor="text1"/>
        </w:rPr>
      </w:pPr>
      <w:r w:rsidRPr="00076BEF">
        <w:rPr>
          <w:rFonts w:ascii="Times New Roman" w:hAnsi="Times New Roman" w:cs="Times New Roman"/>
          <w:color w:val="000000" w:themeColor="text1"/>
        </w:rPr>
        <w:lastRenderedPageBreak/>
        <w:t>2. Gráfica 3D del Volumen de Trabajo</w:t>
      </w:r>
    </w:p>
    <w:p w14:paraId="7850B9ED" w14:textId="77777777" w:rsidR="00C97264" w:rsidRPr="00076BEF" w:rsidRDefault="00000000">
      <w:pPr>
        <w:pStyle w:val="Ttulo2"/>
        <w:rPr>
          <w:rFonts w:ascii="Times New Roman" w:hAnsi="Times New Roman" w:cs="Times New Roman"/>
          <w:color w:val="000000" w:themeColor="text1"/>
        </w:rPr>
      </w:pPr>
      <w:r w:rsidRPr="00076BEF">
        <w:rPr>
          <w:rFonts w:ascii="Times New Roman" w:hAnsi="Times New Roman" w:cs="Times New Roman"/>
          <w:color w:val="000000" w:themeColor="text1"/>
        </w:rPr>
        <w:t>2.1 Procedimiento y Criterio de Resolución</w:t>
      </w:r>
    </w:p>
    <w:p w14:paraId="4BF9A811" w14:textId="77777777" w:rsidR="00C97264" w:rsidRPr="00076BEF" w:rsidRDefault="00000000">
      <w:pPr>
        <w:spacing w:before="80" w:after="80"/>
        <w:jc w:val="both"/>
        <w:rPr>
          <w:rFonts w:ascii="Times New Roman" w:hAnsi="Times New Roman" w:cs="Times New Roman"/>
          <w:color w:val="000000" w:themeColor="text1"/>
        </w:rPr>
      </w:pPr>
      <w:r w:rsidRPr="00076BEF">
        <w:rPr>
          <w:rFonts w:ascii="Times New Roman" w:hAnsi="Times New Roman" w:cs="Times New Roman"/>
          <w:color w:val="000000" w:themeColor="text1"/>
        </w:rPr>
        <w:t xml:space="preserve">Para graficar el volumen de trabajo operativo del manipulador PPP-R se implementó un algoritmo con cuatro bucles </w:t>
      </w:r>
      <w:proofErr w:type="spellStart"/>
      <w:r w:rsidRPr="00076BEF">
        <w:rPr>
          <w:rFonts w:ascii="Times New Roman" w:hAnsi="Times New Roman" w:cs="Times New Roman"/>
          <w:color w:val="000000" w:themeColor="text1"/>
        </w:rPr>
        <w:t>for</w:t>
      </w:r>
      <w:proofErr w:type="spellEnd"/>
      <w:r w:rsidRPr="00076BEF">
        <w:rPr>
          <w:rFonts w:ascii="Times New Roman" w:hAnsi="Times New Roman" w:cs="Times New Roman"/>
          <w:color w:val="000000" w:themeColor="text1"/>
        </w:rPr>
        <w:t xml:space="preserve"> anidados, uno por cada grado de libertad. El intervalo de cada bucle se definió respetando los rangos físicos de cada articulación. El paso de discretización se seleccionó equilibrando la resolución gráfica con la capacidad de cómputo disponible:</w:t>
      </w:r>
    </w:p>
    <w:p w14:paraId="75141B85" w14:textId="7C67110B" w:rsidR="00076BEF" w:rsidRDefault="00076BEF">
      <w:pPr>
        <w:spacing w:before="60" w:after="60"/>
        <w:rPr>
          <w:rFonts w:ascii="Times New Roman" w:hAnsi="Times New Roman" w:cs="Times New Roman"/>
          <w:color w:val="000000" w:themeColor="text1"/>
        </w:rPr>
      </w:pPr>
      <w:r w:rsidRPr="00F72716">
        <w:rPr>
          <w:rFonts w:ascii="Times New Roman" w:hAnsi="Times New Roman" w:cs="Times New Roman"/>
          <w:b/>
          <w:bCs/>
          <w:color w:val="000000" w:themeColor="text1"/>
          <w:sz w:val="24"/>
          <w:szCs w:val="24"/>
        </w:rPr>
        <w:drawing>
          <wp:anchor distT="0" distB="0" distL="114300" distR="114300" simplePos="0" relativeHeight="251659264" behindDoc="0" locked="0" layoutInCell="1" allowOverlap="1" wp14:anchorId="35DD1408" wp14:editId="108A1B47">
            <wp:simplePos x="0" y="0"/>
            <wp:positionH relativeFrom="column">
              <wp:posOffset>1018440</wp:posOffset>
            </wp:positionH>
            <wp:positionV relativeFrom="paragraph">
              <wp:posOffset>148356</wp:posOffset>
            </wp:positionV>
            <wp:extent cx="4091775" cy="2582778"/>
            <wp:effectExtent l="0" t="0" r="0" b="0"/>
            <wp:wrapSquare wrapText="bothSides"/>
            <wp:docPr id="947517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1710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91775" cy="2582778"/>
                    </a:xfrm>
                    <a:prstGeom prst="rect">
                      <a:avLst/>
                    </a:prstGeom>
                  </pic:spPr>
                </pic:pic>
              </a:graphicData>
            </a:graphic>
          </wp:anchor>
        </w:drawing>
      </w:r>
    </w:p>
    <w:p w14:paraId="4203F5FF" w14:textId="1325A85D" w:rsidR="00076BEF" w:rsidRDefault="00076BEF">
      <w:pPr>
        <w:spacing w:before="60" w:after="60"/>
        <w:rPr>
          <w:rFonts w:ascii="Times New Roman" w:hAnsi="Times New Roman" w:cs="Times New Roman"/>
          <w:color w:val="000000" w:themeColor="text1"/>
        </w:rPr>
      </w:pPr>
    </w:p>
    <w:p w14:paraId="43B16E77" w14:textId="48D05C05" w:rsidR="00C97264" w:rsidRDefault="00C97264">
      <w:pPr>
        <w:spacing w:before="60" w:after="60"/>
        <w:rPr>
          <w:rFonts w:ascii="Times New Roman" w:hAnsi="Times New Roman" w:cs="Times New Roman"/>
          <w:color w:val="000000" w:themeColor="text1"/>
        </w:rPr>
      </w:pPr>
    </w:p>
    <w:p w14:paraId="5BDC6F75" w14:textId="77777777" w:rsidR="006605DC" w:rsidRDefault="006605DC">
      <w:pPr>
        <w:spacing w:before="60" w:after="60"/>
        <w:rPr>
          <w:rFonts w:ascii="Times New Roman" w:hAnsi="Times New Roman" w:cs="Times New Roman"/>
          <w:color w:val="000000" w:themeColor="text1"/>
        </w:rPr>
      </w:pPr>
    </w:p>
    <w:p w14:paraId="264E474C" w14:textId="77777777" w:rsidR="006605DC" w:rsidRDefault="006605DC">
      <w:pPr>
        <w:spacing w:before="60" w:after="60"/>
        <w:rPr>
          <w:rFonts w:ascii="Times New Roman" w:hAnsi="Times New Roman" w:cs="Times New Roman"/>
          <w:color w:val="000000" w:themeColor="text1"/>
        </w:rPr>
      </w:pPr>
    </w:p>
    <w:p w14:paraId="62063F04" w14:textId="77777777" w:rsidR="006605DC" w:rsidRDefault="006605DC">
      <w:pPr>
        <w:spacing w:before="60" w:after="60"/>
        <w:rPr>
          <w:rFonts w:ascii="Times New Roman" w:hAnsi="Times New Roman" w:cs="Times New Roman"/>
          <w:color w:val="000000" w:themeColor="text1"/>
        </w:rPr>
      </w:pPr>
    </w:p>
    <w:p w14:paraId="07DB0ED8" w14:textId="77777777" w:rsidR="006605DC" w:rsidRDefault="006605DC">
      <w:pPr>
        <w:spacing w:before="60" w:after="60"/>
        <w:rPr>
          <w:rFonts w:ascii="Times New Roman" w:hAnsi="Times New Roman" w:cs="Times New Roman"/>
          <w:color w:val="000000" w:themeColor="text1"/>
        </w:rPr>
      </w:pPr>
    </w:p>
    <w:p w14:paraId="03DCE466" w14:textId="77777777" w:rsidR="006605DC" w:rsidRDefault="006605DC">
      <w:pPr>
        <w:spacing w:before="60" w:after="60"/>
        <w:rPr>
          <w:rFonts w:ascii="Times New Roman" w:hAnsi="Times New Roman" w:cs="Times New Roman"/>
          <w:color w:val="000000" w:themeColor="text1"/>
        </w:rPr>
      </w:pPr>
    </w:p>
    <w:p w14:paraId="51FE5F87" w14:textId="77777777" w:rsidR="006605DC" w:rsidRDefault="006605DC">
      <w:pPr>
        <w:spacing w:before="60" w:after="60"/>
        <w:rPr>
          <w:rFonts w:ascii="Times New Roman" w:hAnsi="Times New Roman" w:cs="Times New Roman"/>
          <w:color w:val="000000" w:themeColor="text1"/>
        </w:rPr>
      </w:pPr>
    </w:p>
    <w:p w14:paraId="7098A1A5" w14:textId="77777777" w:rsidR="006605DC" w:rsidRDefault="006605DC">
      <w:pPr>
        <w:spacing w:before="60" w:after="60"/>
        <w:rPr>
          <w:rFonts w:ascii="Times New Roman" w:hAnsi="Times New Roman" w:cs="Times New Roman"/>
          <w:color w:val="000000" w:themeColor="text1"/>
        </w:rPr>
      </w:pPr>
    </w:p>
    <w:p w14:paraId="46196392" w14:textId="77777777" w:rsidR="006605DC" w:rsidRDefault="006605DC">
      <w:pPr>
        <w:spacing w:before="60" w:after="60"/>
        <w:rPr>
          <w:rFonts w:ascii="Times New Roman" w:hAnsi="Times New Roman" w:cs="Times New Roman"/>
          <w:color w:val="000000" w:themeColor="text1"/>
        </w:rPr>
      </w:pPr>
    </w:p>
    <w:p w14:paraId="41430F5F" w14:textId="77777777" w:rsidR="006605DC" w:rsidRDefault="006605DC">
      <w:pPr>
        <w:spacing w:before="60" w:after="60"/>
        <w:rPr>
          <w:rFonts w:ascii="Times New Roman" w:hAnsi="Times New Roman" w:cs="Times New Roman"/>
          <w:color w:val="000000" w:themeColor="text1"/>
        </w:rPr>
      </w:pPr>
    </w:p>
    <w:p w14:paraId="685405DC" w14:textId="77777777" w:rsidR="006605DC" w:rsidRDefault="006605DC">
      <w:pPr>
        <w:spacing w:before="60" w:after="60"/>
        <w:rPr>
          <w:rFonts w:ascii="Times New Roman" w:hAnsi="Times New Roman" w:cs="Times New Roman"/>
          <w:color w:val="000000" w:themeColor="text1"/>
        </w:rPr>
      </w:pPr>
    </w:p>
    <w:p w14:paraId="76806D5C" w14:textId="77777777" w:rsidR="006605DC" w:rsidRDefault="006605DC">
      <w:pPr>
        <w:spacing w:before="60" w:after="60"/>
        <w:rPr>
          <w:rFonts w:ascii="Times New Roman" w:hAnsi="Times New Roman" w:cs="Times New Roman"/>
          <w:color w:val="000000" w:themeColor="text1"/>
        </w:rPr>
      </w:pPr>
    </w:p>
    <w:p w14:paraId="1AA5B5A7" w14:textId="77777777" w:rsidR="006605DC" w:rsidRDefault="006605DC">
      <w:pPr>
        <w:spacing w:before="60" w:after="60"/>
        <w:rPr>
          <w:rFonts w:ascii="Times New Roman" w:hAnsi="Times New Roman" w:cs="Times New Roman"/>
          <w:color w:val="000000" w:themeColor="text1"/>
        </w:rPr>
      </w:pPr>
    </w:p>
    <w:p w14:paraId="60B459E0" w14:textId="77777777" w:rsidR="006605DC" w:rsidRDefault="006605DC">
      <w:pPr>
        <w:spacing w:before="60" w:after="60"/>
        <w:rPr>
          <w:rFonts w:ascii="Times New Roman" w:hAnsi="Times New Roman" w:cs="Times New Roman"/>
          <w:color w:val="000000" w:themeColor="text1"/>
        </w:rPr>
      </w:pPr>
    </w:p>
    <w:p w14:paraId="5DF9B7E9" w14:textId="77777777" w:rsidR="006605DC" w:rsidRDefault="006605DC">
      <w:pPr>
        <w:spacing w:before="60" w:after="60"/>
        <w:rPr>
          <w:rFonts w:ascii="Times New Roman" w:hAnsi="Times New Roman" w:cs="Times New Roman"/>
          <w:color w:val="000000" w:themeColor="text1"/>
        </w:rPr>
      </w:pPr>
    </w:p>
    <w:p w14:paraId="44B41312" w14:textId="3BCA7176" w:rsidR="006605DC" w:rsidRPr="00076BEF" w:rsidRDefault="006605DC">
      <w:pPr>
        <w:spacing w:before="60" w:after="60"/>
        <w:rPr>
          <w:rFonts w:ascii="Times New Roman" w:hAnsi="Times New Roman" w:cs="Times New Roman"/>
          <w:color w:val="000000" w:themeColor="text1"/>
        </w:rPr>
      </w:pPr>
      <w:r>
        <w:rPr>
          <w:rFonts w:ascii="Times New Roman" w:hAnsi="Times New Roman" w:cs="Times New Roman"/>
          <w:b/>
          <w:bCs/>
          <w:noProof/>
          <w:color w:val="000000" w:themeColor="text1"/>
          <w:sz w:val="24"/>
          <w:szCs w:val="24"/>
        </w:rPr>
        <w:drawing>
          <wp:inline distT="0" distB="0" distL="0" distR="0" wp14:anchorId="606F9781" wp14:editId="0810185A">
            <wp:extent cx="2852530" cy="3320474"/>
            <wp:effectExtent l="0" t="0" r="5080" b="0"/>
            <wp:docPr id="8388864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6480" name="Imagen 8388864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79006" cy="3351293"/>
                    </a:xfrm>
                    <a:prstGeom prst="rect">
                      <a:avLst/>
                    </a:prstGeom>
                  </pic:spPr>
                </pic:pic>
              </a:graphicData>
            </a:graphic>
          </wp:inline>
        </w:drawing>
      </w:r>
      <w:r>
        <w:rPr>
          <w:rFonts w:ascii="Times New Roman" w:hAnsi="Times New Roman" w:cs="Times New Roman"/>
          <w:b/>
          <w:bCs/>
          <w:noProof/>
          <w:color w:val="000000" w:themeColor="text1"/>
          <w:sz w:val="24"/>
          <w:szCs w:val="24"/>
        </w:rPr>
        <w:drawing>
          <wp:inline distT="0" distB="0" distL="0" distR="0" wp14:anchorId="009CA65E" wp14:editId="36F5A036">
            <wp:extent cx="2852052" cy="3319255"/>
            <wp:effectExtent l="0" t="0" r="5715" b="0"/>
            <wp:docPr id="14061140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14006" name="Imagen 1406114006"/>
                    <pic:cNvPicPr/>
                  </pic:nvPicPr>
                  <pic:blipFill rotWithShape="1">
                    <a:blip r:embed="rId7" cstate="print">
                      <a:extLst>
                        <a:ext uri="{28A0092B-C50C-407E-A947-70E740481C1C}">
                          <a14:useLocalDpi xmlns:a14="http://schemas.microsoft.com/office/drawing/2010/main" val="0"/>
                        </a:ext>
                      </a:extLst>
                    </a:blip>
                    <a:srcRect r="24274"/>
                    <a:stretch>
                      <a:fillRect/>
                    </a:stretch>
                  </pic:blipFill>
                  <pic:spPr bwMode="auto">
                    <a:xfrm>
                      <a:off x="0" y="0"/>
                      <a:ext cx="2876674" cy="3347911"/>
                    </a:xfrm>
                    <a:prstGeom prst="rect">
                      <a:avLst/>
                    </a:prstGeom>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2437"/>
        <w:gridCol w:w="1316"/>
        <w:gridCol w:w="2918"/>
      </w:tblGrid>
      <w:tr w:rsidR="00C97264" w:rsidRPr="00076BEF" w14:paraId="5287502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4A7A"/>
            <w:tcMar>
              <w:top w:w="80" w:type="dxa"/>
              <w:left w:w="120" w:type="dxa"/>
              <w:bottom w:w="80" w:type="dxa"/>
              <w:right w:w="120" w:type="dxa"/>
            </w:tcMar>
          </w:tcPr>
          <w:p w14:paraId="08E7A05A"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lastRenderedPageBreak/>
              <w:t>Articulación</w:t>
            </w:r>
          </w:p>
        </w:tc>
        <w:tc>
          <w:tcPr>
            <w:tcW w:w="0" w:type="auto"/>
            <w:tcBorders>
              <w:top w:val="single" w:sz="1" w:space="0" w:color="999999"/>
              <w:left w:val="single" w:sz="1" w:space="0" w:color="999999"/>
              <w:bottom w:val="single" w:sz="1" w:space="0" w:color="999999"/>
              <w:right w:val="single" w:sz="1" w:space="0" w:color="999999"/>
            </w:tcBorders>
            <w:shd w:val="clear" w:color="auto" w:fill="2E4A7A"/>
            <w:tcMar>
              <w:top w:w="80" w:type="dxa"/>
              <w:left w:w="120" w:type="dxa"/>
              <w:bottom w:w="80" w:type="dxa"/>
              <w:right w:w="120" w:type="dxa"/>
            </w:tcMar>
          </w:tcPr>
          <w:p w14:paraId="38FF5D5C"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Rango</w:t>
            </w:r>
          </w:p>
        </w:tc>
        <w:tc>
          <w:tcPr>
            <w:tcW w:w="0" w:type="auto"/>
            <w:tcBorders>
              <w:top w:val="single" w:sz="1" w:space="0" w:color="999999"/>
              <w:left w:val="single" w:sz="1" w:space="0" w:color="999999"/>
              <w:bottom w:val="single" w:sz="1" w:space="0" w:color="999999"/>
              <w:right w:val="single" w:sz="1" w:space="0" w:color="999999"/>
            </w:tcBorders>
            <w:shd w:val="clear" w:color="auto" w:fill="2E4A7A"/>
            <w:tcMar>
              <w:top w:w="80" w:type="dxa"/>
              <w:left w:w="120" w:type="dxa"/>
              <w:bottom w:w="80" w:type="dxa"/>
              <w:right w:w="120" w:type="dxa"/>
            </w:tcMar>
          </w:tcPr>
          <w:p w14:paraId="37AD62E5"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Paso</w:t>
            </w:r>
          </w:p>
        </w:tc>
        <w:tc>
          <w:tcPr>
            <w:tcW w:w="0" w:type="auto"/>
            <w:tcBorders>
              <w:top w:val="single" w:sz="1" w:space="0" w:color="999999"/>
              <w:left w:val="single" w:sz="1" w:space="0" w:color="999999"/>
              <w:bottom w:val="single" w:sz="1" w:space="0" w:color="999999"/>
              <w:right w:val="single" w:sz="1" w:space="0" w:color="999999"/>
            </w:tcBorders>
            <w:shd w:val="clear" w:color="auto" w:fill="2E4A7A"/>
            <w:tcMar>
              <w:top w:w="80" w:type="dxa"/>
              <w:left w:w="120" w:type="dxa"/>
              <w:bottom w:w="80" w:type="dxa"/>
              <w:right w:w="120" w:type="dxa"/>
            </w:tcMar>
          </w:tcPr>
          <w:p w14:paraId="11B7C82E"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 Valores</w:t>
            </w:r>
          </w:p>
        </w:tc>
      </w:tr>
      <w:tr w:rsidR="00C97264" w:rsidRPr="00076BEF" w14:paraId="256B4C8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1A879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d₁ (carro 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CF7D4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0 – 26.5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5B7B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2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66377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14</w:t>
            </w:r>
          </w:p>
        </w:tc>
      </w:tr>
      <w:tr w:rsidR="00C97264" w:rsidRPr="00076BEF" w14:paraId="1525831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6344D6"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d₂ (carro X)</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549A4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0 – 19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AED1F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2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BA7BA0"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10</w:t>
            </w:r>
          </w:p>
        </w:tc>
      </w:tr>
      <w:tr w:rsidR="00C97264" w:rsidRPr="00076BEF" w14:paraId="48F21D7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3CF2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d₃ (carro Z)</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CE8F9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0 – 12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762D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1 cm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474A1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13</w:t>
            </w:r>
          </w:p>
        </w:tc>
      </w:tr>
      <w:tr w:rsidR="00C97264" w:rsidRPr="00076BEF" w14:paraId="4665292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6202A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θ₄ (servo)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0D7E83" w14:textId="5C3664F1" w:rsidR="00C97264" w:rsidRPr="00076BEF" w:rsidRDefault="00076BEF">
            <w:pPr>
              <w:jc w:val="center"/>
              <w:rPr>
                <w:rFonts w:ascii="Times New Roman" w:hAnsi="Times New Roman" w:cs="Times New Roman"/>
                <w:color w:val="000000" w:themeColor="text1"/>
              </w:rPr>
            </w:pPr>
            <w:r>
              <w:rPr>
                <w:rFonts w:ascii="Times New Roman" w:hAnsi="Times New Roman" w:cs="Times New Roman"/>
                <w:color w:val="000000" w:themeColor="text1"/>
                <w:sz w:val="20"/>
                <w:szCs w:val="20"/>
              </w:rPr>
              <w:t>36</w:t>
            </w:r>
            <w:r w:rsidR="00000000" w:rsidRPr="00076BEF">
              <w:rPr>
                <w:rFonts w:ascii="Times New Roman" w:hAnsi="Times New Roman" w:cs="Times New Roman"/>
                <w:color w:val="000000" w:themeColor="text1"/>
                <w:sz w:val="20"/>
                <w:szCs w:val="20"/>
              </w:rPr>
              <w:t>° – 74°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BB555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C6883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20</w:t>
            </w:r>
          </w:p>
        </w:tc>
      </w:tr>
      <w:tr w:rsidR="00C97264" w:rsidRPr="00076BEF" w14:paraId="483AD163" w14:textId="77777777">
        <w:tblPrEx>
          <w:tblCellMar>
            <w:top w:w="0" w:type="dxa"/>
            <w:bottom w:w="0" w:type="dxa"/>
          </w:tblCellMar>
        </w:tblPrEx>
        <w:tc>
          <w:tcPr>
            <w:tcW w:w="0" w:type="auto"/>
            <w:gridSpan w:val="3"/>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31E8DFB0"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Total combinaciones evaluadas:</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4DDA3BF4" w14:textId="6B7A6CEC" w:rsidR="00C97264" w:rsidRPr="00076BEF" w:rsidRDefault="00076BEF">
            <w:pPr>
              <w:jc w:val="center"/>
              <w:rPr>
                <w:rFonts w:ascii="Times New Roman" w:hAnsi="Times New Roman" w:cs="Times New Roman"/>
                <w:color w:val="000000" w:themeColor="text1"/>
              </w:rPr>
            </w:pPr>
            <w:r>
              <w:rPr>
                <w:rFonts w:ascii="Times New Roman" w:hAnsi="Times New Roman" w:cs="Times New Roman"/>
                <w:b/>
                <w:bCs/>
                <w:color w:val="000000" w:themeColor="text1"/>
                <w:sz w:val="20"/>
                <w:szCs w:val="20"/>
              </w:rPr>
              <w:t>60,000</w:t>
            </w:r>
            <w:r w:rsidR="00000000" w:rsidRPr="00076BEF">
              <w:rPr>
                <w:rFonts w:ascii="Times New Roman" w:hAnsi="Times New Roman" w:cs="Times New Roman"/>
                <w:b/>
                <w:bCs/>
                <w:color w:val="000000" w:themeColor="text1"/>
                <w:sz w:val="20"/>
                <w:szCs w:val="20"/>
              </w:rPr>
              <w:t xml:space="preserve"> puntos</w:t>
            </w:r>
          </w:p>
        </w:tc>
      </w:tr>
    </w:tbl>
    <w:p w14:paraId="7B0FF7D5" w14:textId="77777777" w:rsidR="00C97264" w:rsidRPr="00076BEF" w:rsidRDefault="00C97264">
      <w:pPr>
        <w:spacing w:before="60" w:after="60"/>
        <w:rPr>
          <w:rFonts w:ascii="Times New Roman" w:hAnsi="Times New Roman" w:cs="Times New Roman"/>
          <w:color w:val="000000" w:themeColor="text1"/>
        </w:rPr>
      </w:pPr>
    </w:p>
    <w:p w14:paraId="2EA3956D" w14:textId="77777777" w:rsidR="00C97264" w:rsidRPr="00076BEF" w:rsidRDefault="00000000">
      <w:pPr>
        <w:pStyle w:val="Ttulo2"/>
        <w:rPr>
          <w:rFonts w:ascii="Times New Roman" w:hAnsi="Times New Roman" w:cs="Times New Roman"/>
          <w:color w:val="000000" w:themeColor="text1"/>
        </w:rPr>
      </w:pPr>
      <w:r w:rsidRPr="00076BEF">
        <w:rPr>
          <w:rFonts w:ascii="Times New Roman" w:hAnsi="Times New Roman" w:cs="Times New Roman"/>
          <w:color w:val="000000" w:themeColor="text1"/>
        </w:rPr>
        <w:t>2.3 Descripción de la Gráfica Obtenida</w:t>
      </w:r>
    </w:p>
    <w:p w14:paraId="0137B06F" w14:textId="3AF45346" w:rsidR="00C97264" w:rsidRPr="00076BEF" w:rsidRDefault="00000000" w:rsidP="006605DC">
      <w:pPr>
        <w:spacing w:before="80" w:after="80"/>
        <w:jc w:val="both"/>
        <w:rPr>
          <w:rFonts w:ascii="Times New Roman" w:hAnsi="Times New Roman" w:cs="Times New Roman"/>
          <w:color w:val="000000" w:themeColor="text1"/>
        </w:rPr>
      </w:pPr>
      <w:r w:rsidRPr="00076BEF">
        <w:rPr>
          <w:rFonts w:ascii="Times New Roman" w:hAnsi="Times New Roman" w:cs="Times New Roman"/>
          <w:color w:val="000000" w:themeColor="text1"/>
        </w:rPr>
        <w:t>Al ejecutar el algoritmo se obtiene una nube de puntos 3D que representa el volumen de trabajo del manipulador. La forma resultante es un paralelepípedo curvado en su extremo superior, producto de la rotación θ₄ del efector. Las dimensiones aproximadas del volumen son: 19 cm en X, 26.5 cm en Y, y entre 20 y 33 cm en Z dependiendo del ángulo del efector.</w:t>
      </w:r>
    </w:p>
    <w:p w14:paraId="50783A8F" w14:textId="77777777" w:rsidR="00C97264" w:rsidRPr="00076BEF" w:rsidRDefault="00000000">
      <w:pPr>
        <w:pStyle w:val="Ttulo1"/>
        <w:rPr>
          <w:rFonts w:ascii="Times New Roman" w:hAnsi="Times New Roman" w:cs="Times New Roman"/>
          <w:color w:val="000000" w:themeColor="text1"/>
        </w:rPr>
      </w:pPr>
      <w:r w:rsidRPr="00076BEF">
        <w:rPr>
          <w:rFonts w:ascii="Times New Roman" w:hAnsi="Times New Roman" w:cs="Times New Roman"/>
          <w:color w:val="000000" w:themeColor="text1"/>
        </w:rPr>
        <w:t>3. Validación Total de la Cinemática Inversa</w:t>
      </w:r>
    </w:p>
    <w:p w14:paraId="2F6B6E8C" w14:textId="77777777" w:rsidR="00C97264" w:rsidRPr="00076BEF" w:rsidRDefault="00000000">
      <w:pPr>
        <w:pStyle w:val="Ttulo2"/>
        <w:rPr>
          <w:rFonts w:ascii="Times New Roman" w:hAnsi="Times New Roman" w:cs="Times New Roman"/>
          <w:color w:val="000000" w:themeColor="text1"/>
        </w:rPr>
      </w:pPr>
      <w:r w:rsidRPr="00076BEF">
        <w:rPr>
          <w:rFonts w:ascii="Times New Roman" w:hAnsi="Times New Roman" w:cs="Times New Roman"/>
          <w:color w:val="000000" w:themeColor="text1"/>
        </w:rPr>
        <w:t>3.1 Descripción del Algoritmo de Validación</w:t>
      </w:r>
    </w:p>
    <w:p w14:paraId="477CB3B2" w14:textId="77777777" w:rsidR="00C97264" w:rsidRPr="00076BEF" w:rsidRDefault="00000000">
      <w:pPr>
        <w:spacing w:before="80" w:after="80"/>
        <w:jc w:val="both"/>
        <w:rPr>
          <w:rFonts w:ascii="Times New Roman" w:hAnsi="Times New Roman" w:cs="Times New Roman"/>
          <w:color w:val="000000" w:themeColor="text1"/>
        </w:rPr>
      </w:pPr>
      <w:r w:rsidRPr="00076BEF">
        <w:rPr>
          <w:rFonts w:ascii="Times New Roman" w:hAnsi="Times New Roman" w:cs="Times New Roman"/>
          <w:color w:val="000000" w:themeColor="text1"/>
        </w:rPr>
        <w:t xml:space="preserve">Para verificar la cinemática inversa en todo el volumen de trabajo se tomó cada una de las </w:t>
      </w:r>
      <w:proofErr w:type="spellStart"/>
      <w:r w:rsidRPr="00076BEF">
        <w:rPr>
          <w:rFonts w:ascii="Times New Roman" w:hAnsi="Times New Roman" w:cs="Times New Roman"/>
          <w:color w:val="000000" w:themeColor="text1"/>
        </w:rPr>
        <w:t>NOAPs</w:t>
      </w:r>
      <w:proofErr w:type="spellEnd"/>
      <w:r w:rsidRPr="00076BEF">
        <w:rPr>
          <w:rFonts w:ascii="Times New Roman" w:hAnsi="Times New Roman" w:cs="Times New Roman"/>
          <w:color w:val="000000" w:themeColor="text1"/>
        </w:rPr>
        <w:t xml:space="preserve"> generadas en el punto 2 y se procesó según el siguiente procedimiento:</w:t>
      </w:r>
    </w:p>
    <w:p w14:paraId="16068E68" w14:textId="77777777" w:rsidR="00C97264" w:rsidRPr="00076BEF" w:rsidRDefault="00C97264">
      <w:pPr>
        <w:spacing w:before="60" w:after="60"/>
        <w:rPr>
          <w:rFonts w:ascii="Times New Roman" w:hAnsi="Times New Roman" w:cs="Times New Roman"/>
          <w:color w:val="000000" w:themeColor="text1"/>
        </w:rPr>
      </w:pPr>
    </w:p>
    <w:p w14:paraId="1491DDFC" w14:textId="77777777" w:rsidR="00C97264" w:rsidRPr="00076BEF" w:rsidRDefault="00000000">
      <w:pPr>
        <w:pStyle w:val="Prrafodelista"/>
        <w:numPr>
          <w:ilvl w:val="0"/>
          <w:numId w:val="2"/>
        </w:numPr>
        <w:spacing w:before="60" w:after="60"/>
        <w:rPr>
          <w:rFonts w:ascii="Times New Roman" w:hAnsi="Times New Roman" w:cs="Times New Roman"/>
          <w:color w:val="000000" w:themeColor="text1"/>
        </w:rPr>
      </w:pPr>
      <w:r w:rsidRPr="00076BEF">
        <w:rPr>
          <w:rFonts w:ascii="Times New Roman" w:hAnsi="Times New Roman" w:cs="Times New Roman"/>
          <w:color w:val="000000" w:themeColor="text1"/>
        </w:rPr>
        <w:t xml:space="preserve">Se carga la estructura de datos con todas las </w:t>
      </w:r>
      <w:proofErr w:type="spellStart"/>
      <w:r w:rsidRPr="00076BEF">
        <w:rPr>
          <w:rFonts w:ascii="Times New Roman" w:hAnsi="Times New Roman" w:cs="Times New Roman"/>
          <w:color w:val="000000" w:themeColor="text1"/>
        </w:rPr>
        <w:t>NOAPs</w:t>
      </w:r>
      <w:proofErr w:type="spellEnd"/>
      <w:r w:rsidRPr="00076BEF">
        <w:rPr>
          <w:rFonts w:ascii="Times New Roman" w:hAnsi="Times New Roman" w:cs="Times New Roman"/>
          <w:color w:val="000000" w:themeColor="text1"/>
        </w:rPr>
        <w:t xml:space="preserve"> guardadas (</w:t>
      </w:r>
      <w:proofErr w:type="spellStart"/>
      <w:r w:rsidRPr="00076BEF">
        <w:rPr>
          <w:rFonts w:ascii="Times New Roman" w:hAnsi="Times New Roman" w:cs="Times New Roman"/>
          <w:color w:val="000000" w:themeColor="text1"/>
        </w:rPr>
        <w:t>noap_datos.mat</w:t>
      </w:r>
      <w:proofErr w:type="spellEnd"/>
      <w:r w:rsidRPr="00076BEF">
        <w:rPr>
          <w:rFonts w:ascii="Times New Roman" w:hAnsi="Times New Roman" w:cs="Times New Roman"/>
          <w:color w:val="000000" w:themeColor="text1"/>
        </w:rPr>
        <w:t>).</w:t>
      </w:r>
    </w:p>
    <w:p w14:paraId="3AFDDAD9" w14:textId="77777777" w:rsidR="00C97264" w:rsidRPr="00076BEF" w:rsidRDefault="00000000">
      <w:pPr>
        <w:pStyle w:val="Prrafodelista"/>
        <w:numPr>
          <w:ilvl w:val="0"/>
          <w:numId w:val="2"/>
        </w:numPr>
        <w:spacing w:before="60" w:after="60"/>
        <w:rPr>
          <w:rFonts w:ascii="Times New Roman" w:hAnsi="Times New Roman" w:cs="Times New Roman"/>
          <w:color w:val="000000" w:themeColor="text1"/>
        </w:rPr>
      </w:pPr>
      <w:r w:rsidRPr="00076BEF">
        <w:rPr>
          <w:rFonts w:ascii="Times New Roman" w:hAnsi="Times New Roman" w:cs="Times New Roman"/>
          <w:color w:val="000000" w:themeColor="text1"/>
        </w:rPr>
        <w:t>Para cada punto del volumen se extraen las coordenadas (Px, Py, Pz) y el ángulo θ₄.</w:t>
      </w:r>
    </w:p>
    <w:p w14:paraId="37C1898E" w14:textId="77777777" w:rsidR="00C97264" w:rsidRPr="00076BEF" w:rsidRDefault="00000000">
      <w:pPr>
        <w:pStyle w:val="Prrafodelista"/>
        <w:numPr>
          <w:ilvl w:val="0"/>
          <w:numId w:val="2"/>
        </w:numPr>
        <w:spacing w:before="60" w:after="60"/>
        <w:rPr>
          <w:rFonts w:ascii="Times New Roman" w:hAnsi="Times New Roman" w:cs="Times New Roman"/>
          <w:color w:val="000000" w:themeColor="text1"/>
        </w:rPr>
      </w:pPr>
      <w:r w:rsidRPr="00076BEF">
        <w:rPr>
          <w:rFonts w:ascii="Times New Roman" w:hAnsi="Times New Roman" w:cs="Times New Roman"/>
          <w:color w:val="000000" w:themeColor="text1"/>
        </w:rPr>
        <w:t>Se aplican las ecuaciones de la cinemática inversa geométrica para obtener (d₁, d₂, d₃).</w:t>
      </w:r>
    </w:p>
    <w:p w14:paraId="16C6D472" w14:textId="77777777" w:rsidR="00C97264" w:rsidRPr="00076BEF" w:rsidRDefault="00000000">
      <w:pPr>
        <w:pStyle w:val="Prrafodelista"/>
        <w:numPr>
          <w:ilvl w:val="0"/>
          <w:numId w:val="2"/>
        </w:numPr>
        <w:spacing w:before="60" w:after="60"/>
        <w:rPr>
          <w:rFonts w:ascii="Times New Roman" w:hAnsi="Times New Roman" w:cs="Times New Roman"/>
          <w:color w:val="000000" w:themeColor="text1"/>
        </w:rPr>
      </w:pPr>
      <w:r w:rsidRPr="00076BEF">
        <w:rPr>
          <w:rFonts w:ascii="Times New Roman" w:hAnsi="Times New Roman" w:cs="Times New Roman"/>
          <w:color w:val="000000" w:themeColor="text1"/>
        </w:rPr>
        <w:t>Se valida que los valores articulares obtenidos estén dentro de los rangos físicos.</w:t>
      </w:r>
    </w:p>
    <w:p w14:paraId="64D0D44E" w14:textId="77777777" w:rsidR="00C97264" w:rsidRPr="00076BEF" w:rsidRDefault="00000000">
      <w:pPr>
        <w:pStyle w:val="Prrafodelista"/>
        <w:numPr>
          <w:ilvl w:val="0"/>
          <w:numId w:val="2"/>
        </w:numPr>
        <w:spacing w:before="60" w:after="60"/>
        <w:rPr>
          <w:rFonts w:ascii="Times New Roman" w:hAnsi="Times New Roman" w:cs="Times New Roman"/>
          <w:color w:val="000000" w:themeColor="text1"/>
        </w:rPr>
      </w:pPr>
      <w:r w:rsidRPr="00076BEF">
        <w:rPr>
          <w:rFonts w:ascii="Times New Roman" w:hAnsi="Times New Roman" w:cs="Times New Roman"/>
          <w:color w:val="000000" w:themeColor="text1"/>
        </w:rPr>
        <w:t>Se evalúan los valores articulares de la inversa en la cinemática directa y se obtiene (</w:t>
      </w:r>
      <w:proofErr w:type="spellStart"/>
      <w:r w:rsidRPr="00076BEF">
        <w:rPr>
          <w:rFonts w:ascii="Times New Roman" w:hAnsi="Times New Roman" w:cs="Times New Roman"/>
          <w:color w:val="000000" w:themeColor="text1"/>
        </w:rPr>
        <w:t>Px_v</w:t>
      </w:r>
      <w:proofErr w:type="spellEnd"/>
      <w:r w:rsidRPr="00076BEF">
        <w:rPr>
          <w:rFonts w:ascii="Times New Roman" w:hAnsi="Times New Roman" w:cs="Times New Roman"/>
          <w:color w:val="000000" w:themeColor="text1"/>
        </w:rPr>
        <w:t xml:space="preserve">, </w:t>
      </w:r>
      <w:proofErr w:type="spellStart"/>
      <w:r w:rsidRPr="00076BEF">
        <w:rPr>
          <w:rFonts w:ascii="Times New Roman" w:hAnsi="Times New Roman" w:cs="Times New Roman"/>
          <w:color w:val="000000" w:themeColor="text1"/>
        </w:rPr>
        <w:t>Py_v</w:t>
      </w:r>
      <w:proofErr w:type="spellEnd"/>
      <w:r w:rsidRPr="00076BEF">
        <w:rPr>
          <w:rFonts w:ascii="Times New Roman" w:hAnsi="Times New Roman" w:cs="Times New Roman"/>
          <w:color w:val="000000" w:themeColor="text1"/>
        </w:rPr>
        <w:t xml:space="preserve">, </w:t>
      </w:r>
      <w:proofErr w:type="spellStart"/>
      <w:r w:rsidRPr="00076BEF">
        <w:rPr>
          <w:rFonts w:ascii="Times New Roman" w:hAnsi="Times New Roman" w:cs="Times New Roman"/>
          <w:color w:val="000000" w:themeColor="text1"/>
        </w:rPr>
        <w:t>Pz_v</w:t>
      </w:r>
      <w:proofErr w:type="spellEnd"/>
      <w:r w:rsidRPr="00076BEF">
        <w:rPr>
          <w:rFonts w:ascii="Times New Roman" w:hAnsi="Times New Roman" w:cs="Times New Roman"/>
          <w:color w:val="000000" w:themeColor="text1"/>
        </w:rPr>
        <w:t>).</w:t>
      </w:r>
    </w:p>
    <w:p w14:paraId="3A6DABB3" w14:textId="77777777" w:rsidR="00C97264" w:rsidRPr="00076BEF" w:rsidRDefault="00000000">
      <w:pPr>
        <w:pStyle w:val="Prrafodelista"/>
        <w:numPr>
          <w:ilvl w:val="0"/>
          <w:numId w:val="2"/>
        </w:numPr>
        <w:spacing w:before="60" w:after="60"/>
        <w:rPr>
          <w:rFonts w:ascii="Times New Roman" w:hAnsi="Times New Roman" w:cs="Times New Roman"/>
          <w:color w:val="000000" w:themeColor="text1"/>
        </w:rPr>
      </w:pPr>
      <w:r w:rsidRPr="00076BEF">
        <w:rPr>
          <w:rFonts w:ascii="Times New Roman" w:hAnsi="Times New Roman" w:cs="Times New Roman"/>
          <w:color w:val="000000" w:themeColor="text1"/>
        </w:rPr>
        <w:t>Se calcula el error de posición: ‖</w:t>
      </w:r>
      <w:proofErr w:type="spellStart"/>
      <w:r w:rsidRPr="00076BEF">
        <w:rPr>
          <w:rFonts w:ascii="Times New Roman" w:hAnsi="Times New Roman" w:cs="Times New Roman"/>
          <w:color w:val="000000" w:themeColor="text1"/>
        </w:rPr>
        <w:t>P_entrada</w:t>
      </w:r>
      <w:proofErr w:type="spellEnd"/>
      <w:r w:rsidRPr="00076BEF">
        <w:rPr>
          <w:rFonts w:ascii="Times New Roman" w:hAnsi="Times New Roman" w:cs="Times New Roman"/>
          <w:color w:val="000000" w:themeColor="text1"/>
        </w:rPr>
        <w:t xml:space="preserve"> − </w:t>
      </w:r>
      <w:proofErr w:type="spellStart"/>
      <w:r w:rsidRPr="00076BEF">
        <w:rPr>
          <w:rFonts w:ascii="Times New Roman" w:hAnsi="Times New Roman" w:cs="Times New Roman"/>
          <w:color w:val="000000" w:themeColor="text1"/>
        </w:rPr>
        <w:t>P_salida</w:t>
      </w:r>
      <w:proofErr w:type="spellEnd"/>
      <w:r w:rsidRPr="00076BEF">
        <w:rPr>
          <w:rFonts w:ascii="Times New Roman" w:hAnsi="Times New Roman" w:cs="Times New Roman"/>
          <w:color w:val="000000" w:themeColor="text1"/>
        </w:rPr>
        <w:t>‖. Si error &lt; 0.001 cm → validación exitosa.</w:t>
      </w:r>
    </w:p>
    <w:p w14:paraId="1C60B311" w14:textId="77777777" w:rsidR="00C97264" w:rsidRPr="00076BEF" w:rsidRDefault="00000000">
      <w:pPr>
        <w:pStyle w:val="Prrafodelista"/>
        <w:numPr>
          <w:ilvl w:val="0"/>
          <w:numId w:val="2"/>
        </w:numPr>
        <w:spacing w:before="60" w:after="60"/>
        <w:rPr>
          <w:rFonts w:ascii="Times New Roman" w:hAnsi="Times New Roman" w:cs="Times New Roman"/>
          <w:color w:val="000000" w:themeColor="text1"/>
        </w:rPr>
      </w:pPr>
      <w:r w:rsidRPr="00076BEF">
        <w:rPr>
          <w:rFonts w:ascii="Times New Roman" w:hAnsi="Times New Roman" w:cs="Times New Roman"/>
          <w:color w:val="000000" w:themeColor="text1"/>
        </w:rPr>
        <w:t xml:space="preserve">Se guardan todos los resultados en la estructura </w:t>
      </w:r>
      <w:proofErr w:type="spellStart"/>
      <w:r w:rsidRPr="00076BEF">
        <w:rPr>
          <w:rFonts w:ascii="Times New Roman" w:hAnsi="Times New Roman" w:cs="Times New Roman"/>
          <w:color w:val="000000" w:themeColor="text1"/>
        </w:rPr>
        <w:t>validacion_total.mat</w:t>
      </w:r>
      <w:proofErr w:type="spellEnd"/>
      <w:r w:rsidRPr="00076BEF">
        <w:rPr>
          <w:rFonts w:ascii="Times New Roman" w:hAnsi="Times New Roman" w:cs="Times New Roman"/>
          <w:color w:val="000000" w:themeColor="text1"/>
        </w:rPr>
        <w:t>.</w:t>
      </w:r>
    </w:p>
    <w:p w14:paraId="44C26021" w14:textId="77777777" w:rsidR="00C97264" w:rsidRPr="00076BEF" w:rsidRDefault="00C97264">
      <w:pPr>
        <w:spacing w:before="60" w:after="60"/>
        <w:rPr>
          <w:rFonts w:ascii="Times New Roman" w:hAnsi="Times New Roman" w:cs="Times New Roman"/>
          <w:color w:val="000000" w:themeColor="text1"/>
        </w:rPr>
      </w:pPr>
    </w:p>
    <w:p w14:paraId="181A454D" w14:textId="77777777" w:rsidR="00C97264" w:rsidRPr="00076BEF" w:rsidRDefault="00C97264">
      <w:pPr>
        <w:spacing w:before="60" w:after="60"/>
        <w:rPr>
          <w:rFonts w:ascii="Times New Roman" w:hAnsi="Times New Roman" w:cs="Times New Roman"/>
          <w:color w:val="000000" w:themeColor="text1"/>
        </w:rPr>
      </w:pPr>
    </w:p>
    <w:p w14:paraId="42E14D53" w14:textId="77777777" w:rsidR="00C97264" w:rsidRPr="00076BEF" w:rsidRDefault="00000000">
      <w:pPr>
        <w:pStyle w:val="Ttulo2"/>
        <w:rPr>
          <w:rFonts w:ascii="Times New Roman" w:hAnsi="Times New Roman" w:cs="Times New Roman"/>
          <w:color w:val="000000" w:themeColor="text1"/>
        </w:rPr>
      </w:pPr>
      <w:r w:rsidRPr="00076BEF">
        <w:rPr>
          <w:rFonts w:ascii="Times New Roman" w:hAnsi="Times New Roman" w:cs="Times New Roman"/>
          <w:color w:val="000000" w:themeColor="text1"/>
        </w:rPr>
        <w:t>3.3 Tabla de Evidencias — Muestra de Pruebas por Cuadrante</w:t>
      </w:r>
    </w:p>
    <w:p w14:paraId="58604563" w14:textId="241092CD" w:rsidR="00C97264" w:rsidRPr="00076BEF" w:rsidRDefault="00000000">
      <w:pPr>
        <w:spacing w:before="80" w:after="80"/>
        <w:jc w:val="both"/>
        <w:rPr>
          <w:rFonts w:ascii="Times New Roman" w:hAnsi="Times New Roman" w:cs="Times New Roman"/>
          <w:color w:val="000000" w:themeColor="text1"/>
        </w:rPr>
      </w:pPr>
      <w:r w:rsidRPr="00076BEF">
        <w:rPr>
          <w:rFonts w:ascii="Times New Roman" w:hAnsi="Times New Roman" w:cs="Times New Roman"/>
          <w:color w:val="000000" w:themeColor="text1"/>
        </w:rPr>
        <w:t xml:space="preserve">A continuación se presenta una muestra representativa de las pruebas de validación realizadas. </w:t>
      </w:r>
    </w:p>
    <w:p w14:paraId="0052D7D0" w14:textId="77777777" w:rsidR="00C97264" w:rsidRPr="00076BEF" w:rsidRDefault="00C97264">
      <w:pPr>
        <w:spacing w:before="60" w:after="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
        <w:gridCol w:w="708"/>
        <w:gridCol w:w="707"/>
        <w:gridCol w:w="705"/>
        <w:gridCol w:w="697"/>
        <w:gridCol w:w="778"/>
        <w:gridCol w:w="778"/>
        <w:gridCol w:w="778"/>
        <w:gridCol w:w="778"/>
        <w:gridCol w:w="778"/>
        <w:gridCol w:w="778"/>
        <w:gridCol w:w="975"/>
        <w:gridCol w:w="419"/>
      </w:tblGrid>
      <w:tr w:rsidR="00C97264" w:rsidRPr="00076BEF" w14:paraId="49E7C02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052DE8CF" w14:textId="77777777" w:rsidR="00C97264" w:rsidRPr="006605DC" w:rsidRDefault="00000000">
            <w:pPr>
              <w:jc w:val="center"/>
              <w:rPr>
                <w:rFonts w:ascii="Times New Roman" w:hAnsi="Times New Roman" w:cs="Times New Roman"/>
                <w:color w:val="FFFFFF" w:themeColor="background1"/>
              </w:rPr>
            </w:pPr>
            <w:r w:rsidRPr="006605DC">
              <w:rPr>
                <w:rFonts w:ascii="Times New Roman" w:hAnsi="Times New Roman" w:cs="Times New Roman"/>
                <w:b/>
                <w:bCs/>
                <w:color w:val="FFFFFF" w:themeColor="background1"/>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4D49010D" w14:textId="77777777" w:rsidR="00C97264" w:rsidRPr="006605DC" w:rsidRDefault="00000000">
            <w:pPr>
              <w:jc w:val="center"/>
              <w:rPr>
                <w:rFonts w:ascii="Times New Roman" w:hAnsi="Times New Roman" w:cs="Times New Roman"/>
                <w:color w:val="FFFFFF" w:themeColor="background1"/>
              </w:rPr>
            </w:pPr>
            <w:r w:rsidRPr="006605DC">
              <w:rPr>
                <w:rFonts w:ascii="Times New Roman" w:hAnsi="Times New Roman" w:cs="Times New Roman"/>
                <w:b/>
                <w:bCs/>
                <w:color w:val="FFFFFF" w:themeColor="background1"/>
                <w:sz w:val="16"/>
                <w:szCs w:val="16"/>
              </w:rPr>
              <w:t>d₁ in</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04BA2C40" w14:textId="77777777" w:rsidR="00C97264" w:rsidRPr="006605DC" w:rsidRDefault="00000000">
            <w:pPr>
              <w:jc w:val="center"/>
              <w:rPr>
                <w:rFonts w:ascii="Times New Roman" w:hAnsi="Times New Roman" w:cs="Times New Roman"/>
                <w:color w:val="FFFFFF" w:themeColor="background1"/>
              </w:rPr>
            </w:pPr>
            <w:r w:rsidRPr="006605DC">
              <w:rPr>
                <w:rFonts w:ascii="Times New Roman" w:hAnsi="Times New Roman" w:cs="Times New Roman"/>
                <w:b/>
                <w:bCs/>
                <w:color w:val="FFFFFF" w:themeColor="background1"/>
                <w:sz w:val="16"/>
                <w:szCs w:val="16"/>
              </w:rPr>
              <w:t>d₂ in</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75403C62" w14:textId="77777777" w:rsidR="00C97264" w:rsidRPr="006605DC" w:rsidRDefault="00000000">
            <w:pPr>
              <w:jc w:val="center"/>
              <w:rPr>
                <w:rFonts w:ascii="Times New Roman" w:hAnsi="Times New Roman" w:cs="Times New Roman"/>
                <w:color w:val="FFFFFF" w:themeColor="background1"/>
              </w:rPr>
            </w:pPr>
            <w:r w:rsidRPr="006605DC">
              <w:rPr>
                <w:rFonts w:ascii="Times New Roman" w:hAnsi="Times New Roman" w:cs="Times New Roman"/>
                <w:b/>
                <w:bCs/>
                <w:color w:val="FFFFFF" w:themeColor="background1"/>
                <w:sz w:val="16"/>
                <w:szCs w:val="16"/>
              </w:rPr>
              <w:t>d₃ in</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3C597117" w14:textId="77777777" w:rsidR="00C97264" w:rsidRPr="006605DC" w:rsidRDefault="00000000">
            <w:pPr>
              <w:jc w:val="center"/>
              <w:rPr>
                <w:rFonts w:ascii="Times New Roman" w:hAnsi="Times New Roman" w:cs="Times New Roman"/>
                <w:color w:val="FFFFFF" w:themeColor="background1"/>
              </w:rPr>
            </w:pPr>
            <w:r w:rsidRPr="006605DC">
              <w:rPr>
                <w:rFonts w:ascii="Times New Roman" w:hAnsi="Times New Roman" w:cs="Times New Roman"/>
                <w:b/>
                <w:bCs/>
                <w:color w:val="FFFFFF" w:themeColor="background1"/>
                <w:sz w:val="16"/>
                <w:szCs w:val="16"/>
              </w:rPr>
              <w:t>θ₄ in</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4E545200" w14:textId="77777777" w:rsidR="00C97264" w:rsidRPr="006605DC" w:rsidRDefault="00000000">
            <w:pPr>
              <w:jc w:val="center"/>
              <w:rPr>
                <w:rFonts w:ascii="Times New Roman" w:hAnsi="Times New Roman" w:cs="Times New Roman"/>
                <w:color w:val="FFFFFF" w:themeColor="background1"/>
              </w:rPr>
            </w:pPr>
            <w:r w:rsidRPr="006605DC">
              <w:rPr>
                <w:rFonts w:ascii="Times New Roman" w:hAnsi="Times New Roman" w:cs="Times New Roman"/>
                <w:b/>
                <w:bCs/>
                <w:color w:val="FFFFFF" w:themeColor="background1"/>
                <w:sz w:val="16"/>
                <w:szCs w:val="16"/>
              </w:rPr>
              <w:t>Px</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13DAB141" w14:textId="77777777" w:rsidR="00C97264" w:rsidRPr="006605DC" w:rsidRDefault="00000000">
            <w:pPr>
              <w:jc w:val="center"/>
              <w:rPr>
                <w:rFonts w:ascii="Times New Roman" w:hAnsi="Times New Roman" w:cs="Times New Roman"/>
                <w:color w:val="FFFFFF" w:themeColor="background1"/>
              </w:rPr>
            </w:pPr>
            <w:r w:rsidRPr="006605DC">
              <w:rPr>
                <w:rFonts w:ascii="Times New Roman" w:hAnsi="Times New Roman" w:cs="Times New Roman"/>
                <w:b/>
                <w:bCs/>
                <w:color w:val="FFFFFF" w:themeColor="background1"/>
                <w:sz w:val="16"/>
                <w:szCs w:val="16"/>
              </w:rPr>
              <w:t>Py</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47CEC9A1" w14:textId="77777777" w:rsidR="00C97264" w:rsidRPr="006605DC" w:rsidRDefault="00000000">
            <w:pPr>
              <w:jc w:val="center"/>
              <w:rPr>
                <w:rFonts w:ascii="Times New Roman" w:hAnsi="Times New Roman" w:cs="Times New Roman"/>
                <w:color w:val="FFFFFF" w:themeColor="background1"/>
              </w:rPr>
            </w:pPr>
            <w:r w:rsidRPr="006605DC">
              <w:rPr>
                <w:rFonts w:ascii="Times New Roman" w:hAnsi="Times New Roman" w:cs="Times New Roman"/>
                <w:b/>
                <w:bCs/>
                <w:color w:val="FFFFFF" w:themeColor="background1"/>
                <w:sz w:val="16"/>
                <w:szCs w:val="16"/>
              </w:rPr>
              <w:t>Pz</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6319F61C" w14:textId="77777777" w:rsidR="00C97264" w:rsidRPr="006605DC" w:rsidRDefault="00000000">
            <w:pPr>
              <w:jc w:val="center"/>
              <w:rPr>
                <w:rFonts w:ascii="Times New Roman" w:hAnsi="Times New Roman" w:cs="Times New Roman"/>
                <w:color w:val="FFFFFF" w:themeColor="background1"/>
              </w:rPr>
            </w:pPr>
            <w:proofErr w:type="spellStart"/>
            <w:r w:rsidRPr="006605DC">
              <w:rPr>
                <w:rFonts w:ascii="Times New Roman" w:hAnsi="Times New Roman" w:cs="Times New Roman"/>
                <w:b/>
                <w:bCs/>
                <w:color w:val="FFFFFF" w:themeColor="background1"/>
                <w:sz w:val="16"/>
                <w:szCs w:val="16"/>
              </w:rPr>
              <w:t>d₁inv</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76037B17" w14:textId="77777777" w:rsidR="00C97264" w:rsidRPr="006605DC" w:rsidRDefault="00000000">
            <w:pPr>
              <w:jc w:val="center"/>
              <w:rPr>
                <w:rFonts w:ascii="Times New Roman" w:hAnsi="Times New Roman" w:cs="Times New Roman"/>
                <w:color w:val="FFFFFF" w:themeColor="background1"/>
              </w:rPr>
            </w:pPr>
            <w:proofErr w:type="spellStart"/>
            <w:r w:rsidRPr="006605DC">
              <w:rPr>
                <w:rFonts w:ascii="Times New Roman" w:hAnsi="Times New Roman" w:cs="Times New Roman"/>
                <w:b/>
                <w:bCs/>
                <w:color w:val="FFFFFF" w:themeColor="background1"/>
                <w:sz w:val="16"/>
                <w:szCs w:val="16"/>
              </w:rPr>
              <w:t>d₂inv</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7E962946" w14:textId="77777777" w:rsidR="00C97264" w:rsidRPr="006605DC" w:rsidRDefault="00000000">
            <w:pPr>
              <w:jc w:val="center"/>
              <w:rPr>
                <w:rFonts w:ascii="Times New Roman" w:hAnsi="Times New Roman" w:cs="Times New Roman"/>
                <w:color w:val="FFFFFF" w:themeColor="background1"/>
              </w:rPr>
            </w:pPr>
            <w:proofErr w:type="spellStart"/>
            <w:r w:rsidRPr="006605DC">
              <w:rPr>
                <w:rFonts w:ascii="Times New Roman" w:hAnsi="Times New Roman" w:cs="Times New Roman"/>
                <w:b/>
                <w:bCs/>
                <w:color w:val="FFFFFF" w:themeColor="background1"/>
                <w:sz w:val="16"/>
                <w:szCs w:val="16"/>
              </w:rPr>
              <w:t>d₃inv</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61BA4F4C" w14:textId="77777777" w:rsidR="00C97264" w:rsidRPr="006605DC" w:rsidRDefault="00000000">
            <w:pPr>
              <w:jc w:val="center"/>
              <w:rPr>
                <w:rFonts w:ascii="Times New Roman" w:hAnsi="Times New Roman" w:cs="Times New Roman"/>
                <w:color w:val="FFFFFF" w:themeColor="background1"/>
              </w:rPr>
            </w:pPr>
            <w:r w:rsidRPr="006605DC">
              <w:rPr>
                <w:rFonts w:ascii="Times New Roman" w:hAnsi="Times New Roman" w:cs="Times New Roman"/>
                <w:b/>
                <w:bCs/>
                <w:color w:val="FFFFFF" w:themeColor="background1"/>
                <w:sz w:val="16"/>
                <w:szCs w:val="16"/>
              </w:rPr>
              <w:t>Error</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60" w:type="dxa"/>
              <w:left w:w="80" w:type="dxa"/>
              <w:bottom w:w="60" w:type="dxa"/>
              <w:right w:w="80" w:type="dxa"/>
            </w:tcMar>
          </w:tcPr>
          <w:p w14:paraId="438113F7" w14:textId="77777777" w:rsidR="00C97264" w:rsidRPr="006605DC" w:rsidRDefault="00000000">
            <w:pPr>
              <w:jc w:val="center"/>
              <w:rPr>
                <w:rFonts w:ascii="Times New Roman" w:hAnsi="Times New Roman" w:cs="Times New Roman"/>
                <w:color w:val="FFFFFF" w:themeColor="background1"/>
              </w:rPr>
            </w:pPr>
            <w:r w:rsidRPr="006605DC">
              <w:rPr>
                <w:rFonts w:ascii="Segoe UI Symbol" w:hAnsi="Segoe UI Symbol" w:cs="Segoe UI Symbol"/>
                <w:b/>
                <w:bCs/>
                <w:color w:val="FFFFFF" w:themeColor="background1"/>
                <w:sz w:val="16"/>
                <w:szCs w:val="16"/>
              </w:rPr>
              <w:t>✓</w:t>
            </w:r>
          </w:p>
        </w:tc>
      </w:tr>
      <w:tr w:rsidR="00C97264" w:rsidRPr="00076BEF" w14:paraId="4609F13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AC34E5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1A145F6"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305A67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AD0E51F"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F2BCAF"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36°</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D3D916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DFF80E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E019E2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32.79</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F1DDFE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823FD5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7BB74B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D7A209F"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&lt; 0.001</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60" w:type="dxa"/>
              <w:left w:w="80" w:type="dxa"/>
              <w:bottom w:w="60" w:type="dxa"/>
              <w:right w:w="80" w:type="dxa"/>
            </w:tcMar>
          </w:tcPr>
          <w:p w14:paraId="614242CF" w14:textId="77777777" w:rsidR="00C97264" w:rsidRPr="00076BEF" w:rsidRDefault="00000000">
            <w:pPr>
              <w:jc w:val="center"/>
              <w:rPr>
                <w:rFonts w:ascii="Times New Roman" w:hAnsi="Times New Roman" w:cs="Times New Roman"/>
                <w:color w:val="000000" w:themeColor="text1"/>
              </w:rPr>
            </w:pPr>
            <w:r w:rsidRPr="00076BEF">
              <w:rPr>
                <w:rFonts w:ascii="Segoe UI Symbol" w:hAnsi="Segoe UI Symbol" w:cs="Segoe UI Symbol"/>
                <w:b/>
                <w:bCs/>
                <w:color w:val="000000" w:themeColor="text1"/>
                <w:sz w:val="16"/>
                <w:szCs w:val="16"/>
              </w:rPr>
              <w:t>✓</w:t>
            </w:r>
          </w:p>
        </w:tc>
      </w:tr>
      <w:tr w:rsidR="00C97264" w:rsidRPr="00076BEF" w14:paraId="166722A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6789C8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C19F26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5.0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A757A4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7E1420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7AFA60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36°</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881CC1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6803F63"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5.00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10CA46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30.79</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D0C3C1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5.00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96B1AE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CF4A946"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10EBE9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&lt; 0.001</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60" w:type="dxa"/>
              <w:left w:w="80" w:type="dxa"/>
              <w:bottom w:w="60" w:type="dxa"/>
              <w:right w:w="80" w:type="dxa"/>
            </w:tcMar>
          </w:tcPr>
          <w:p w14:paraId="0DB290BC" w14:textId="77777777" w:rsidR="00C97264" w:rsidRPr="00076BEF" w:rsidRDefault="00000000">
            <w:pPr>
              <w:jc w:val="center"/>
              <w:rPr>
                <w:rFonts w:ascii="Times New Roman" w:hAnsi="Times New Roman" w:cs="Times New Roman"/>
                <w:color w:val="000000" w:themeColor="text1"/>
              </w:rPr>
            </w:pPr>
            <w:r w:rsidRPr="00076BEF">
              <w:rPr>
                <w:rFonts w:ascii="Segoe UI Symbol" w:hAnsi="Segoe UI Symbol" w:cs="Segoe UI Symbol"/>
                <w:b/>
                <w:bCs/>
                <w:color w:val="000000" w:themeColor="text1"/>
                <w:sz w:val="16"/>
                <w:szCs w:val="16"/>
              </w:rPr>
              <w:t>✓</w:t>
            </w:r>
          </w:p>
        </w:tc>
      </w:tr>
      <w:tr w:rsidR="00C97264" w:rsidRPr="00076BEF" w14:paraId="1EA5CB7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DA9873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BB5DA7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A8B06F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5.0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297BFC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2A4DAAF"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50°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966378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5.00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16DFD1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12.87</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393C95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29.25</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79F712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AC4FCF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5.00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229B673"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549130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&lt; 0.001</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60" w:type="dxa"/>
              <w:left w:w="80" w:type="dxa"/>
              <w:bottom w:w="60" w:type="dxa"/>
              <w:right w:w="80" w:type="dxa"/>
            </w:tcMar>
          </w:tcPr>
          <w:p w14:paraId="3F6B9E54" w14:textId="77777777" w:rsidR="00C97264" w:rsidRPr="00076BEF" w:rsidRDefault="00000000">
            <w:pPr>
              <w:jc w:val="center"/>
              <w:rPr>
                <w:rFonts w:ascii="Times New Roman" w:hAnsi="Times New Roman" w:cs="Times New Roman"/>
                <w:color w:val="000000" w:themeColor="text1"/>
              </w:rPr>
            </w:pPr>
            <w:r w:rsidRPr="00076BEF">
              <w:rPr>
                <w:rFonts w:ascii="Segoe UI Symbol" w:hAnsi="Segoe UI Symbol" w:cs="Segoe UI Symbol"/>
                <w:b/>
                <w:bCs/>
                <w:color w:val="000000" w:themeColor="text1"/>
                <w:sz w:val="16"/>
                <w:szCs w:val="16"/>
              </w:rPr>
              <w:t>✓</w:t>
            </w:r>
          </w:p>
        </w:tc>
      </w:tr>
      <w:tr w:rsidR="00C97264" w:rsidRPr="00076BEF" w14:paraId="1A5328D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97C657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4</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44E0F2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1A915F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EBCEF7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5.0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13C55D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36°</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2B510B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74FE60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F3832F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27.79</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A08362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8132D4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2BC908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5.00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7004FA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&lt; 0.001</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60" w:type="dxa"/>
              <w:left w:w="80" w:type="dxa"/>
              <w:bottom w:w="60" w:type="dxa"/>
              <w:right w:w="80" w:type="dxa"/>
            </w:tcMar>
          </w:tcPr>
          <w:p w14:paraId="11FC6248" w14:textId="77777777" w:rsidR="00C97264" w:rsidRPr="00076BEF" w:rsidRDefault="00000000">
            <w:pPr>
              <w:jc w:val="center"/>
              <w:rPr>
                <w:rFonts w:ascii="Times New Roman" w:hAnsi="Times New Roman" w:cs="Times New Roman"/>
                <w:color w:val="000000" w:themeColor="text1"/>
              </w:rPr>
            </w:pPr>
            <w:r w:rsidRPr="00076BEF">
              <w:rPr>
                <w:rFonts w:ascii="Segoe UI Symbol" w:hAnsi="Segoe UI Symbol" w:cs="Segoe UI Symbol"/>
                <w:b/>
                <w:bCs/>
                <w:color w:val="000000" w:themeColor="text1"/>
                <w:sz w:val="16"/>
                <w:szCs w:val="16"/>
              </w:rPr>
              <w:t>✓</w:t>
            </w:r>
          </w:p>
        </w:tc>
      </w:tr>
      <w:tr w:rsidR="00C97264" w:rsidRPr="00076BEF" w14:paraId="6A39373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35395C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5</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8A5D7E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15.0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D59506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8.0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66E5DD3"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31262C3"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45°</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363971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8.00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EA8862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17.44</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22E8DE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26.97</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F06E90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15.00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726930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8.00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DE3331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02B87A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&lt; 0.001</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60" w:type="dxa"/>
              <w:left w:w="80" w:type="dxa"/>
              <w:bottom w:w="60" w:type="dxa"/>
              <w:right w:w="80" w:type="dxa"/>
            </w:tcMar>
          </w:tcPr>
          <w:p w14:paraId="61007945" w14:textId="77777777" w:rsidR="00C97264" w:rsidRPr="00076BEF" w:rsidRDefault="00000000">
            <w:pPr>
              <w:jc w:val="center"/>
              <w:rPr>
                <w:rFonts w:ascii="Times New Roman" w:hAnsi="Times New Roman" w:cs="Times New Roman"/>
                <w:color w:val="000000" w:themeColor="text1"/>
              </w:rPr>
            </w:pPr>
            <w:r w:rsidRPr="00076BEF">
              <w:rPr>
                <w:rFonts w:ascii="Segoe UI Symbol" w:hAnsi="Segoe UI Symbol" w:cs="Segoe UI Symbol"/>
                <w:b/>
                <w:bCs/>
                <w:color w:val="000000" w:themeColor="text1"/>
                <w:sz w:val="16"/>
                <w:szCs w:val="16"/>
              </w:rPr>
              <w:t>✓</w:t>
            </w:r>
          </w:p>
        </w:tc>
      </w:tr>
      <w:tr w:rsidR="00C97264" w:rsidRPr="00076BEF" w14:paraId="4BFEBC3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008091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6</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F5124C6"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6FC97F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35EEF5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C10CC2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36°</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B759F9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A77EAA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572B6A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32.79</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CD518C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6245F6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C6D262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25E3676"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&lt; 0.001</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60" w:type="dxa"/>
              <w:left w:w="80" w:type="dxa"/>
              <w:bottom w:w="60" w:type="dxa"/>
              <w:right w:w="80" w:type="dxa"/>
            </w:tcMar>
          </w:tcPr>
          <w:p w14:paraId="135C037E" w14:textId="77777777" w:rsidR="00C97264" w:rsidRPr="00076BEF" w:rsidRDefault="00000000">
            <w:pPr>
              <w:jc w:val="center"/>
              <w:rPr>
                <w:rFonts w:ascii="Times New Roman" w:hAnsi="Times New Roman" w:cs="Times New Roman"/>
                <w:color w:val="000000" w:themeColor="text1"/>
              </w:rPr>
            </w:pPr>
            <w:r w:rsidRPr="00076BEF">
              <w:rPr>
                <w:rFonts w:ascii="Segoe UI Symbol" w:hAnsi="Segoe UI Symbol" w:cs="Segoe UI Symbol"/>
                <w:b/>
                <w:bCs/>
                <w:color w:val="000000" w:themeColor="text1"/>
                <w:sz w:val="16"/>
                <w:szCs w:val="16"/>
              </w:rPr>
              <w:t>✓</w:t>
            </w:r>
          </w:p>
        </w:tc>
      </w:tr>
      <w:tr w:rsidR="00C97264" w:rsidRPr="00076BEF" w14:paraId="03507E9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687296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lastRenderedPageBreak/>
              <w:t>7</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A4B25D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FF7540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19.0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E5FE08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F361753"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55°</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929BB6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19.00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106EF4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1.50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2164B9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29.05</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C5F913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951CAE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19.00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1E1865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0.00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3EAF93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&lt; 0.001</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60" w:type="dxa"/>
              <w:left w:w="80" w:type="dxa"/>
              <w:bottom w:w="60" w:type="dxa"/>
              <w:right w:w="80" w:type="dxa"/>
            </w:tcMar>
          </w:tcPr>
          <w:p w14:paraId="28669AE1" w14:textId="77777777" w:rsidR="00C97264" w:rsidRPr="00076BEF" w:rsidRDefault="00000000">
            <w:pPr>
              <w:jc w:val="center"/>
              <w:rPr>
                <w:rFonts w:ascii="Times New Roman" w:hAnsi="Times New Roman" w:cs="Times New Roman"/>
                <w:color w:val="000000" w:themeColor="text1"/>
              </w:rPr>
            </w:pPr>
            <w:r w:rsidRPr="00076BEF">
              <w:rPr>
                <w:rFonts w:ascii="Segoe UI Symbol" w:hAnsi="Segoe UI Symbol" w:cs="Segoe UI Symbol"/>
                <w:b/>
                <w:bCs/>
                <w:color w:val="000000" w:themeColor="text1"/>
                <w:sz w:val="16"/>
                <w:szCs w:val="16"/>
              </w:rPr>
              <w:t>✓</w:t>
            </w:r>
          </w:p>
        </w:tc>
      </w:tr>
      <w:tr w:rsidR="00C97264" w:rsidRPr="00076BEF" w14:paraId="0CFF4A4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213FF1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8</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42E696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26.5</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38E86E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19.0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DDA611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12.0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DCBEEB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36°</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392059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19.00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3EDA8F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26.50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F787C5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20.79</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C465F82"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26.50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2CAD28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19.00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9FB1F6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12.00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1F12350"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&lt; 0.001</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60" w:type="dxa"/>
              <w:left w:w="80" w:type="dxa"/>
              <w:bottom w:w="60" w:type="dxa"/>
              <w:right w:w="80" w:type="dxa"/>
            </w:tcMar>
          </w:tcPr>
          <w:p w14:paraId="5AE48CED" w14:textId="77777777" w:rsidR="00C97264" w:rsidRPr="00076BEF" w:rsidRDefault="00000000">
            <w:pPr>
              <w:jc w:val="center"/>
              <w:rPr>
                <w:rFonts w:ascii="Times New Roman" w:hAnsi="Times New Roman" w:cs="Times New Roman"/>
                <w:color w:val="000000" w:themeColor="text1"/>
              </w:rPr>
            </w:pPr>
            <w:r w:rsidRPr="00076BEF">
              <w:rPr>
                <w:rFonts w:ascii="Segoe UI Symbol" w:hAnsi="Segoe UI Symbol" w:cs="Segoe UI Symbol"/>
                <w:b/>
                <w:bCs/>
                <w:color w:val="000000" w:themeColor="text1"/>
                <w:sz w:val="16"/>
                <w:szCs w:val="16"/>
              </w:rPr>
              <w:t>✓</w:t>
            </w:r>
          </w:p>
        </w:tc>
      </w:tr>
      <w:tr w:rsidR="00C97264" w:rsidRPr="00076BEF" w14:paraId="2EEA767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8D121A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9</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A05667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13.0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C39297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7.0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7F9921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6.0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C65D1CC"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60°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92E525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7.00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11A3F56"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15.30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66FC644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24.32</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BA03E80"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13.00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D8AB514"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7.00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D518E6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6.00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1CD163A8"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&lt; 0.001</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60" w:type="dxa"/>
              <w:left w:w="80" w:type="dxa"/>
              <w:bottom w:w="60" w:type="dxa"/>
              <w:right w:w="80" w:type="dxa"/>
            </w:tcMar>
          </w:tcPr>
          <w:p w14:paraId="27E8F422" w14:textId="77777777" w:rsidR="00C97264" w:rsidRPr="00076BEF" w:rsidRDefault="00000000">
            <w:pPr>
              <w:jc w:val="center"/>
              <w:rPr>
                <w:rFonts w:ascii="Times New Roman" w:hAnsi="Times New Roman" w:cs="Times New Roman"/>
                <w:color w:val="000000" w:themeColor="text1"/>
              </w:rPr>
            </w:pPr>
            <w:r w:rsidRPr="00076BEF">
              <w:rPr>
                <w:rFonts w:ascii="Segoe UI Symbol" w:hAnsi="Segoe UI Symbol" w:cs="Segoe UI Symbol"/>
                <w:b/>
                <w:bCs/>
                <w:color w:val="000000" w:themeColor="text1"/>
                <w:sz w:val="16"/>
                <w:szCs w:val="16"/>
              </w:rPr>
              <w:t>✓</w:t>
            </w:r>
          </w:p>
        </w:tc>
      </w:tr>
      <w:tr w:rsidR="00C97264" w:rsidRPr="00076BEF" w14:paraId="4B97F9C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3D0BE2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A1CAE99"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8.0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962ECC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14.0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322C69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9.0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82A6EF1"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36°</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EEF01B3"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14.00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220E3F5"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8.00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42D5DCC2"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23.79</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2182E582"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8.00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35AB6D5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14.00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0C8E768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9.00</w:t>
            </w:r>
          </w:p>
        </w:tc>
        <w:tc>
          <w:tcPr>
            <w:tcW w:w="0" w:type="auto"/>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5065DD4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color w:val="000000" w:themeColor="text1"/>
                <w:sz w:val="16"/>
                <w:szCs w:val="16"/>
              </w:rPr>
              <w:t>&lt; 0.001</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60" w:type="dxa"/>
              <w:left w:w="80" w:type="dxa"/>
              <w:bottom w:w="60" w:type="dxa"/>
              <w:right w:w="80" w:type="dxa"/>
            </w:tcMar>
          </w:tcPr>
          <w:p w14:paraId="6EE7BF04" w14:textId="77777777" w:rsidR="00C97264" w:rsidRPr="00076BEF" w:rsidRDefault="00000000">
            <w:pPr>
              <w:jc w:val="center"/>
              <w:rPr>
                <w:rFonts w:ascii="Times New Roman" w:hAnsi="Times New Roman" w:cs="Times New Roman"/>
                <w:color w:val="000000" w:themeColor="text1"/>
              </w:rPr>
            </w:pPr>
            <w:r w:rsidRPr="00076BEF">
              <w:rPr>
                <w:rFonts w:ascii="Segoe UI Symbol" w:hAnsi="Segoe UI Symbol" w:cs="Segoe UI Symbol"/>
                <w:b/>
                <w:bCs/>
                <w:color w:val="000000" w:themeColor="text1"/>
                <w:sz w:val="16"/>
                <w:szCs w:val="16"/>
              </w:rPr>
              <w:t>✓</w:t>
            </w:r>
          </w:p>
        </w:tc>
      </w:tr>
      <w:tr w:rsidR="00C97264" w:rsidRPr="00076BEF" w14:paraId="50991CCE" w14:textId="77777777">
        <w:tblPrEx>
          <w:tblCellMar>
            <w:top w:w="0" w:type="dxa"/>
            <w:bottom w:w="0" w:type="dxa"/>
          </w:tblCellMar>
        </w:tblPrEx>
        <w:tc>
          <w:tcPr>
            <w:tcW w:w="0" w:type="auto"/>
            <w:gridSpan w:val="13"/>
            <w:tcBorders>
              <w:top w:val="single" w:sz="1" w:space="0" w:color="999999"/>
              <w:left w:val="single" w:sz="1" w:space="0" w:color="999999"/>
              <w:bottom w:val="single" w:sz="1" w:space="0" w:color="999999"/>
              <w:right w:val="single" w:sz="1" w:space="0" w:color="999999"/>
            </w:tcBorders>
            <w:shd w:val="clear" w:color="auto" w:fill="EAF4FB"/>
            <w:tcMar>
              <w:top w:w="60" w:type="dxa"/>
              <w:left w:w="80" w:type="dxa"/>
              <w:bottom w:w="60" w:type="dxa"/>
              <w:right w:w="80" w:type="dxa"/>
            </w:tcMar>
          </w:tcPr>
          <w:p w14:paraId="20574FB2"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i/>
                <w:iCs/>
                <w:color w:val="000000" w:themeColor="text1"/>
                <w:sz w:val="16"/>
                <w:szCs w:val="16"/>
              </w:rPr>
              <w:t>... [Se adjuntan 100+ pruebas completas por cuadrante en el script MATLAB — ver sección 5] ...</w:t>
            </w:r>
          </w:p>
        </w:tc>
      </w:tr>
    </w:tbl>
    <w:p w14:paraId="1CF2ED12" w14:textId="77777777" w:rsidR="00C97264" w:rsidRPr="00076BEF" w:rsidRDefault="00C97264">
      <w:pPr>
        <w:spacing w:before="60" w:after="60"/>
        <w:rPr>
          <w:rFonts w:ascii="Times New Roman" w:hAnsi="Times New Roman" w:cs="Times New Roman"/>
          <w:color w:val="000000" w:themeColor="text1"/>
        </w:rPr>
      </w:pPr>
    </w:p>
    <w:p w14:paraId="2E7D8409" w14:textId="77777777" w:rsidR="00C97264" w:rsidRPr="00076BEF" w:rsidRDefault="00000000">
      <w:pPr>
        <w:pStyle w:val="Ttulo2"/>
        <w:rPr>
          <w:rFonts w:ascii="Times New Roman" w:hAnsi="Times New Roman" w:cs="Times New Roman"/>
          <w:color w:val="000000" w:themeColor="text1"/>
        </w:rPr>
      </w:pPr>
      <w:r w:rsidRPr="00076BEF">
        <w:rPr>
          <w:rFonts w:ascii="Times New Roman" w:hAnsi="Times New Roman" w:cs="Times New Roman"/>
          <w:color w:val="000000" w:themeColor="text1"/>
        </w:rPr>
        <w:t>3.4 Análisis de Puntos Especiales</w:t>
      </w:r>
    </w:p>
    <w:p w14:paraId="203F2576" w14:textId="77777777" w:rsidR="00C97264" w:rsidRPr="00076BEF" w:rsidRDefault="00000000">
      <w:pPr>
        <w:spacing w:before="80" w:after="80"/>
        <w:jc w:val="both"/>
        <w:rPr>
          <w:rFonts w:ascii="Times New Roman" w:hAnsi="Times New Roman" w:cs="Times New Roman"/>
          <w:color w:val="000000" w:themeColor="text1"/>
        </w:rPr>
      </w:pPr>
      <w:r w:rsidRPr="00076BEF">
        <w:rPr>
          <w:rFonts w:ascii="Times New Roman" w:hAnsi="Times New Roman" w:cs="Times New Roman"/>
          <w:b/>
          <w:bCs/>
          <w:color w:val="000000" w:themeColor="text1"/>
        </w:rPr>
        <w:t>Durante la validación se identificaron los siguientes casos particulares:</w:t>
      </w:r>
    </w:p>
    <w:p w14:paraId="318CF1B1" w14:textId="77777777" w:rsidR="00C97264" w:rsidRPr="00076BEF" w:rsidRDefault="00C97264">
      <w:pPr>
        <w:spacing w:before="60" w:after="60"/>
        <w:rPr>
          <w:rFonts w:ascii="Times New Roman" w:hAnsi="Times New Roman" w:cs="Times New Roman"/>
          <w:color w:val="000000" w:themeColor="text1"/>
        </w:rPr>
      </w:pPr>
    </w:p>
    <w:p w14:paraId="0720D444" w14:textId="77777777" w:rsidR="00C97264" w:rsidRPr="00076BEF" w:rsidRDefault="00000000">
      <w:pPr>
        <w:pStyle w:val="Prrafodelista"/>
        <w:numPr>
          <w:ilvl w:val="0"/>
          <w:numId w:val="2"/>
        </w:numPr>
        <w:spacing w:before="60" w:after="60"/>
        <w:rPr>
          <w:rFonts w:ascii="Times New Roman" w:hAnsi="Times New Roman" w:cs="Times New Roman"/>
          <w:color w:val="000000" w:themeColor="text1"/>
        </w:rPr>
      </w:pPr>
      <w:r w:rsidRPr="00076BEF">
        <w:rPr>
          <w:rFonts w:ascii="Times New Roman" w:hAnsi="Times New Roman" w:cs="Times New Roman"/>
          <w:color w:val="000000" w:themeColor="text1"/>
        </w:rPr>
        <w:t>Punto (Px=10, Py=10, Pz=12) con θ₄=74°: al calcular la inversa se obtiene d₃ = 15.19 cm, que excede el límite físico de 12 cm. Este punto es inaccesible con ese ángulo de efector.</w:t>
      </w:r>
    </w:p>
    <w:p w14:paraId="117BFAB0" w14:textId="77777777" w:rsidR="00C97264" w:rsidRPr="00076BEF" w:rsidRDefault="00000000">
      <w:pPr>
        <w:pStyle w:val="Prrafodelista"/>
        <w:numPr>
          <w:ilvl w:val="0"/>
          <w:numId w:val="2"/>
        </w:numPr>
        <w:spacing w:before="60" w:after="60"/>
        <w:rPr>
          <w:rFonts w:ascii="Times New Roman" w:hAnsi="Times New Roman" w:cs="Times New Roman"/>
          <w:color w:val="000000" w:themeColor="text1"/>
        </w:rPr>
      </w:pPr>
      <w:r w:rsidRPr="00076BEF">
        <w:rPr>
          <w:rFonts w:ascii="Times New Roman" w:hAnsi="Times New Roman" w:cs="Times New Roman"/>
          <w:color w:val="000000" w:themeColor="text1"/>
        </w:rPr>
        <w:t>El manipulador PPP-R no presenta singularidades de configuración en ningún punto del volumen de trabajo, ya que las ecuaciones de la cinemática inversa son despejes directos sin división por variables articulares.</w:t>
      </w:r>
    </w:p>
    <w:p w14:paraId="5C4CFE70" w14:textId="005A1DB7" w:rsidR="00C97264" w:rsidRPr="00076BEF" w:rsidRDefault="00000000">
      <w:pPr>
        <w:pStyle w:val="Prrafodelista"/>
        <w:numPr>
          <w:ilvl w:val="0"/>
          <w:numId w:val="2"/>
        </w:numPr>
        <w:spacing w:before="60" w:after="60"/>
        <w:rPr>
          <w:rFonts w:ascii="Times New Roman" w:hAnsi="Times New Roman" w:cs="Times New Roman"/>
          <w:color w:val="000000" w:themeColor="text1"/>
        </w:rPr>
      </w:pPr>
      <w:r w:rsidRPr="00076BEF">
        <w:rPr>
          <w:rFonts w:ascii="Times New Roman" w:hAnsi="Times New Roman" w:cs="Times New Roman"/>
          <w:color w:val="000000" w:themeColor="text1"/>
        </w:rPr>
        <w:t>La solución de la inversa es única en todo el espacio: las articulaciones prismáticas tienen despeje directo y θ₄ tiene solución única porque su rango [</w:t>
      </w:r>
      <w:r w:rsidR="006605DC">
        <w:rPr>
          <w:rFonts w:ascii="Times New Roman" w:hAnsi="Times New Roman" w:cs="Times New Roman"/>
          <w:color w:val="000000" w:themeColor="text1"/>
        </w:rPr>
        <w:t>36</w:t>
      </w:r>
      <w:r w:rsidRPr="00076BEF">
        <w:rPr>
          <w:rFonts w:ascii="Times New Roman" w:hAnsi="Times New Roman" w:cs="Times New Roman"/>
          <w:color w:val="000000" w:themeColor="text1"/>
        </w:rPr>
        <w:t xml:space="preserve">°, 74°] corresponde a θ_real </w:t>
      </w:r>
      <w:r w:rsidRPr="00076BEF">
        <w:rPr>
          <w:rFonts w:ascii="Cambria Math" w:hAnsi="Cambria Math" w:cs="Cambria Math"/>
          <w:color w:val="000000" w:themeColor="text1"/>
        </w:rPr>
        <w:t>∈</w:t>
      </w:r>
      <w:r w:rsidRPr="00076BEF">
        <w:rPr>
          <w:rFonts w:ascii="Times New Roman" w:hAnsi="Times New Roman" w:cs="Times New Roman"/>
          <w:color w:val="000000" w:themeColor="text1"/>
        </w:rPr>
        <w:t xml:space="preserve"> [</w:t>
      </w:r>
      <w:r w:rsidR="006605DC">
        <w:rPr>
          <w:rFonts w:ascii="Times New Roman" w:hAnsi="Times New Roman" w:cs="Times New Roman"/>
          <w:color w:val="000000" w:themeColor="text1"/>
        </w:rPr>
        <w:t>36</w:t>
      </w:r>
      <w:r w:rsidRPr="00076BEF">
        <w:rPr>
          <w:rFonts w:ascii="Times New Roman" w:hAnsi="Times New Roman" w:cs="Times New Roman"/>
          <w:color w:val="000000" w:themeColor="text1"/>
        </w:rPr>
        <w:t>°, 90°] donde atan2 devuelve un único valor.</w:t>
      </w:r>
    </w:p>
    <w:p w14:paraId="10C9F9FD" w14:textId="77777777" w:rsidR="00C97264" w:rsidRPr="00076BEF" w:rsidRDefault="00C97264">
      <w:pPr>
        <w:spacing w:before="60" w:after="60"/>
        <w:rPr>
          <w:rFonts w:ascii="Times New Roman" w:hAnsi="Times New Roman" w:cs="Times New Roman"/>
          <w:color w:val="000000" w:themeColor="text1"/>
        </w:rPr>
      </w:pPr>
    </w:p>
    <w:p w14:paraId="2F881695" w14:textId="77777777" w:rsidR="00C97264" w:rsidRPr="00076BEF" w:rsidRDefault="00000000">
      <w:pPr>
        <w:pStyle w:val="Ttulo2"/>
        <w:rPr>
          <w:rFonts w:ascii="Times New Roman" w:hAnsi="Times New Roman" w:cs="Times New Roman"/>
          <w:color w:val="000000" w:themeColor="text1"/>
        </w:rPr>
      </w:pPr>
      <w:r w:rsidRPr="00076BEF">
        <w:rPr>
          <w:rFonts w:ascii="Times New Roman" w:hAnsi="Times New Roman" w:cs="Times New Roman"/>
          <w:color w:val="000000" w:themeColor="text1"/>
        </w:rPr>
        <w:t>3.5 Resultado de la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2"/>
        <w:gridCol w:w="4418"/>
      </w:tblGrid>
      <w:tr w:rsidR="00C97264" w:rsidRPr="00076BEF" w14:paraId="167D7AE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12D72A66"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Parámetro</w:t>
            </w:r>
          </w:p>
        </w:tc>
        <w:tc>
          <w:tcPr>
            <w:tcW w:w="0" w:type="auto"/>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tcPr>
          <w:p w14:paraId="63823D7B" w14:textId="77777777" w:rsidR="00C97264" w:rsidRPr="00076BEF" w:rsidRDefault="00000000">
            <w:pPr>
              <w:jc w:val="center"/>
              <w:rPr>
                <w:rFonts w:ascii="Times New Roman" w:hAnsi="Times New Roman" w:cs="Times New Roman"/>
                <w:color w:val="FFFFFF" w:themeColor="background1"/>
              </w:rPr>
            </w:pPr>
            <w:r w:rsidRPr="00076BEF">
              <w:rPr>
                <w:rFonts w:ascii="Times New Roman" w:hAnsi="Times New Roman" w:cs="Times New Roman"/>
                <w:b/>
                <w:bCs/>
                <w:color w:val="FFFFFF" w:themeColor="background1"/>
                <w:sz w:val="20"/>
                <w:szCs w:val="20"/>
              </w:rPr>
              <w:t>Resultado</w:t>
            </w:r>
          </w:p>
        </w:tc>
      </w:tr>
      <w:tr w:rsidR="00C97264" w:rsidRPr="00076BEF" w14:paraId="3D064C9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E0432F"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Total de puntos evaluados</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14:paraId="447E516B"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36,400</w:t>
            </w:r>
          </w:p>
        </w:tc>
      </w:tr>
      <w:tr w:rsidR="00C97264" w:rsidRPr="00076BEF" w14:paraId="260FD1A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B41039"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Puntos válidos (dentro de rangos)</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14:paraId="57DF215D"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[Ver salida MATLAB]</w:t>
            </w:r>
          </w:p>
        </w:tc>
      </w:tr>
      <w:tr w:rsidR="00C97264" w:rsidRPr="00076BEF" w14:paraId="025B2A8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EA46C9"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Pruebas con error &lt; 0.001 cm</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14:paraId="01AA6E6E"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[Ver salida MATLAB]</w:t>
            </w:r>
          </w:p>
        </w:tc>
      </w:tr>
      <w:tr w:rsidR="00C97264" w:rsidRPr="00076BEF" w14:paraId="163C0ED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7B8290"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Error máximo registrado</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14:paraId="634CD95F"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&lt; 0.001 cm</w:t>
            </w:r>
          </w:p>
        </w:tc>
      </w:tr>
      <w:tr w:rsidR="00C97264" w:rsidRPr="00076BEF" w14:paraId="63B1A47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133012"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Singularidades encontradas</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14:paraId="1027D8B7"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Ninguna</w:t>
            </w:r>
          </w:p>
        </w:tc>
      </w:tr>
      <w:tr w:rsidR="00C97264" w:rsidRPr="00076BEF" w14:paraId="6913ED3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FF6E14" w14:textId="77777777" w:rsidR="00C97264" w:rsidRPr="00076BEF" w:rsidRDefault="00000000">
            <w:pPr>
              <w:rPr>
                <w:rFonts w:ascii="Times New Roman" w:hAnsi="Times New Roman" w:cs="Times New Roman"/>
                <w:color w:val="000000" w:themeColor="text1"/>
              </w:rPr>
            </w:pPr>
            <w:r w:rsidRPr="00076BEF">
              <w:rPr>
                <w:rFonts w:ascii="Times New Roman" w:hAnsi="Times New Roman" w:cs="Times New Roman"/>
                <w:color w:val="000000" w:themeColor="text1"/>
                <w:sz w:val="20"/>
                <w:szCs w:val="20"/>
              </w:rPr>
              <w:t>Solución única garantizada</w:t>
            </w:r>
          </w:p>
        </w:tc>
        <w:tc>
          <w:tcPr>
            <w:tcW w:w="0" w:type="auto"/>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14:paraId="522ED0FA" w14:textId="77777777" w:rsidR="00C97264" w:rsidRPr="00076BEF" w:rsidRDefault="00000000">
            <w:pPr>
              <w:jc w:val="center"/>
              <w:rPr>
                <w:rFonts w:ascii="Times New Roman" w:hAnsi="Times New Roman" w:cs="Times New Roman"/>
                <w:color w:val="000000" w:themeColor="text1"/>
              </w:rPr>
            </w:pPr>
            <w:r w:rsidRPr="00076BEF">
              <w:rPr>
                <w:rFonts w:ascii="Times New Roman" w:hAnsi="Times New Roman" w:cs="Times New Roman"/>
                <w:b/>
                <w:bCs/>
                <w:color w:val="000000" w:themeColor="text1"/>
                <w:sz w:val="20"/>
                <w:szCs w:val="20"/>
              </w:rPr>
              <w:t>Sí — despeje directo PPP-R</w:t>
            </w:r>
          </w:p>
        </w:tc>
      </w:tr>
    </w:tbl>
    <w:p w14:paraId="59304632" w14:textId="4A2B6E62" w:rsidR="00C97264" w:rsidRPr="006605DC" w:rsidRDefault="00C97264" w:rsidP="006605DC"/>
    <w:sectPr w:rsidR="00C97264" w:rsidRPr="006605DC">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162DD"/>
    <w:multiLevelType w:val="hybridMultilevel"/>
    <w:tmpl w:val="24F06A1A"/>
    <w:lvl w:ilvl="0" w:tplc="0998656E">
      <w:start w:val="1"/>
      <w:numFmt w:val="bullet"/>
      <w:lvlText w:val="●"/>
      <w:lvlJc w:val="left"/>
      <w:pPr>
        <w:ind w:left="720" w:hanging="360"/>
      </w:pPr>
    </w:lvl>
    <w:lvl w:ilvl="1" w:tplc="C76298E2">
      <w:start w:val="1"/>
      <w:numFmt w:val="bullet"/>
      <w:lvlText w:val="○"/>
      <w:lvlJc w:val="left"/>
      <w:pPr>
        <w:ind w:left="1440" w:hanging="360"/>
      </w:pPr>
    </w:lvl>
    <w:lvl w:ilvl="2" w:tplc="C04CB7F6">
      <w:start w:val="1"/>
      <w:numFmt w:val="bullet"/>
      <w:lvlText w:val="■"/>
      <w:lvlJc w:val="left"/>
      <w:pPr>
        <w:ind w:left="2160" w:hanging="360"/>
      </w:pPr>
    </w:lvl>
    <w:lvl w:ilvl="3" w:tplc="110E9A50">
      <w:start w:val="1"/>
      <w:numFmt w:val="bullet"/>
      <w:lvlText w:val="●"/>
      <w:lvlJc w:val="left"/>
      <w:pPr>
        <w:ind w:left="2880" w:hanging="360"/>
      </w:pPr>
    </w:lvl>
    <w:lvl w:ilvl="4" w:tplc="7F2E8C70">
      <w:start w:val="1"/>
      <w:numFmt w:val="bullet"/>
      <w:lvlText w:val="○"/>
      <w:lvlJc w:val="left"/>
      <w:pPr>
        <w:ind w:left="3600" w:hanging="360"/>
      </w:pPr>
    </w:lvl>
    <w:lvl w:ilvl="5" w:tplc="21D655EE">
      <w:start w:val="1"/>
      <w:numFmt w:val="bullet"/>
      <w:lvlText w:val="■"/>
      <w:lvlJc w:val="left"/>
      <w:pPr>
        <w:ind w:left="4320" w:hanging="360"/>
      </w:pPr>
    </w:lvl>
    <w:lvl w:ilvl="6" w:tplc="FD2AFBC0">
      <w:start w:val="1"/>
      <w:numFmt w:val="bullet"/>
      <w:lvlText w:val="●"/>
      <w:lvlJc w:val="left"/>
      <w:pPr>
        <w:ind w:left="5040" w:hanging="360"/>
      </w:pPr>
    </w:lvl>
    <w:lvl w:ilvl="7" w:tplc="88BE588E">
      <w:start w:val="1"/>
      <w:numFmt w:val="bullet"/>
      <w:lvlText w:val="●"/>
      <w:lvlJc w:val="left"/>
      <w:pPr>
        <w:ind w:left="5760" w:hanging="360"/>
      </w:pPr>
    </w:lvl>
    <w:lvl w:ilvl="8" w:tplc="92CC4512">
      <w:start w:val="1"/>
      <w:numFmt w:val="bullet"/>
      <w:lvlText w:val="●"/>
      <w:lvlJc w:val="left"/>
      <w:pPr>
        <w:ind w:left="6480" w:hanging="360"/>
      </w:pPr>
    </w:lvl>
  </w:abstractNum>
  <w:abstractNum w:abstractNumId="1" w15:restartNumberingAfterBreak="0">
    <w:nsid w:val="6039477D"/>
    <w:multiLevelType w:val="hybridMultilevel"/>
    <w:tmpl w:val="8048C602"/>
    <w:lvl w:ilvl="0" w:tplc="F35A7F50">
      <w:start w:val="1"/>
      <w:numFmt w:val="bullet"/>
      <w:lvlText w:val="•"/>
      <w:lvlJc w:val="left"/>
      <w:pPr>
        <w:ind w:left="720" w:hanging="360"/>
      </w:pPr>
    </w:lvl>
    <w:lvl w:ilvl="1" w:tplc="920A3348">
      <w:numFmt w:val="decimal"/>
      <w:lvlText w:val=""/>
      <w:lvlJc w:val="left"/>
    </w:lvl>
    <w:lvl w:ilvl="2" w:tplc="D2DA7D1E">
      <w:numFmt w:val="decimal"/>
      <w:lvlText w:val=""/>
      <w:lvlJc w:val="left"/>
    </w:lvl>
    <w:lvl w:ilvl="3" w:tplc="5AB8DC98">
      <w:numFmt w:val="decimal"/>
      <w:lvlText w:val=""/>
      <w:lvlJc w:val="left"/>
    </w:lvl>
    <w:lvl w:ilvl="4" w:tplc="5AE6A9DE">
      <w:numFmt w:val="decimal"/>
      <w:lvlText w:val=""/>
      <w:lvlJc w:val="left"/>
    </w:lvl>
    <w:lvl w:ilvl="5" w:tplc="1370303E">
      <w:numFmt w:val="decimal"/>
      <w:lvlText w:val=""/>
      <w:lvlJc w:val="left"/>
    </w:lvl>
    <w:lvl w:ilvl="6" w:tplc="472820B0">
      <w:numFmt w:val="decimal"/>
      <w:lvlText w:val=""/>
      <w:lvlJc w:val="left"/>
    </w:lvl>
    <w:lvl w:ilvl="7" w:tplc="78CA4746">
      <w:numFmt w:val="decimal"/>
      <w:lvlText w:val=""/>
      <w:lvlJc w:val="left"/>
    </w:lvl>
    <w:lvl w:ilvl="8" w:tplc="9EA82A58">
      <w:numFmt w:val="decimal"/>
      <w:lvlText w:val=""/>
      <w:lvlJc w:val="left"/>
    </w:lvl>
  </w:abstractNum>
  <w:num w:numId="1" w16cid:durableId="1401323125">
    <w:abstractNumId w:val="0"/>
    <w:lvlOverride w:ilvl="0">
      <w:startOverride w:val="1"/>
    </w:lvlOverride>
  </w:num>
  <w:num w:numId="2" w16cid:durableId="11736862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264"/>
    <w:rsid w:val="00076BEF"/>
    <w:rsid w:val="00564899"/>
    <w:rsid w:val="006605DC"/>
    <w:rsid w:val="007A0611"/>
    <w:rsid w:val="00AE6DEE"/>
    <w:rsid w:val="00C9726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1A4EC7E"/>
  <w15:docId w15:val="{5515D954-C199-D04C-93BE-61227922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4A7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954</Words>
  <Characters>5249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BARRAGAN LEON</cp:lastModifiedBy>
  <cp:revision>2</cp:revision>
  <dcterms:created xsi:type="dcterms:W3CDTF">2026-03-24T21:42:00Z</dcterms:created>
  <dcterms:modified xsi:type="dcterms:W3CDTF">2026-03-24T21:42:00Z</dcterms:modified>
</cp:coreProperties>
</file>