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line="240" w:lineRule="auto"/>
        <w:jc w:val="center"/>
        <w:rPr>
          <w:rFonts w:ascii="Times New Roman" w:hAnsi="Times New Roman" w:eastAsia="Times New Roman" w:cs="Times New Roman"/>
          <w:b w:val="0"/>
          <w:sz w:val="24"/>
          <w:szCs w:val="24"/>
          <w:u w:val="single"/>
          <w:vertAlign w:val="baseline"/>
        </w:rPr>
      </w:pPr>
      <w:r>
        <w:rPr>
          <w:rFonts w:ascii="Times New Roman" w:hAnsi="Times New Roman" w:eastAsia="Times New Roman" w:cs="Times New Roman"/>
          <w:b/>
          <w:sz w:val="28"/>
          <w:szCs w:val="28"/>
          <w:u w:val="single"/>
          <w:vertAlign w:val="baseline"/>
          <w:rtl w:val="0"/>
        </w:rPr>
        <w:t>UNDERGRADUATE THESIS OUTLINE</w:t>
      </w:r>
      <w:r>
        <mc:AlternateContent>
          <mc:Choice Requires="wps">
            <w:drawing>
              <wp:anchor distT="0" distB="0" distL="114300" distR="114300" simplePos="0" relativeHeight="251659264" behindDoc="0" locked="0" layoutInCell="1" allowOverlap="1">
                <wp:simplePos x="0" y="0"/>
                <wp:positionH relativeFrom="column">
                  <wp:posOffset>5384800</wp:posOffset>
                </wp:positionH>
                <wp:positionV relativeFrom="paragraph">
                  <wp:posOffset>-12065</wp:posOffset>
                </wp:positionV>
                <wp:extent cx="946150" cy="295275"/>
                <wp:effectExtent l="0" t="0" r="0" b="0"/>
                <wp:wrapNone/>
                <wp:docPr id="2" name="Rectangle 2"/>
                <wp:cNvGraphicFramePr/>
                <a:graphic xmlns:a="http://schemas.openxmlformats.org/drawingml/2006/main">
                  <a:graphicData uri="http://schemas.microsoft.com/office/word/2010/wordprocessingShape">
                    <wps:wsp>
                      <wps:cNvSpPr/>
                      <wps:spPr>
                        <a:xfrm>
                          <a:off x="4882450" y="3641888"/>
                          <a:ext cx="927100" cy="276225"/>
                        </a:xfrm>
                        <a:prstGeom prst="rect">
                          <a:avLst/>
                        </a:prstGeom>
                        <a:solidFill>
                          <a:srgbClr val="FFFFFF"/>
                        </a:solidFill>
                        <a:ln w="19050" cap="flat" cmpd="sng">
                          <a:solidFill>
                            <a:srgbClr val="000000"/>
                          </a:solidFill>
                          <a:prstDash val="solid"/>
                          <a:miter lim="800000"/>
                          <a:headEnd type="none" w="sm" len="sm"/>
                          <a:tailEnd type="none" w="sm" len="sm"/>
                        </a:ln>
                      </wps:spPr>
                      <wps:txbx>
                        <w:txbxContent>
                          <w:p w14:paraId="5FC0354F">
                            <w:pPr>
                              <w:spacing w:before="0" w:after="200" w:line="275" w:lineRule="auto"/>
                              <w:ind w:left="0" w:right="0" w:firstLine="0"/>
                              <w:jc w:val="center"/>
                            </w:pPr>
                            <w:r>
                              <w:rPr>
                                <w:rFonts w:ascii="Times New Roman" w:hAnsi="Times New Roman" w:eastAsia="Times New Roman" w:cs="Times New Roman"/>
                                <w:b/>
                                <w:i w:val="0"/>
                                <w:smallCaps w:val="0"/>
                                <w:strike w:val="0"/>
                                <w:color w:val="000000"/>
                                <w:sz w:val="24"/>
                                <w:vertAlign w:val="baseline"/>
                              </w:rPr>
                              <w:t>FORM A</w:t>
                            </w:r>
                          </w:p>
                          <w:p w14:paraId="334D94BE">
                            <w:pPr>
                              <w:spacing w:before="0" w:after="200" w:line="275" w:lineRule="auto"/>
                              <w:ind w:left="0" w:right="0" w:firstLine="0"/>
                              <w:jc w:val="left"/>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424pt;margin-top:-0.95pt;height:23.25pt;width:74.5pt;z-index:251659264;mso-width-relative:page;mso-height-relative:page;" fillcolor="#FFFFFF" filled="t" stroked="t" coordsize="21600,21600" o:gfxdata="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lDMQoNgAAAAJAQAADwAAAAAAAAAB&#10;ACAAAAAiAAAAZHJzL2Rvd25yZXYueG1sUEsBAhQAFAAAAAgAh07iQINXVnFJAgAAvwQAAA4AAAAA&#10;AAAAAQAgAAAAJwEAAGRycy9lMm9Eb2MueG1sUEsFBgAAAAAGAAYAWQEAAOIFAAAAAA==&#10;">
                <v:fill on="t" focussize="0,0"/>
                <v:stroke weight="1.5pt" color="#000000" miterlimit="8" joinstyle="miter" startarrowwidth="narrow" startarrowlength="short" endarrowwidth="narrow" endarrowlength="short"/>
                <v:imagedata o:title=""/>
                <o:lock v:ext="edit" aspectratio="f"/>
                <v:textbox inset="7.1988188976378pt,3.59842519685039pt,7.1988188976378pt,3.59842519685039pt">
                  <w:txbxContent>
                    <w:p w14:paraId="5FC0354F">
                      <w:pPr>
                        <w:spacing w:before="0" w:after="200" w:line="275" w:lineRule="auto"/>
                        <w:ind w:left="0" w:right="0" w:firstLine="0"/>
                        <w:jc w:val="center"/>
                      </w:pPr>
                      <w:r>
                        <w:rPr>
                          <w:rFonts w:ascii="Times New Roman" w:hAnsi="Times New Roman" w:eastAsia="Times New Roman" w:cs="Times New Roman"/>
                          <w:b/>
                          <w:i w:val="0"/>
                          <w:smallCaps w:val="0"/>
                          <w:strike w:val="0"/>
                          <w:color w:val="000000"/>
                          <w:sz w:val="24"/>
                          <w:vertAlign w:val="baseline"/>
                        </w:rPr>
                        <w:t>FORM A</w:t>
                      </w:r>
                    </w:p>
                    <w:p w14:paraId="334D94BE">
                      <w:pPr>
                        <w:spacing w:before="0" w:after="200" w:line="275" w:lineRule="auto"/>
                        <w:ind w:left="0" w:right="0" w:firstLine="0"/>
                        <w:jc w:val="left"/>
                      </w:pPr>
                    </w:p>
                  </w:txbxContent>
                </v:textbox>
              </v:rect>
            </w:pict>
          </mc:Fallback>
        </mc:AlternateContent>
      </w:r>
    </w:p>
    <w:p w14:paraId="00000002">
      <w:pPr>
        <w:spacing w:after="0" w:line="240" w:lineRule="auto"/>
        <w:rPr>
          <w:rFonts w:ascii="Times New Roman" w:hAnsi="Times New Roman" w:eastAsia="Times New Roman" w:cs="Times New Roman"/>
          <w:b w:val="0"/>
          <w:sz w:val="24"/>
          <w:szCs w:val="24"/>
          <w:u w:val="single"/>
          <w:vertAlign w:val="baseline"/>
        </w:rPr>
      </w:pPr>
    </w:p>
    <w:p w14:paraId="00000003">
      <w:pPr>
        <w:spacing w:after="0" w:line="240" w:lineRule="auto"/>
        <w:jc w:val="both"/>
        <w:rPr>
          <w:rFonts w:ascii="Times New Roman" w:hAnsi="Times New Roman" w:eastAsia="Times New Roman" w:cs="Times New Roman"/>
          <w:sz w:val="24"/>
          <w:szCs w:val="24"/>
        </w:rPr>
      </w:pPr>
    </w:p>
    <w:p w14:paraId="00000004">
      <w:pPr>
        <w:spacing w:after="0" w:line="240" w:lineRule="auto"/>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Dear Sir/Madam,</w:t>
      </w:r>
    </w:p>
    <w:p w14:paraId="00000005">
      <w:pPr>
        <w:tabs>
          <w:tab w:val="right" w:pos="9333"/>
        </w:tabs>
        <w:spacing w:after="0" w:line="240" w:lineRule="auto"/>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I, the undersigned :</w:t>
      </w:r>
    </w:p>
    <w:p w14:paraId="00000006">
      <w:pPr>
        <w:tabs>
          <w:tab w:val="left" w:pos="2835"/>
        </w:tabs>
        <w:spacing w:after="0" w:line="240" w:lineRule="auto"/>
        <w:ind w:left="168"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ab/>
      </w:r>
    </w:p>
    <w:tbl>
      <w:tblPr>
        <w:tblStyle w:val="25"/>
        <w:tblW w:w="9579" w:type="dxa"/>
        <w:tblInd w:w="60" w:type="dxa"/>
        <w:tblLayout w:type="fixed"/>
        <w:tblCellMar>
          <w:top w:w="0" w:type="dxa"/>
          <w:left w:w="108" w:type="dxa"/>
          <w:bottom w:w="0" w:type="dxa"/>
          <w:right w:w="108" w:type="dxa"/>
        </w:tblCellMar>
      </w:tblPr>
      <w:tblGrid>
        <w:gridCol w:w="3038"/>
        <w:gridCol w:w="304"/>
        <w:gridCol w:w="6237"/>
      </w:tblGrid>
      <w:tr w14:paraId="33ED8EA6">
        <w:tblPrEx>
          <w:tblCellMar>
            <w:top w:w="0" w:type="dxa"/>
            <w:left w:w="108" w:type="dxa"/>
            <w:bottom w:w="0" w:type="dxa"/>
            <w:right w:w="108" w:type="dxa"/>
          </w:tblCellMar>
        </w:tblPrEx>
        <w:tc>
          <w:tcPr>
            <w:vAlign w:val="top"/>
          </w:tcPr>
          <w:p w14:paraId="00000007">
            <w:pPr>
              <w:tabs>
                <w:tab w:val="left" w:pos="2835"/>
              </w:tabs>
              <w:spacing w:after="0" w:line="240" w:lineRule="auto"/>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Name</w:t>
            </w:r>
          </w:p>
        </w:tc>
        <w:tc>
          <w:tcPr>
            <w:vAlign w:val="top"/>
          </w:tcPr>
          <w:p w14:paraId="00000008">
            <w:pPr>
              <w:tabs>
                <w:tab w:val="left" w:pos="2835"/>
              </w:tabs>
              <w:spacing w:after="0" w:line="240" w:lineRule="auto"/>
              <w:jc w:val="center"/>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w:t>
            </w:r>
          </w:p>
        </w:tc>
        <w:tc>
          <w:tcPr>
            <w:vAlign w:val="top"/>
          </w:tcPr>
          <w:p w14:paraId="00000009">
            <w:pPr>
              <w:tabs>
                <w:tab w:val="left" w:pos="2835"/>
              </w:tabs>
              <w:spacing w:after="0" w:line="240" w:lineRule="auto"/>
              <w:ind w:left="0" w:leftChars="0" w:firstLine="0" w:firstLineChars="0"/>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Marsia Br Pelawi</w:t>
            </w:r>
          </w:p>
        </w:tc>
      </w:tr>
      <w:tr w14:paraId="16AD142A">
        <w:tblPrEx>
          <w:tblCellMar>
            <w:top w:w="0" w:type="dxa"/>
            <w:left w:w="108" w:type="dxa"/>
            <w:bottom w:w="0" w:type="dxa"/>
            <w:right w:w="108" w:type="dxa"/>
          </w:tblCellMar>
        </w:tblPrEx>
        <w:tc>
          <w:tcPr>
            <w:vAlign w:val="top"/>
          </w:tcPr>
          <w:p w14:paraId="0000000A">
            <w:pPr>
              <w:tabs>
                <w:tab w:val="left" w:pos="2835"/>
              </w:tabs>
              <w:spacing w:after="0" w:line="240" w:lineRule="auto"/>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Student ID No.</w:t>
            </w:r>
          </w:p>
        </w:tc>
        <w:tc>
          <w:tcPr>
            <w:vAlign w:val="top"/>
          </w:tcPr>
          <w:p w14:paraId="0000000B">
            <w:pPr>
              <w:tabs>
                <w:tab w:val="left" w:pos="2835"/>
              </w:tabs>
              <w:spacing w:after="0" w:line="240" w:lineRule="auto"/>
              <w:jc w:val="center"/>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w:t>
            </w:r>
          </w:p>
        </w:tc>
        <w:tc>
          <w:tcPr>
            <w:vAlign w:val="top"/>
          </w:tcPr>
          <w:p w14:paraId="0000000C">
            <w:pPr>
              <w:tabs>
                <w:tab w:val="left" w:pos="2835"/>
              </w:tabs>
              <w:spacing w:after="0" w:line="240" w:lineRule="auto"/>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220502068</w:t>
            </w:r>
          </w:p>
        </w:tc>
      </w:tr>
      <w:tr w14:paraId="1DEA1FAC">
        <w:tblPrEx>
          <w:tblCellMar>
            <w:top w:w="0" w:type="dxa"/>
            <w:left w:w="108" w:type="dxa"/>
            <w:bottom w:w="0" w:type="dxa"/>
            <w:right w:w="108" w:type="dxa"/>
          </w:tblCellMar>
        </w:tblPrEx>
        <w:tc>
          <w:tcPr>
            <w:vAlign w:val="top"/>
          </w:tcPr>
          <w:p w14:paraId="0000000D">
            <w:pPr>
              <w:tabs>
                <w:tab w:val="left" w:pos="2835"/>
              </w:tabs>
              <w:spacing w:after="0" w:line="240" w:lineRule="auto"/>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Study Program</w:t>
            </w:r>
          </w:p>
        </w:tc>
        <w:tc>
          <w:tcPr>
            <w:vAlign w:val="top"/>
          </w:tcPr>
          <w:p w14:paraId="0000000E">
            <w:pPr>
              <w:tabs>
                <w:tab w:val="left" w:pos="2835"/>
              </w:tabs>
              <w:spacing w:after="0" w:line="240" w:lineRule="auto"/>
              <w:jc w:val="center"/>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w:t>
            </w:r>
          </w:p>
        </w:tc>
        <w:tc>
          <w:tcPr>
            <w:vAlign w:val="top"/>
          </w:tcPr>
          <w:p w14:paraId="0000000F">
            <w:pPr>
              <w:tabs>
                <w:tab w:val="left" w:pos="2835"/>
              </w:tabs>
              <w:spacing w:after="0" w:line="240" w:lineRule="auto"/>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S1 Manajemen Reguler</w:t>
            </w:r>
          </w:p>
        </w:tc>
      </w:tr>
      <w:tr w14:paraId="14B9A46D">
        <w:tblPrEx>
          <w:tblCellMar>
            <w:top w:w="0" w:type="dxa"/>
            <w:left w:w="108" w:type="dxa"/>
            <w:bottom w:w="0" w:type="dxa"/>
            <w:right w:w="108" w:type="dxa"/>
          </w:tblCellMar>
        </w:tblPrEx>
        <w:tc>
          <w:tcPr>
            <w:vAlign w:val="top"/>
          </w:tcPr>
          <w:p w14:paraId="00000010">
            <w:pPr>
              <w:tabs>
                <w:tab w:val="left" w:pos="2835"/>
              </w:tabs>
              <w:spacing w:after="0" w:line="240" w:lineRule="auto"/>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Major</w:t>
            </w:r>
          </w:p>
        </w:tc>
        <w:tc>
          <w:tcPr>
            <w:vAlign w:val="top"/>
          </w:tcPr>
          <w:p w14:paraId="00000011">
            <w:pPr>
              <w:tabs>
                <w:tab w:val="left" w:pos="2835"/>
              </w:tabs>
              <w:spacing w:after="0" w:line="240" w:lineRule="auto"/>
              <w:jc w:val="center"/>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w:t>
            </w:r>
          </w:p>
        </w:tc>
        <w:tc>
          <w:tcPr>
            <w:vAlign w:val="top"/>
          </w:tcPr>
          <w:p w14:paraId="00000012">
            <w:pPr>
              <w:tabs>
                <w:tab w:val="left" w:pos="2835"/>
              </w:tabs>
              <w:spacing w:after="0" w:line="240" w:lineRule="auto"/>
              <w:ind w:left="0" w:leftChars="0" w:firstLine="0" w:firstLineChars="0"/>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Management</w:t>
            </w:r>
          </w:p>
        </w:tc>
      </w:tr>
      <w:tr w14:paraId="6B661522">
        <w:tblPrEx>
          <w:tblCellMar>
            <w:top w:w="0" w:type="dxa"/>
            <w:left w:w="108" w:type="dxa"/>
            <w:bottom w:w="0" w:type="dxa"/>
            <w:right w:w="108" w:type="dxa"/>
          </w:tblCellMar>
        </w:tblPrEx>
        <w:tc>
          <w:tcPr>
            <w:vAlign w:val="top"/>
          </w:tcPr>
          <w:p w14:paraId="00000013">
            <w:pPr>
              <w:tabs>
                <w:tab w:val="left" w:pos="2835"/>
              </w:tabs>
              <w:spacing w:after="0" w:line="240" w:lineRule="auto"/>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Research Title</w:t>
            </w:r>
          </w:p>
        </w:tc>
        <w:tc>
          <w:tcPr>
            <w:vAlign w:val="top"/>
          </w:tcPr>
          <w:p w14:paraId="00000014">
            <w:pPr>
              <w:tabs>
                <w:tab w:val="left" w:pos="2835"/>
              </w:tabs>
              <w:spacing w:after="0" w:line="240" w:lineRule="auto"/>
              <w:jc w:val="center"/>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w:t>
            </w:r>
          </w:p>
        </w:tc>
        <w:tc>
          <w:tcPr>
            <w:vAlign w:val="top"/>
          </w:tcPr>
          <w:p w14:paraId="00000015">
            <w:pPr>
              <w:tabs>
                <w:tab w:val="left" w:pos="2835"/>
              </w:tabs>
              <w:spacing w:after="0" w:line="240" w:lineRule="auto"/>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Marketing Strategy Analysis of Nasi Gerilya Restaurant on the GrabFood Platform Using the SWOT Matrix</w:t>
            </w:r>
          </w:p>
        </w:tc>
      </w:tr>
    </w:tbl>
    <w:p w14:paraId="00000016">
      <w:pPr>
        <w:tabs>
          <w:tab w:val="left" w:pos="2835"/>
        </w:tabs>
        <w:spacing w:after="0" w:line="240" w:lineRule="auto"/>
        <w:ind w:left="168"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ab/>
      </w:r>
    </w:p>
    <w:p w14:paraId="00000017">
      <w:pPr>
        <w:spacing w:after="0" w:line="240" w:lineRule="auto"/>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Would like to submit an undergraduate thesis outline as follows:</w:t>
      </w:r>
    </w:p>
    <w:p w14:paraId="00000018">
      <w:pPr>
        <w:spacing w:after="0" w:line="240" w:lineRule="auto"/>
        <w:jc w:val="both"/>
        <w:rPr>
          <w:rFonts w:ascii="Times New Roman" w:hAnsi="Times New Roman" w:eastAsia="Times New Roman" w:cs="Times New Roman"/>
          <w:sz w:val="24"/>
          <w:szCs w:val="24"/>
          <w:vertAlign w:val="baseline"/>
        </w:rPr>
      </w:pPr>
    </w:p>
    <w:tbl>
      <w:tblPr>
        <w:tblStyle w:val="26"/>
        <w:tblW w:w="949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19"/>
        <w:gridCol w:w="6378"/>
      </w:tblGrid>
      <w:tr w14:paraId="46A7C0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bottom w:val="single" w:color="000000" w:sz="4" w:space="0"/>
              <w:right w:val="single" w:color="000000" w:sz="4" w:space="0"/>
            </w:tcBorders>
            <w:vAlign w:val="top"/>
          </w:tcPr>
          <w:p w14:paraId="00000019">
            <w:pPr>
              <w:spacing w:after="0" w:line="240" w:lineRule="auto"/>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tl w:val="0"/>
              </w:rPr>
              <w:t>Background</w:t>
            </w:r>
          </w:p>
        </w:tc>
        <w:tc>
          <w:tcPr>
            <w:tcBorders>
              <w:top w:val="single" w:color="000000" w:sz="4" w:space="0"/>
              <w:left w:val="nil"/>
              <w:bottom w:val="single" w:color="000000" w:sz="4" w:space="0"/>
            </w:tcBorders>
            <w:vAlign w:val="top"/>
          </w:tcPr>
          <w:p w14:paraId="0000001A">
            <w:pPr>
              <w:spacing w:after="0" w:line="240" w:lineRule="auto"/>
              <w:jc w:val="both"/>
              <w:rPr>
                <w:rFonts w:hint="default" w:ascii="Times New Roman" w:hAnsi="Times New Roman" w:eastAsia="Times New Roman" w:cs="Times New Roman"/>
                <w:sz w:val="24"/>
                <w:szCs w:val="24"/>
                <w:vertAlign w:val="baseline"/>
                <w:lang w:val="en-US"/>
              </w:rPr>
            </w:pPr>
            <w:r>
              <w:rPr>
                <w:rFonts w:hint="default" w:ascii="Times New Roman" w:hAnsi="Times New Roman" w:cs="Times New Roman"/>
                <w:sz w:val="24"/>
                <w:szCs w:val="24"/>
              </w:rPr>
              <w:t>Digital marketing has changed competition in the culinary business, especially through online food delivery platforms such as GrabFood. Nasi Gerilya Restaurant shows strong digital performance, reflected in its 4.7/5.0 rating and 4,187 reviews, but it still faces several problems such as inconsistent taste, incomplete orders, unavailable menu items still appearing on the app, and price competition from similar merchants. Therefore, a marketing strategy analysis is needed by examining both internal and external business factors through the SWOT matrix.</w:t>
            </w:r>
          </w:p>
        </w:tc>
      </w:tr>
      <w:tr w14:paraId="69ECA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bottom w:val="single" w:color="000000" w:sz="4" w:space="0"/>
              <w:right w:val="single" w:color="000000" w:sz="4" w:space="0"/>
            </w:tcBorders>
            <w:vAlign w:val="top"/>
          </w:tcPr>
          <w:p w14:paraId="0000001B">
            <w:pPr>
              <w:spacing w:after="0" w:line="240" w:lineRule="auto"/>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tl w:val="0"/>
              </w:rPr>
              <w:t>Research Objectives</w:t>
            </w:r>
          </w:p>
        </w:tc>
        <w:tc>
          <w:tcPr>
            <w:tcBorders>
              <w:top w:val="single" w:color="000000" w:sz="4" w:space="0"/>
              <w:left w:val="nil"/>
              <w:bottom w:val="single" w:color="000000" w:sz="4" w:space="0"/>
            </w:tcBorders>
            <w:vAlign w:val="top"/>
          </w:tcPr>
          <w:p w14:paraId="4D445B46">
            <w:pPr>
              <w:numPr>
                <w:ilvl w:val="0"/>
                <w:numId w:val="1"/>
              </w:numPr>
              <w:spacing w:after="0" w:line="240" w:lineRule="auto"/>
              <w:ind w:left="425" w:leftChars="0" w:hanging="425" w:firstLineChars="0"/>
              <w:jc w:val="both"/>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Pr>
              <w:t>To identify the internal factors of Nasi Gerilya Restaurant on the GrabFood platform, including its strengths and weaknesses.</w:t>
            </w:r>
          </w:p>
          <w:p w14:paraId="3BD5F201">
            <w:pPr>
              <w:numPr>
                <w:ilvl w:val="0"/>
                <w:numId w:val="1"/>
              </w:numPr>
              <w:spacing w:after="0" w:line="240" w:lineRule="auto"/>
              <w:ind w:left="425" w:leftChars="0" w:hanging="425" w:firstLineChars="0"/>
              <w:jc w:val="both"/>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Pr>
              <w:t>To identify the external factors, including opportunities and threats.</w:t>
            </w:r>
          </w:p>
          <w:p w14:paraId="0000001C">
            <w:pPr>
              <w:numPr>
                <w:ilvl w:val="0"/>
                <w:numId w:val="1"/>
              </w:numPr>
              <w:spacing w:after="0" w:line="240" w:lineRule="auto"/>
              <w:ind w:left="425" w:leftChars="0" w:hanging="425" w:firstLineChars="0"/>
              <w:jc w:val="both"/>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Pr>
              <w:t>To formulate the marketing strategy of Nasi Gerilya Restaurant on the GrabFood platform based on SWOT matrix analysis.</w:t>
            </w:r>
          </w:p>
        </w:tc>
      </w:tr>
      <w:tr w14:paraId="1FF44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 w:hRule="atLeast"/>
        </w:trPr>
        <w:tc>
          <w:tcPr>
            <w:tcBorders>
              <w:top w:val="single" w:color="000000" w:sz="4" w:space="0"/>
              <w:bottom w:val="single" w:color="000000" w:sz="4" w:space="0"/>
              <w:right w:val="single" w:color="000000" w:sz="4" w:space="0"/>
            </w:tcBorders>
            <w:vAlign w:val="top"/>
          </w:tcPr>
          <w:p w14:paraId="0000001D">
            <w:pPr>
              <w:spacing w:after="0" w:line="240" w:lineRule="auto"/>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tl w:val="0"/>
              </w:rPr>
              <w:t>Main Theory</w:t>
            </w:r>
          </w:p>
        </w:tc>
        <w:tc>
          <w:tcPr>
            <w:tcBorders>
              <w:top w:val="single" w:color="000000" w:sz="4" w:space="0"/>
              <w:left w:val="nil"/>
              <w:bottom w:val="single" w:color="000000" w:sz="4" w:space="0"/>
            </w:tcBorders>
            <w:vAlign w:val="top"/>
          </w:tcPr>
          <w:p w14:paraId="0000001E">
            <w:pPr>
              <w:spacing w:after="0" w:line="240" w:lineRule="auto"/>
              <w:jc w:val="both"/>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The main theory used in this study is SWOT analysis, which is a framework for identifying strengths, weaknesses, opportunities, and threats as the basis for formulating marketing strategies. Supporting theories include marketing strategy, STP and marketing mix, digital marketing, and consumer behavior in online food delivery platforms.</w:t>
            </w:r>
          </w:p>
        </w:tc>
      </w:tr>
      <w:tr w14:paraId="4F3073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bottom w:val="single" w:color="000000" w:sz="4" w:space="0"/>
              <w:right w:val="single" w:color="000000" w:sz="4" w:space="0"/>
            </w:tcBorders>
            <w:vAlign w:val="top"/>
          </w:tcPr>
          <w:p w14:paraId="0000001F">
            <w:pPr>
              <w:spacing w:after="0" w:line="240" w:lineRule="auto"/>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tl w:val="0"/>
              </w:rPr>
              <w:t>Idenfication of the Variables (if applicable)</w:t>
            </w:r>
          </w:p>
        </w:tc>
        <w:tc>
          <w:tcPr>
            <w:tcBorders>
              <w:top w:val="single" w:color="000000" w:sz="4" w:space="0"/>
              <w:left w:val="nil"/>
              <w:bottom w:val="single" w:color="000000" w:sz="4" w:space="0"/>
            </w:tcBorders>
            <w:vAlign w:val="top"/>
          </w:tcPr>
          <w:p w14:paraId="00000020">
            <w:pPr>
              <w:spacing w:after="0" w:line="240" w:lineRule="auto"/>
              <w:jc w:val="both"/>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Pr>
              <w:t>This study does not use variables in the quantitative sense because it applies a descriptive qualitative approach. Instead, the study focuses on marketing strategy, internal business factors, external business factors, and strategy formulation through SWOT.</w:t>
            </w:r>
          </w:p>
        </w:tc>
      </w:tr>
      <w:tr w14:paraId="6B53C8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vAlign w:val="top"/>
          </w:tcPr>
          <w:p w14:paraId="00000021">
            <w:pPr>
              <w:spacing w:after="0" w:line="240" w:lineRule="auto"/>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tl w:val="0"/>
              </w:rPr>
              <w:t>Research Design</w:t>
            </w:r>
          </w:p>
        </w:tc>
        <w:tc>
          <w:tcPr>
            <w:tcBorders>
              <w:top w:val="single" w:color="000000" w:sz="4" w:space="0"/>
              <w:left w:val="nil"/>
              <w:bottom w:val="single" w:color="000000" w:sz="4" w:space="0"/>
              <w:right w:val="single" w:color="000000" w:sz="4" w:space="0"/>
            </w:tcBorders>
            <w:vAlign w:val="top"/>
          </w:tcPr>
          <w:p w14:paraId="00000022">
            <w:pPr>
              <w:spacing w:after="0" w:line="240" w:lineRule="auto"/>
              <w:jc w:val="both"/>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Pr>
              <w:t>This study uses a qualitative approach with a descriptive research design. The data are collected through interviews, observation, documentation, and literature study, then analyzed through data reduction, data display, identification of internal and external factors, SWOT matrix formulation, and conclusion drawing.</w:t>
            </w:r>
          </w:p>
        </w:tc>
      </w:tr>
      <w:tr w14:paraId="72115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bottom w:val="single" w:color="000000" w:sz="4" w:space="0"/>
              <w:right w:val="single" w:color="000000" w:sz="4" w:space="0"/>
            </w:tcBorders>
            <w:vAlign w:val="top"/>
          </w:tcPr>
          <w:p w14:paraId="00000023">
            <w:pPr>
              <w:spacing w:after="0" w:line="240" w:lineRule="auto"/>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tl w:val="0"/>
              </w:rPr>
              <w:t>Research Hyphotesis</w:t>
            </w:r>
            <w:r>
              <w:rPr>
                <w:rFonts w:hint="default" w:ascii="Times New Roman" w:hAnsi="Times New Roman" w:eastAsia="Times New Roman" w:cs="Times New Roman"/>
                <w:sz w:val="24"/>
                <w:szCs w:val="24"/>
                <w:rtl w:val="0"/>
              </w:rPr>
              <w:br w:type="textWrapping"/>
            </w:r>
            <w:r>
              <w:rPr>
                <w:rFonts w:hint="default" w:ascii="Times New Roman" w:hAnsi="Times New Roman" w:eastAsia="Times New Roman" w:cs="Times New Roman"/>
                <w:sz w:val="24"/>
                <w:szCs w:val="24"/>
                <w:vertAlign w:val="baseline"/>
                <w:rtl w:val="0"/>
              </w:rPr>
              <w:t>(if applicable)</w:t>
            </w:r>
          </w:p>
        </w:tc>
        <w:tc>
          <w:tcPr>
            <w:tcBorders>
              <w:top w:val="single" w:color="000000" w:sz="4" w:space="0"/>
              <w:left w:val="nil"/>
              <w:bottom w:val="single" w:color="000000" w:sz="4" w:space="0"/>
            </w:tcBorders>
            <w:vAlign w:val="top"/>
          </w:tcPr>
          <w:p w14:paraId="00000024">
            <w:pPr>
              <w:spacing w:after="0" w:line="240" w:lineRule="auto"/>
              <w:jc w:val="both"/>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Pr>
              <w:t>This study does not use a hypothesis because it is descriptive qualitative research and does not test statistical relationships between variables.</w:t>
            </w:r>
          </w:p>
        </w:tc>
      </w:tr>
      <w:tr w14:paraId="5C040D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bottom w:val="single" w:color="000000" w:sz="4" w:space="0"/>
              <w:right w:val="single" w:color="000000" w:sz="4" w:space="0"/>
            </w:tcBorders>
            <w:vAlign w:val="top"/>
          </w:tcPr>
          <w:p w14:paraId="00000025">
            <w:pPr>
              <w:spacing w:after="0" w:line="240" w:lineRule="auto"/>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tl w:val="0"/>
              </w:rPr>
              <w:t>Research Sampling</w:t>
            </w:r>
          </w:p>
        </w:tc>
        <w:tc>
          <w:tcPr>
            <w:tcBorders>
              <w:top w:val="single" w:color="000000" w:sz="4" w:space="0"/>
              <w:left w:val="nil"/>
              <w:bottom w:val="single" w:color="000000" w:sz="4" w:space="0"/>
            </w:tcBorders>
            <w:vAlign w:val="top"/>
          </w:tcPr>
          <w:p w14:paraId="00000026">
            <w:pPr>
              <w:spacing w:after="0" w:line="240" w:lineRule="auto"/>
              <w:jc w:val="both"/>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Pr>
              <w:t>The sampling technique used in this study is purposive sampling, in which informants are selected intentionally based on their relevance to the research focus. The informants include the owner as the key informant, admin staff or employees as supporting informants, and GrabFood customers as additional informants.</w:t>
            </w:r>
          </w:p>
        </w:tc>
      </w:tr>
      <w:tr w14:paraId="306B5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bottom w:val="single" w:color="000000" w:sz="4" w:space="0"/>
              <w:right w:val="single" w:color="000000" w:sz="4" w:space="0"/>
            </w:tcBorders>
            <w:vAlign w:val="top"/>
          </w:tcPr>
          <w:p w14:paraId="00000027">
            <w:pPr>
              <w:spacing w:after="0" w:line="240" w:lineRule="auto"/>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tl w:val="0"/>
              </w:rPr>
              <w:t>Bibliography of Primary Sources</w:t>
            </w:r>
          </w:p>
        </w:tc>
        <w:tc>
          <w:tcPr>
            <w:tcBorders>
              <w:top w:val="single" w:color="000000" w:sz="4" w:space="0"/>
              <w:left w:val="nil"/>
              <w:bottom w:val="single" w:color="000000" w:sz="4" w:space="0"/>
            </w:tcBorders>
            <w:vAlign w:val="top"/>
          </w:tcPr>
          <w:p w14:paraId="7C16819F">
            <w:pPr>
              <w:numPr>
                <w:ilvl w:val="0"/>
                <w:numId w:val="2"/>
              </w:numPr>
              <w:spacing w:after="0" w:line="240" w:lineRule="auto"/>
              <w:ind w:left="425" w:leftChars="0" w:hanging="425" w:firstLineChars="0"/>
              <w:jc w:val="both"/>
              <w:rPr>
                <w:rFonts w:hint="default" w:ascii="Times New Roman" w:hAnsi="Times New Roman" w:eastAsia="Times New Roman" w:cs="Times New Roman"/>
                <w:i/>
                <w:iCs/>
                <w:sz w:val="24"/>
                <w:szCs w:val="24"/>
                <w:vertAlign w:val="baseline"/>
              </w:rPr>
            </w:pPr>
            <w:r>
              <w:rPr>
                <w:rFonts w:hint="default" w:ascii="Times New Roman" w:hAnsi="Times New Roman" w:eastAsia="Times New Roman" w:cs="Times New Roman"/>
                <w:sz w:val="24"/>
                <w:szCs w:val="24"/>
                <w:vertAlign w:val="baseline"/>
              </w:rPr>
              <w:t xml:space="preserve">David, F. R., David, F. R., &amp; David, M. E. (2023). </w:t>
            </w:r>
            <w:r>
              <w:rPr>
                <w:rFonts w:hint="default" w:ascii="Times New Roman" w:hAnsi="Times New Roman" w:eastAsia="Times New Roman" w:cs="Times New Roman"/>
                <w:i/>
                <w:iCs/>
                <w:sz w:val="24"/>
                <w:szCs w:val="24"/>
                <w:vertAlign w:val="baseline"/>
              </w:rPr>
              <w:t>Strategic Management: A Competitive Advantage Approach, Concepts and Cases.</w:t>
            </w:r>
          </w:p>
          <w:p w14:paraId="7B537F78">
            <w:pPr>
              <w:numPr>
                <w:ilvl w:val="0"/>
                <w:numId w:val="2"/>
              </w:numPr>
              <w:spacing w:after="0" w:line="240" w:lineRule="auto"/>
              <w:ind w:left="425" w:leftChars="0" w:hanging="425" w:firstLineChars="0"/>
              <w:jc w:val="both"/>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Pr>
              <w:t xml:space="preserve">Gurel, E., &amp; Tat, M. (2017). </w:t>
            </w:r>
            <w:r>
              <w:rPr>
                <w:rFonts w:hint="default" w:ascii="Times New Roman" w:hAnsi="Times New Roman" w:eastAsia="Times New Roman" w:cs="Times New Roman"/>
                <w:i/>
                <w:iCs/>
                <w:sz w:val="24"/>
                <w:szCs w:val="24"/>
                <w:vertAlign w:val="baseline"/>
              </w:rPr>
              <w:t>SWOT Analysis: A Theoretical Review.</w:t>
            </w:r>
          </w:p>
          <w:p w14:paraId="64DC133A">
            <w:pPr>
              <w:numPr>
                <w:ilvl w:val="0"/>
                <w:numId w:val="2"/>
              </w:numPr>
              <w:spacing w:after="0" w:line="240" w:lineRule="auto"/>
              <w:ind w:left="425" w:leftChars="0" w:hanging="425" w:firstLineChars="0"/>
              <w:jc w:val="both"/>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Pr>
              <w:t xml:space="preserve">Kotler, P., Keller, K. L., &amp; Chernev, A. (2014). </w:t>
            </w:r>
            <w:r>
              <w:rPr>
                <w:rFonts w:hint="default" w:ascii="Times New Roman" w:hAnsi="Times New Roman" w:eastAsia="Times New Roman" w:cs="Times New Roman"/>
                <w:i/>
                <w:iCs/>
                <w:sz w:val="24"/>
                <w:szCs w:val="24"/>
                <w:vertAlign w:val="baseline"/>
              </w:rPr>
              <w:t>Marketing Management.</w:t>
            </w:r>
          </w:p>
          <w:p w14:paraId="0A45B6B4">
            <w:pPr>
              <w:numPr>
                <w:ilvl w:val="0"/>
                <w:numId w:val="2"/>
              </w:numPr>
              <w:spacing w:after="0" w:line="240" w:lineRule="auto"/>
              <w:ind w:left="425" w:leftChars="0" w:hanging="425" w:firstLineChars="0"/>
              <w:jc w:val="both"/>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Pr>
              <w:t xml:space="preserve">Kotler, P., Armstrong, G., &amp; Balasubramanian, S. (2023). </w:t>
            </w:r>
            <w:r>
              <w:rPr>
                <w:rFonts w:hint="default" w:ascii="Times New Roman" w:hAnsi="Times New Roman" w:eastAsia="Times New Roman" w:cs="Times New Roman"/>
                <w:i/>
                <w:iCs/>
                <w:sz w:val="24"/>
                <w:szCs w:val="24"/>
                <w:vertAlign w:val="baseline"/>
              </w:rPr>
              <w:t>Principles of Marketing.</w:t>
            </w:r>
          </w:p>
          <w:p w14:paraId="5E78048D">
            <w:pPr>
              <w:numPr>
                <w:ilvl w:val="0"/>
                <w:numId w:val="2"/>
              </w:numPr>
              <w:spacing w:after="0" w:line="240" w:lineRule="auto"/>
              <w:ind w:left="425" w:leftChars="0" w:hanging="425" w:firstLineChars="0"/>
              <w:jc w:val="both"/>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Pr>
              <w:t xml:space="preserve">Chaffey, D., Ellis-Chadwick, F., &amp; Abed-Rabbo, M. (2025). </w:t>
            </w:r>
            <w:r>
              <w:rPr>
                <w:rFonts w:hint="default" w:ascii="Times New Roman" w:hAnsi="Times New Roman" w:eastAsia="Times New Roman" w:cs="Times New Roman"/>
                <w:i/>
                <w:iCs/>
                <w:sz w:val="24"/>
                <w:szCs w:val="24"/>
                <w:vertAlign w:val="baseline"/>
              </w:rPr>
              <w:t>Digital Marketing.</w:t>
            </w:r>
          </w:p>
          <w:p w14:paraId="6DAED8C6">
            <w:pPr>
              <w:numPr>
                <w:ilvl w:val="0"/>
                <w:numId w:val="2"/>
              </w:numPr>
              <w:spacing w:after="0" w:line="240" w:lineRule="auto"/>
              <w:ind w:left="425" w:leftChars="0" w:hanging="425" w:firstLineChars="0"/>
              <w:jc w:val="both"/>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Pr>
              <w:t xml:space="preserve">Flick, U. (2018). </w:t>
            </w:r>
            <w:r>
              <w:rPr>
                <w:rFonts w:hint="default" w:ascii="Times New Roman" w:hAnsi="Times New Roman" w:eastAsia="Times New Roman" w:cs="Times New Roman"/>
                <w:i/>
                <w:iCs/>
                <w:sz w:val="24"/>
                <w:szCs w:val="24"/>
                <w:vertAlign w:val="baseline"/>
              </w:rPr>
              <w:t>Designing Qualitative Research</w:t>
            </w:r>
            <w:r>
              <w:rPr>
                <w:rFonts w:hint="default" w:ascii="Times New Roman" w:hAnsi="Times New Roman" w:eastAsia="Times New Roman" w:cs="Times New Roman"/>
                <w:sz w:val="24"/>
                <w:szCs w:val="24"/>
                <w:vertAlign w:val="baseline"/>
              </w:rPr>
              <w:t>.</w:t>
            </w:r>
          </w:p>
          <w:p w14:paraId="00000028">
            <w:pPr>
              <w:numPr>
                <w:ilvl w:val="0"/>
                <w:numId w:val="2"/>
              </w:numPr>
              <w:spacing w:after="0" w:line="240" w:lineRule="auto"/>
              <w:ind w:left="425" w:leftChars="0" w:hanging="425" w:firstLineChars="0"/>
              <w:jc w:val="both"/>
              <w:rPr>
                <w:rFonts w:hint="default" w:ascii="Times New Roman" w:hAnsi="Times New Roman" w:eastAsia="Times New Roman" w:cs="Times New Roman"/>
                <w:sz w:val="24"/>
                <w:szCs w:val="24"/>
                <w:vertAlign w:val="baseline"/>
              </w:rPr>
            </w:pPr>
            <w:r>
              <w:rPr>
                <w:rFonts w:hint="default" w:ascii="Times New Roman" w:hAnsi="Times New Roman" w:eastAsia="Times New Roman" w:cs="Times New Roman"/>
                <w:sz w:val="24"/>
                <w:szCs w:val="24"/>
                <w:vertAlign w:val="baseline"/>
              </w:rPr>
              <w:t>Creswell, J. W., &amp; Poth, C. N. (2018).</w:t>
            </w:r>
            <w:r>
              <w:rPr>
                <w:rFonts w:hint="default" w:ascii="Times New Roman" w:hAnsi="Times New Roman" w:eastAsia="Times New Roman" w:cs="Times New Roman"/>
                <w:i/>
                <w:iCs/>
                <w:sz w:val="24"/>
                <w:szCs w:val="24"/>
                <w:vertAlign w:val="baseline"/>
              </w:rPr>
              <w:t xml:space="preserve"> Qualitative Inquiry and Research Design: Choosing Among Five Approaches.</w:t>
            </w:r>
          </w:p>
        </w:tc>
      </w:tr>
    </w:tbl>
    <w:p w14:paraId="00000029">
      <w:pPr>
        <w:spacing w:after="0" w:line="240" w:lineRule="auto"/>
        <w:ind w:firstLine="224"/>
        <w:jc w:val="both"/>
        <w:rPr>
          <w:rFonts w:ascii="Times New Roman" w:hAnsi="Times New Roman" w:eastAsia="Times New Roman" w:cs="Times New Roman"/>
          <w:sz w:val="24"/>
          <w:szCs w:val="24"/>
          <w:vertAlign w:val="baseline"/>
        </w:rPr>
      </w:pPr>
    </w:p>
    <w:p w14:paraId="5D97A27F">
      <w:pPr>
        <w:spacing w:after="0" w:line="240" w:lineRule="auto"/>
        <w:jc w:val="both"/>
        <w:rPr>
          <w:rFonts w:ascii="Times New Roman" w:hAnsi="Times New Roman" w:eastAsia="Times New Roman" w:cs="Times New Roman"/>
          <w:sz w:val="24"/>
          <w:szCs w:val="24"/>
          <w:vertAlign w:val="baseline"/>
          <w:rtl w:val="0"/>
        </w:rPr>
      </w:pPr>
      <w:r>
        <w:rPr>
          <w:rFonts w:ascii="Times New Roman" w:hAnsi="Times New Roman" w:eastAsia="Times New Roman" w:cs="Times New Roman"/>
          <w:sz w:val="24"/>
          <w:szCs w:val="24"/>
          <w:vertAlign w:val="baseline"/>
          <w:rtl w:val="0"/>
        </w:rPr>
        <w:t>This completes my application as stated and intended for your perusal. Thank you for your attention.</w:t>
      </w:r>
    </w:p>
    <w:p w14:paraId="25FA2E5A">
      <w:pPr>
        <w:spacing w:after="0" w:line="240" w:lineRule="auto"/>
        <w:jc w:val="both"/>
        <w:rPr>
          <w:rFonts w:ascii="Times New Roman" w:hAnsi="Times New Roman" w:eastAsia="Times New Roman" w:cs="Times New Roman"/>
          <w:sz w:val="24"/>
          <w:szCs w:val="24"/>
          <w:vertAlign w:val="baseline"/>
          <w:rtl w:val="0"/>
        </w:rPr>
      </w:pP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21"/>
        <w:gridCol w:w="4622"/>
      </w:tblGrid>
      <w:tr w14:paraId="2E657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21" w:type="dxa"/>
          </w:tcPr>
          <w:p w14:paraId="42B69A69">
            <w:pPr>
              <w:spacing w:after="0" w:line="240" w:lineRule="auto"/>
              <w:jc w:val="both"/>
              <w:rPr>
                <w:rFonts w:hint="default" w:ascii="Times New Roman" w:hAnsi="Times New Roman" w:eastAsia="Times New Roman" w:cs="Times New Roman"/>
                <w:sz w:val="24"/>
                <w:szCs w:val="24"/>
                <w:rtl w:val="0"/>
                <w:lang w:val="en-US"/>
              </w:rPr>
            </w:pPr>
            <w:r>
              <w:rPr>
                <w:rFonts w:ascii="Times New Roman" w:hAnsi="Times New Roman" w:eastAsia="Times New Roman" w:cs="Times New Roman"/>
                <w:sz w:val="24"/>
                <w:szCs w:val="24"/>
                <w:vertAlign w:val="baseline"/>
                <w:rtl w:val="0"/>
              </w:rPr>
              <w:t>Medan,</w:t>
            </w:r>
            <w:r>
              <w:rPr>
                <w:rFonts w:hint="default" w:ascii="Times New Roman" w:hAnsi="Times New Roman" w:eastAsia="Times New Roman" w:cs="Times New Roman"/>
                <w:sz w:val="24"/>
                <w:szCs w:val="24"/>
                <w:rtl w:val="0"/>
                <w:lang w:val="en-US"/>
              </w:rPr>
              <w:t xml:space="preserve"> 20 April 2026,</w:t>
            </w:r>
          </w:p>
          <w:p w14:paraId="090A6D32">
            <w:pPr>
              <w:spacing w:after="0" w:line="240" w:lineRule="auto"/>
              <w:jc w:val="both"/>
              <w:rPr>
                <w:rFonts w:ascii="Times New Roman" w:hAnsi="Times New Roman" w:eastAsia="Times New Roman" w:cs="Times New Roman"/>
                <w:sz w:val="24"/>
                <w:szCs w:val="24"/>
                <w:vertAlign w:val="baseline"/>
                <w:rtl w:val="0"/>
              </w:rPr>
            </w:pPr>
            <w:r>
              <w:rPr>
                <w:rFonts w:ascii="Times New Roman" w:hAnsi="Times New Roman" w:eastAsia="Times New Roman" w:cs="Times New Roman"/>
                <w:sz w:val="24"/>
                <w:szCs w:val="24"/>
                <w:vertAlign w:val="baseline"/>
                <w:rtl w:val="0"/>
              </w:rPr>
              <w:t>Yours Sincerely,</w:t>
            </w:r>
          </w:p>
          <w:p w14:paraId="3414062C">
            <w:pPr>
              <w:spacing w:after="0" w:line="240" w:lineRule="auto"/>
              <w:jc w:val="both"/>
              <w:rPr>
                <w:rFonts w:ascii="Times New Roman" w:hAnsi="Times New Roman" w:eastAsia="Times New Roman" w:cs="Times New Roman"/>
                <w:sz w:val="24"/>
                <w:szCs w:val="24"/>
                <w:vertAlign w:val="baseline"/>
                <w:rtl w:val="0"/>
              </w:rPr>
            </w:pPr>
          </w:p>
          <w:p w14:paraId="031D72E2">
            <w:pPr>
              <w:spacing w:after="0" w:line="240" w:lineRule="auto"/>
              <w:jc w:val="both"/>
              <w:rPr>
                <w:rFonts w:ascii="Times New Roman" w:hAnsi="Times New Roman" w:eastAsia="Times New Roman" w:cs="Times New Roman"/>
                <w:sz w:val="24"/>
                <w:szCs w:val="24"/>
                <w:vertAlign w:val="baseline"/>
                <w:rtl w:val="0"/>
              </w:rPr>
            </w:pPr>
          </w:p>
          <w:p w14:paraId="4A49115F">
            <w:pPr>
              <w:spacing w:after="0" w:line="240" w:lineRule="auto"/>
              <w:jc w:val="both"/>
              <w:rPr>
                <w:rFonts w:ascii="Times New Roman" w:hAnsi="Times New Roman" w:eastAsia="Times New Roman" w:cs="Times New Roman"/>
                <w:sz w:val="24"/>
                <w:szCs w:val="24"/>
                <w:vertAlign w:val="baseline"/>
                <w:rtl w:val="0"/>
              </w:rPr>
            </w:pPr>
          </w:p>
          <w:p w14:paraId="5AF4C21D">
            <w:pPr>
              <w:spacing w:after="0" w:line="240" w:lineRule="auto"/>
              <w:jc w:val="both"/>
              <w:rPr>
                <w:rFonts w:ascii="Times New Roman" w:hAnsi="Times New Roman" w:eastAsia="Times New Roman" w:cs="Times New Roman"/>
                <w:sz w:val="24"/>
                <w:szCs w:val="24"/>
                <w:vertAlign w:val="baseline"/>
                <w:rtl w:val="0"/>
              </w:rPr>
            </w:pPr>
          </w:p>
          <w:p w14:paraId="14284B02">
            <w:pPr>
              <w:spacing w:after="0" w:line="240" w:lineRule="auto"/>
              <w:jc w:val="both"/>
              <w:rPr>
                <w:rFonts w:hint="default" w:ascii="Times New Roman" w:hAnsi="Times New Roman" w:eastAsia="Times New Roman" w:cs="Times New Roman"/>
                <w:sz w:val="24"/>
                <w:szCs w:val="24"/>
                <w:vertAlign w:val="baseline"/>
                <w:rtl w:val="0"/>
                <w:lang w:val="en-US"/>
              </w:rPr>
            </w:pPr>
            <w:r>
              <w:rPr>
                <w:rFonts w:hint="default" w:ascii="Times New Roman" w:hAnsi="Times New Roman" w:eastAsia="Times New Roman" w:cs="Times New Roman"/>
                <w:sz w:val="24"/>
                <w:szCs w:val="24"/>
                <w:vertAlign w:val="baseline"/>
                <w:rtl w:val="0"/>
                <w:lang w:val="en-US"/>
              </w:rPr>
              <w:t>Marsia Br Pelawi</w:t>
            </w:r>
          </w:p>
          <w:p w14:paraId="6D997D34">
            <w:pPr>
              <w:spacing w:after="0" w:line="240" w:lineRule="auto"/>
              <w:jc w:val="both"/>
              <w:rPr>
                <w:rFonts w:hint="default" w:ascii="Times New Roman" w:hAnsi="Times New Roman" w:eastAsia="Times New Roman" w:cs="Times New Roman"/>
                <w:sz w:val="24"/>
                <w:szCs w:val="24"/>
                <w:vertAlign w:val="baseline"/>
                <w:rtl w:val="0"/>
                <w:lang w:val="en-US"/>
              </w:rPr>
            </w:pPr>
            <w:r>
              <w:rPr>
                <w:rFonts w:hint="default" w:ascii="Times New Roman" w:hAnsi="Times New Roman" w:eastAsia="Times New Roman" w:cs="Times New Roman"/>
                <w:sz w:val="24"/>
                <w:szCs w:val="24"/>
                <w:vertAlign w:val="baseline"/>
                <w:rtl w:val="0"/>
                <w:lang w:val="en-US"/>
              </w:rPr>
              <w:t>NIM</w:t>
            </w:r>
            <w:bookmarkStart w:id="0" w:name="_GoBack"/>
            <w:bookmarkEnd w:id="0"/>
            <w:r>
              <w:rPr>
                <w:rFonts w:hint="default" w:ascii="Times New Roman" w:hAnsi="Times New Roman" w:eastAsia="Times New Roman" w:cs="Times New Roman"/>
                <w:sz w:val="24"/>
                <w:szCs w:val="24"/>
                <w:vertAlign w:val="baseline"/>
                <w:rtl w:val="0"/>
                <w:lang w:val="en-US"/>
              </w:rPr>
              <w:t>. 220502068</w:t>
            </w:r>
          </w:p>
        </w:tc>
        <w:tc>
          <w:tcPr>
            <w:tcW w:w="4622" w:type="dxa"/>
          </w:tcPr>
          <w:p w14:paraId="2B93E916">
            <w:pPr>
              <w:spacing w:after="0" w:line="240" w:lineRule="auto"/>
              <w:jc w:val="both"/>
              <w:rPr>
                <w:rFonts w:ascii="Times New Roman" w:hAnsi="Times New Roman" w:eastAsia="Times New Roman" w:cs="Times New Roman"/>
                <w:sz w:val="24"/>
                <w:szCs w:val="24"/>
                <w:vertAlign w:val="baseline"/>
                <w:rtl w:val="0"/>
              </w:rPr>
            </w:pPr>
          </w:p>
          <w:p w14:paraId="39C907D7">
            <w:pPr>
              <w:spacing w:after="0" w:line="240" w:lineRule="auto"/>
              <w:jc w:val="both"/>
              <w:rPr>
                <w:rFonts w:ascii="Times New Roman" w:hAnsi="Times New Roman" w:eastAsia="Times New Roman" w:cs="Times New Roman"/>
                <w:sz w:val="24"/>
                <w:szCs w:val="24"/>
                <w:vertAlign w:val="baseline"/>
                <w:rtl w:val="0"/>
              </w:rPr>
            </w:pPr>
            <w:r>
              <w:rPr>
                <w:rFonts w:ascii="Times New Roman" w:hAnsi="Times New Roman" w:eastAsia="Times New Roman" w:cs="Times New Roman"/>
                <w:sz w:val="24"/>
                <w:szCs w:val="24"/>
                <w:vertAlign w:val="baseline"/>
                <w:rtl w:val="0"/>
              </w:rPr>
              <w:t>Supervisor,</w:t>
            </w:r>
          </w:p>
          <w:p w14:paraId="31A81F14">
            <w:pPr>
              <w:spacing w:after="0" w:line="240" w:lineRule="auto"/>
              <w:jc w:val="both"/>
              <w:rPr>
                <w:rFonts w:ascii="Times New Roman" w:hAnsi="Times New Roman" w:eastAsia="Times New Roman" w:cs="Times New Roman"/>
                <w:sz w:val="24"/>
                <w:szCs w:val="24"/>
                <w:vertAlign w:val="baseline"/>
                <w:rtl w:val="0"/>
              </w:rPr>
            </w:pPr>
          </w:p>
          <w:p w14:paraId="7655670C">
            <w:pPr>
              <w:spacing w:after="0" w:line="240" w:lineRule="auto"/>
              <w:jc w:val="both"/>
              <w:rPr>
                <w:rFonts w:ascii="Times New Roman" w:hAnsi="Times New Roman" w:eastAsia="Times New Roman" w:cs="Times New Roman"/>
                <w:sz w:val="24"/>
                <w:szCs w:val="24"/>
                <w:vertAlign w:val="baseline"/>
                <w:rtl w:val="0"/>
              </w:rPr>
            </w:pPr>
          </w:p>
          <w:p w14:paraId="4EFF9B52">
            <w:pPr>
              <w:spacing w:after="0" w:line="240" w:lineRule="auto"/>
              <w:jc w:val="both"/>
              <w:rPr>
                <w:rFonts w:ascii="Times New Roman" w:hAnsi="Times New Roman" w:eastAsia="Times New Roman" w:cs="Times New Roman"/>
                <w:sz w:val="24"/>
                <w:szCs w:val="24"/>
                <w:vertAlign w:val="baseline"/>
                <w:rtl w:val="0"/>
              </w:rPr>
            </w:pPr>
          </w:p>
          <w:p w14:paraId="661140F9">
            <w:pPr>
              <w:spacing w:after="0" w:line="240" w:lineRule="auto"/>
              <w:jc w:val="both"/>
              <w:rPr>
                <w:rFonts w:ascii="Times New Roman" w:hAnsi="Times New Roman" w:eastAsia="Times New Roman" w:cs="Times New Roman"/>
                <w:sz w:val="24"/>
                <w:szCs w:val="24"/>
                <w:vertAlign w:val="baseline"/>
                <w:rtl w:val="0"/>
              </w:rPr>
            </w:pPr>
          </w:p>
          <w:p w14:paraId="02F4506A">
            <w:pPr>
              <w:spacing w:after="0" w:line="240" w:lineRule="auto"/>
              <w:jc w:val="both"/>
              <w:rPr>
                <w:rFonts w:hint="default" w:ascii="Times New Roman" w:hAnsi="Times New Roman" w:eastAsia="Times New Roman" w:cs="Times New Roman"/>
                <w:sz w:val="24"/>
                <w:szCs w:val="24"/>
                <w:vertAlign w:val="baseline"/>
                <w:rtl w:val="0"/>
                <w:lang w:val="en-US"/>
              </w:rPr>
            </w:pPr>
            <w:r>
              <w:rPr>
                <w:rFonts w:hint="default" w:ascii="Times New Roman" w:hAnsi="Times New Roman" w:eastAsia="Times New Roman" w:cs="Times New Roman"/>
                <w:sz w:val="24"/>
                <w:szCs w:val="24"/>
                <w:vertAlign w:val="baseline"/>
                <w:rtl w:val="0"/>
                <w:lang w:val="en-US"/>
              </w:rPr>
              <w:t>Dr. Tetty Yuliaty, SE., M.Si</w:t>
            </w:r>
          </w:p>
          <w:p w14:paraId="3CEC2B81">
            <w:pPr>
              <w:spacing w:after="0" w:line="240" w:lineRule="auto"/>
              <w:jc w:val="both"/>
              <w:rPr>
                <w:rFonts w:hint="default" w:ascii="Times New Roman" w:hAnsi="Times New Roman" w:eastAsia="Times New Roman" w:cs="Times New Roman"/>
                <w:sz w:val="24"/>
                <w:szCs w:val="24"/>
                <w:vertAlign w:val="baseline"/>
                <w:rtl w:val="0"/>
                <w:lang w:val="en-US"/>
              </w:rPr>
            </w:pPr>
            <w:r>
              <w:rPr>
                <w:rFonts w:ascii="Times New Roman" w:hAnsi="Times New Roman" w:eastAsia="Times New Roman" w:cs="Times New Roman"/>
                <w:sz w:val="24"/>
                <w:szCs w:val="24"/>
                <w:vertAlign w:val="baseline"/>
                <w:rtl w:val="0"/>
              </w:rPr>
              <w:t xml:space="preserve">NIP. </w:t>
            </w:r>
            <w:r>
              <w:rPr>
                <w:rFonts w:hint="default" w:ascii="Times New Roman" w:hAnsi="Times New Roman" w:eastAsia="Times New Roman" w:cs="Times New Roman"/>
                <w:sz w:val="24"/>
                <w:szCs w:val="24"/>
                <w:vertAlign w:val="baseline"/>
                <w:rtl w:val="0"/>
                <w:lang w:val="en-US"/>
              </w:rPr>
              <w:t>196407182017062001</w:t>
            </w:r>
          </w:p>
        </w:tc>
      </w:tr>
    </w:tbl>
    <w:p w14:paraId="00000038">
      <w:pPr>
        <w:tabs>
          <w:tab w:val="left" w:pos="5670"/>
        </w:tabs>
        <w:spacing w:after="0" w:line="240" w:lineRule="auto"/>
        <w:ind w:left="0" w:leftChars="0" w:firstLine="0" w:firstLineChars="0"/>
        <w:jc w:val="left"/>
        <w:rPr>
          <w:rFonts w:ascii="Times New Roman" w:hAnsi="Times New Roman" w:eastAsia="Times New Roman" w:cs="Times New Roman"/>
          <w:sz w:val="24"/>
          <w:szCs w:val="24"/>
          <w:vertAlign w:val="baseline"/>
        </w:rPr>
      </w:pPr>
    </w:p>
    <w:p w14:paraId="00000039">
      <w:pPr>
        <w:tabs>
          <w:tab w:val="left" w:pos="5670"/>
        </w:tabs>
        <w:spacing w:after="0" w:line="240" w:lineRule="auto"/>
        <w:jc w:val="both"/>
        <w:rPr>
          <w:rFonts w:hint="default" w:ascii="Times New Roman" w:hAnsi="Times New Roman" w:eastAsia="Times New Roman" w:cs="Times New Roman"/>
          <w:sz w:val="24"/>
          <w:szCs w:val="24"/>
          <w:vertAlign w:val="baseline"/>
          <w:lang w:val="en-US"/>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p>
    <w:p w14:paraId="0000003A">
      <w:pPr>
        <w:tabs>
          <w:tab w:val="left" w:pos="5670"/>
        </w:tabs>
        <w:spacing w:after="0" w:line="240" w:lineRule="auto"/>
        <w:jc w:val="both"/>
        <w:rPr>
          <w:rFonts w:hint="default" w:ascii="Times New Roman" w:hAnsi="Times New Roman" w:eastAsia="Times New Roman" w:cs="Times New Roman"/>
          <w:sz w:val="24"/>
          <w:szCs w:val="24"/>
          <w:vertAlign w:val="baseline"/>
          <w:lang w:val="en-US"/>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p>
    <w:sectPr>
      <w:headerReference r:id="rId5" w:type="default"/>
      <w:pgSz w:w="11907" w:h="16839"/>
      <w:pgMar w:top="1440" w:right="1440" w:bottom="993" w:left="1440" w:header="426"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2" w:hanging="2"/>
      </w:pPr>
      <w:r>
        <w:separator/>
      </w:r>
    </w:p>
  </w:endnote>
  <w:endnote w:type="continuationSeparator" w:id="1">
    <w:p>
      <w:pPr>
        <w:spacing w:line="240" w:lineRule="auto"/>
        <w:ind w:left="-2"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Public Sans">
    <w:altName w:val="InSightSymbols"/>
    <w:panose1 w:val="00000000000000000000"/>
    <w:charset w:val="00"/>
    <w:family w:val="auto"/>
    <w:pitch w:val="default"/>
    <w:sig w:usb0="00000000" w:usb1="00000000" w:usb2="00000000" w:usb3="00000000" w:csb0="00000000" w:csb1="00000000"/>
  </w:font>
  <w:font w:name="InSightSymbols">
    <w:panose1 w:val="02000609000000000000"/>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ind w:left="-2" w:hanging="2"/>
      </w:pPr>
      <w:r>
        <w:separator/>
      </w:r>
    </w:p>
  </w:footnote>
  <w:footnote w:type="continuationSeparator" w:id="1">
    <w:p>
      <w:pPr>
        <w:spacing w:before="0" w:after="0" w:line="276" w:lineRule="auto"/>
        <w:ind w:left="-2"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B">
    <w:pPr>
      <w:spacing w:after="0" w:line="240" w:lineRule="auto"/>
      <w:ind w:left="1134" w:right="-471" w:firstLine="0"/>
      <w:jc w:val="left"/>
      <w:rPr>
        <w:rFonts w:ascii="Times New Roman" w:hAnsi="Times New Roman" w:eastAsia="Times New Roman" w:cs="Times New Roman"/>
        <w:sz w:val="24"/>
        <w:szCs w:val="24"/>
      </w:rPr>
    </w:pPr>
    <w:r>
      <w:drawing>
        <wp:anchor distT="114300" distB="114300" distL="114300" distR="114300" simplePos="0" relativeHeight="251659264" behindDoc="0" locked="0" layoutInCell="1" allowOverlap="1">
          <wp:simplePos x="0" y="0"/>
          <wp:positionH relativeFrom="column">
            <wp:posOffset>-713740</wp:posOffset>
          </wp:positionH>
          <wp:positionV relativeFrom="paragraph">
            <wp:posOffset>76200</wp:posOffset>
          </wp:positionV>
          <wp:extent cx="1076325" cy="1076325"/>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1"/>
                  <a:srcRect/>
                  <a:stretch>
                    <a:fillRect/>
                  </a:stretch>
                </pic:blipFill>
                <pic:spPr>
                  <a:xfrm>
                    <a:off x="0" y="0"/>
                    <a:ext cx="1076325" cy="1076325"/>
                  </a:xfrm>
                  <a:prstGeom prst="rect">
                    <a:avLst/>
                  </a:prstGeom>
                </pic:spPr>
              </pic:pic>
            </a:graphicData>
          </a:graphic>
        </wp:anchor>
      </w:drawing>
    </w:r>
  </w:p>
  <w:tbl>
    <w:tblPr>
      <w:tblStyle w:val="27"/>
      <w:tblW w:w="9375" w:type="dxa"/>
      <w:tblInd w:w="65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650"/>
      <w:gridCol w:w="2790"/>
      <w:gridCol w:w="1935"/>
    </w:tblGrid>
    <w:tr w14:paraId="45F607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331" w:hRule="atLeast"/>
      </w:trPr>
      <w:tc>
        <w:tcPr>
          <w:tcBorders>
            <w:top w:val="nil"/>
            <w:left w:val="nil"/>
            <w:bottom w:val="nil"/>
            <w:right w:val="nil"/>
          </w:tcBorders>
          <w:shd w:val="clear" w:color="auto" w:fill="auto"/>
          <w:tcMar>
            <w:top w:w="100" w:type="dxa"/>
            <w:left w:w="100" w:type="dxa"/>
            <w:bottom w:w="100" w:type="dxa"/>
            <w:right w:w="100" w:type="dxa"/>
          </w:tcMar>
          <w:vAlign w:val="top"/>
        </w:tcPr>
        <w:p w14:paraId="0000003C">
          <w:pPr>
            <w:spacing w:after="0" w:line="240" w:lineRule="auto"/>
            <w:rPr>
              <w:rFonts w:ascii="Public Sans" w:hAnsi="Public Sans" w:eastAsia="Public Sans" w:cs="Public Sans"/>
              <w:sz w:val="32"/>
              <w:szCs w:val="32"/>
            </w:rPr>
          </w:pPr>
          <w:r>
            <w:rPr>
              <w:rFonts w:ascii="Public Sans" w:hAnsi="Public Sans" w:eastAsia="Public Sans" w:cs="Public Sans"/>
              <w:sz w:val="32"/>
              <w:szCs w:val="32"/>
              <w:rtl w:val="0"/>
            </w:rPr>
            <w:t>Universitas Sumatera Utara</w:t>
          </w:r>
        </w:p>
        <w:p w14:paraId="0000003D">
          <w:pPr>
            <w:spacing w:after="0" w:line="240" w:lineRule="auto"/>
            <w:rPr>
              <w:rFonts w:ascii="Public Sans" w:hAnsi="Public Sans" w:eastAsia="Public Sans" w:cs="Public Sans"/>
              <w:sz w:val="28"/>
              <w:szCs w:val="28"/>
            </w:rPr>
          </w:pPr>
          <w:r>
            <w:rPr>
              <w:rFonts w:ascii="Public Sans" w:hAnsi="Public Sans" w:eastAsia="Public Sans" w:cs="Public Sans"/>
              <w:sz w:val="28"/>
              <w:szCs w:val="28"/>
              <w:rtl w:val="0"/>
            </w:rPr>
            <w:t>Fakultas Ekonomi dan Bisnis</w:t>
          </w:r>
        </w:p>
        <w:p w14:paraId="0000003E">
          <w:pPr>
            <w:spacing w:after="0" w:line="240" w:lineRule="auto"/>
            <w:rPr>
              <w:rFonts w:ascii="Public Sans" w:hAnsi="Public Sans" w:eastAsia="Public Sans" w:cs="Public Sans"/>
              <w:b/>
              <w:sz w:val="28"/>
              <w:szCs w:val="28"/>
            </w:rPr>
          </w:pPr>
          <w:r>
            <w:rPr>
              <w:rFonts w:ascii="Public Sans" w:hAnsi="Public Sans" w:eastAsia="Public Sans" w:cs="Public Sans"/>
              <w:b/>
              <w:sz w:val="28"/>
              <w:szCs w:val="28"/>
              <w:rtl w:val="0"/>
            </w:rPr>
            <w:t>Program Studi S1 Manajemen</w:t>
          </w:r>
        </w:p>
      </w:tc>
      <w:tc>
        <w:tcPr>
          <w:tcBorders>
            <w:top w:val="nil"/>
            <w:left w:val="nil"/>
            <w:bottom w:val="nil"/>
            <w:right w:val="nil"/>
          </w:tcBorders>
          <w:shd w:val="clear" w:color="auto" w:fill="auto"/>
          <w:tcMar>
            <w:top w:w="100" w:type="dxa"/>
            <w:left w:w="100" w:type="dxa"/>
            <w:bottom w:w="100" w:type="dxa"/>
            <w:right w:w="100" w:type="dxa"/>
          </w:tcMar>
          <w:vAlign w:val="top"/>
        </w:tcPr>
        <w:p w14:paraId="0000003F">
          <w:pPr>
            <w:spacing w:after="0" w:line="240" w:lineRule="auto"/>
            <w:jc w:val="left"/>
            <w:rPr>
              <w:rFonts w:ascii="Public Sans" w:hAnsi="Public Sans" w:eastAsia="Public Sans" w:cs="Public Sans"/>
              <w:sz w:val="16"/>
              <w:szCs w:val="16"/>
            </w:rPr>
          </w:pPr>
          <w:r>
            <w:rPr>
              <w:rFonts w:ascii="Public Sans" w:hAnsi="Public Sans" w:eastAsia="Public Sans" w:cs="Public Sans"/>
              <w:sz w:val="16"/>
              <w:szCs w:val="16"/>
              <w:rtl w:val="0"/>
            </w:rPr>
            <w:t>Alamat</w:t>
          </w:r>
        </w:p>
        <w:p w14:paraId="00000040">
          <w:pPr>
            <w:spacing w:after="0" w:line="240" w:lineRule="auto"/>
            <w:jc w:val="left"/>
            <w:rPr>
              <w:rFonts w:ascii="Public Sans" w:hAnsi="Public Sans" w:eastAsia="Public Sans" w:cs="Public Sans"/>
              <w:sz w:val="24"/>
              <w:szCs w:val="24"/>
            </w:rPr>
          </w:pPr>
          <w:r>
            <w:rPr>
              <w:rFonts w:ascii="Public Sans" w:hAnsi="Public Sans" w:eastAsia="Public Sans" w:cs="Public Sans"/>
              <w:sz w:val="16"/>
              <w:szCs w:val="16"/>
              <w:rtl w:val="0"/>
            </w:rPr>
            <w:t>Jalan Prof. T.M. Hanafiah, SH, Kampus USU, Padang Bulan, Kec. Medan Baru, Kota Medan, Sumatera Utara 20155</w:t>
          </w:r>
        </w:p>
      </w:tc>
      <w:tc>
        <w:tcPr>
          <w:tcBorders>
            <w:top w:val="nil"/>
            <w:left w:val="nil"/>
            <w:bottom w:val="nil"/>
            <w:right w:val="nil"/>
          </w:tcBorders>
          <w:shd w:val="clear" w:color="auto" w:fill="auto"/>
          <w:tcMar>
            <w:top w:w="100" w:type="dxa"/>
            <w:left w:w="100" w:type="dxa"/>
            <w:bottom w:w="100" w:type="dxa"/>
            <w:right w:w="100" w:type="dxa"/>
          </w:tcMar>
          <w:vAlign w:val="top"/>
        </w:tcPr>
        <w:p w14:paraId="00000041">
          <w:pPr>
            <w:widowControl w:val="0"/>
            <w:spacing w:after="0" w:line="240" w:lineRule="auto"/>
            <w:rPr>
              <w:rFonts w:ascii="Public Sans" w:hAnsi="Public Sans" w:eastAsia="Public Sans" w:cs="Public Sans"/>
              <w:sz w:val="16"/>
              <w:szCs w:val="16"/>
            </w:rPr>
          </w:pPr>
          <w:r>
            <w:rPr>
              <w:rFonts w:ascii="Public Sans" w:hAnsi="Public Sans" w:eastAsia="Public Sans" w:cs="Public Sans"/>
              <w:sz w:val="16"/>
              <w:szCs w:val="16"/>
              <w:rtl w:val="0"/>
            </w:rPr>
            <w:t>Email:</w:t>
          </w:r>
        </w:p>
        <w:p w14:paraId="00000042">
          <w:pPr>
            <w:widowControl w:val="0"/>
            <w:spacing w:after="0" w:line="240" w:lineRule="auto"/>
            <w:rPr>
              <w:rFonts w:ascii="Public Sans" w:hAnsi="Public Sans" w:eastAsia="Public Sans" w:cs="Public Sans"/>
              <w:sz w:val="16"/>
              <w:szCs w:val="16"/>
            </w:rPr>
          </w:pPr>
          <w:r>
            <w:fldChar w:fldCharType="begin"/>
          </w:r>
          <w:r>
            <w:instrText xml:space="preserve"> HYPERLINK "mailto:manajemen@usu.ac.id" \h </w:instrText>
          </w:r>
          <w:r>
            <w:fldChar w:fldCharType="separate"/>
          </w:r>
          <w:r>
            <w:rPr>
              <w:rFonts w:ascii="Public Sans" w:hAnsi="Public Sans" w:eastAsia="Public Sans" w:cs="Public Sans"/>
              <w:sz w:val="16"/>
              <w:szCs w:val="16"/>
              <w:u w:val="single"/>
              <w:rtl w:val="0"/>
            </w:rPr>
            <w:t>manajemen@usu.ac.id</w:t>
          </w:r>
          <w:r>
            <w:rPr>
              <w:rFonts w:ascii="Public Sans" w:hAnsi="Public Sans" w:eastAsia="Public Sans" w:cs="Public Sans"/>
              <w:sz w:val="16"/>
              <w:szCs w:val="16"/>
              <w:u w:val="single"/>
              <w:rtl w:val="0"/>
            </w:rPr>
            <w:fldChar w:fldCharType="end"/>
          </w:r>
        </w:p>
        <w:p w14:paraId="00000043">
          <w:pPr>
            <w:widowControl w:val="0"/>
            <w:spacing w:after="0" w:line="240" w:lineRule="auto"/>
            <w:rPr>
              <w:rFonts w:ascii="Public Sans" w:hAnsi="Public Sans" w:eastAsia="Public Sans" w:cs="Public Sans"/>
              <w:sz w:val="16"/>
              <w:szCs w:val="16"/>
            </w:rPr>
          </w:pPr>
          <w:r>
            <w:rPr>
              <w:rFonts w:ascii="Public Sans" w:hAnsi="Public Sans" w:eastAsia="Public Sans" w:cs="Public Sans"/>
              <w:sz w:val="16"/>
              <w:szCs w:val="16"/>
              <w:rtl w:val="0"/>
            </w:rPr>
            <w:t>Telepon:</w:t>
          </w:r>
        </w:p>
        <w:p w14:paraId="00000044">
          <w:pPr>
            <w:widowControl w:val="0"/>
            <w:spacing w:after="0" w:line="240" w:lineRule="auto"/>
            <w:rPr>
              <w:rFonts w:ascii="Public Sans" w:hAnsi="Public Sans" w:eastAsia="Public Sans" w:cs="Public Sans"/>
              <w:sz w:val="16"/>
              <w:szCs w:val="16"/>
            </w:rPr>
          </w:pPr>
          <w:r>
            <w:rPr>
              <w:rFonts w:ascii="Public Sans" w:hAnsi="Public Sans" w:eastAsia="Public Sans" w:cs="Public Sans"/>
              <w:sz w:val="16"/>
              <w:szCs w:val="16"/>
              <w:rtl w:val="0"/>
            </w:rPr>
            <w:t>(061) 8218532</w:t>
          </w:r>
        </w:p>
        <w:p w14:paraId="00000045">
          <w:pPr>
            <w:widowControl w:val="0"/>
            <w:spacing w:after="0" w:line="240" w:lineRule="auto"/>
            <w:rPr>
              <w:rFonts w:ascii="Public Sans" w:hAnsi="Public Sans" w:eastAsia="Public Sans" w:cs="Public Sans"/>
              <w:sz w:val="16"/>
              <w:szCs w:val="16"/>
            </w:rPr>
          </w:pPr>
          <w:r>
            <w:rPr>
              <w:rFonts w:ascii="Public Sans" w:hAnsi="Public Sans" w:eastAsia="Public Sans" w:cs="Public Sans"/>
              <w:sz w:val="16"/>
              <w:szCs w:val="16"/>
              <w:rtl w:val="0"/>
            </w:rPr>
            <w:t>(061) 8214545</w:t>
          </w:r>
        </w:p>
        <w:p w14:paraId="00000046">
          <w:pPr>
            <w:widowControl w:val="0"/>
            <w:spacing w:after="0" w:line="240" w:lineRule="auto"/>
            <w:rPr>
              <w:rFonts w:ascii="Times New Roman" w:hAnsi="Times New Roman" w:eastAsia="Times New Roman" w:cs="Times New Roman"/>
              <w:sz w:val="24"/>
              <w:szCs w:val="24"/>
            </w:rPr>
          </w:pPr>
          <w:r>
            <w:rPr>
              <w:rFonts w:ascii="Public Sans" w:hAnsi="Public Sans" w:eastAsia="Public Sans" w:cs="Public Sans"/>
              <w:sz w:val="16"/>
              <w:szCs w:val="16"/>
              <w:rtl w:val="0"/>
            </w:rPr>
            <w:t>Fax : (061) 8218532</w:t>
          </w:r>
        </w:p>
      </w:tc>
    </w:tr>
  </w:tbl>
  <w:p w14:paraId="00000047">
    <w:pPr>
      <w:spacing w:after="0" w:line="240" w:lineRule="auto"/>
      <w:ind w:left="0" w:right="-471" w:firstLine="0"/>
      <w:jc w:val="left"/>
      <w:rPr>
        <w:rFonts w:ascii="Times New Roman" w:hAnsi="Times New Roman" w:eastAsia="Times New Roman" w:cs="Times New Roman"/>
        <w:sz w:val="24"/>
        <w:szCs w:val="24"/>
      </w:rPr>
    </w:pPr>
  </w:p>
  <w:p w14:paraId="00000048">
    <w:pPr>
      <w:spacing w:after="0" w:line="240" w:lineRule="auto"/>
      <w:jc w:val="center"/>
      <w:rPr>
        <w:rFonts w:ascii="Times New Roman" w:hAnsi="Times New Roman" w:eastAsia="Times New Roman" w:cs="Times New Roman"/>
      </w:rPr>
    </w:pPr>
    <w:r>
      <mc:AlternateContent>
        <mc:Choice Requires="wps">
          <w:drawing>
            <wp:anchor distT="0" distB="0" distL="114300" distR="114300" simplePos="0" relativeHeight="251659264" behindDoc="0" locked="0" layoutInCell="1" allowOverlap="1">
              <wp:simplePos x="0" y="0"/>
              <wp:positionH relativeFrom="column">
                <wp:posOffset>-647065</wp:posOffset>
              </wp:positionH>
              <wp:positionV relativeFrom="paragraph">
                <wp:posOffset>0</wp:posOffset>
              </wp:positionV>
              <wp:extent cx="7042150" cy="10795"/>
              <wp:effectExtent l="0" t="0" r="0" b="0"/>
              <wp:wrapNone/>
              <wp:docPr id="1" name="Straight Arrow Connector 1"/>
              <wp:cNvGraphicFramePr/>
              <a:graphic xmlns:a="http://schemas.openxmlformats.org/drawingml/2006/main">
                <a:graphicData uri="http://schemas.microsoft.com/office/word/2010/wordprocessingShape">
                  <wps:wsp>
                    <wps:cNvCnPr/>
                    <wps:spPr>
                      <a:xfrm>
                        <a:off x="1839213" y="3780000"/>
                        <a:ext cx="7013575" cy="0"/>
                      </a:xfrm>
                      <a:prstGeom prst="straightConnector1">
                        <a:avLst/>
                      </a:pr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0.95pt;margin-top:0pt;height:0.85pt;width:554.5pt;z-index:251659264;mso-width-relative:page;mso-height-relative:page;" filled="f" stroked="t" coordsize="21600,21600" o:gfxdata="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ONxg5zXAAAACAEAAA8AAAAAAAAAAQAgAAAAIgAAAGRycy9k&#10;b3ducmV2LnhtbFBLAQIUABQAAAAIAIdO4kDIdWvhPAIAAJkEAAAOAAAAAAAAAAEAIAAAACYBAABk&#10;cnMvZTJvRG9jLnhtbFBLBQYAAAAABgAGAFkBAADUBQAAAAA=&#10;">
              <v:fill on="f" focussize="0,0"/>
              <v:stroke weight="2.25pt" color="#000000" joinstyle="round" startarrowwidth="narrow" startarrowlength="short" endarrowwidth="narrow" endarrowlength="short"/>
              <v:imagedata o:title=""/>
              <o:lock v:ext="edit" aspectratio="f"/>
            </v:shape>
          </w:pict>
        </mc:Fallback>
      </mc:AlternateContent>
    </w:r>
  </w:p>
  <w:p w14:paraId="000000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529CB9"/>
    <w:multiLevelType w:val="singleLevel"/>
    <w:tmpl w:val="E4529CB9"/>
    <w:lvl w:ilvl="0" w:tentative="0">
      <w:start w:val="1"/>
      <w:numFmt w:val="decimal"/>
      <w:lvlText w:val="%1."/>
      <w:lvlJc w:val="left"/>
      <w:pPr>
        <w:tabs>
          <w:tab w:val="left" w:pos="425"/>
        </w:tabs>
        <w:ind w:left="425" w:leftChars="0" w:hanging="425" w:firstLineChars="0"/>
      </w:pPr>
      <w:rPr>
        <w:rFonts w:hint="default"/>
        <w:i w:val="0"/>
        <w:iCs w:val="0"/>
      </w:rPr>
    </w:lvl>
  </w:abstractNum>
  <w:abstractNum w:abstractNumId="1">
    <w:nsid w:val="2622A0FA"/>
    <w:multiLevelType w:val="singleLevel"/>
    <w:tmpl w:val="2622A0FA"/>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38C522B1"/>
    <w:rsid w:val="5EE60D29"/>
    <w:rsid w:val="6133751C"/>
    <w:rsid w:val="66A656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200" w:line="276" w:lineRule="auto"/>
      <w:ind w:leftChars="-1" w:rightChars="0" w:hangingChars="1"/>
      <w:textAlignment w:val="top"/>
      <w:outlineLvl w:val="0"/>
    </w:pPr>
    <w:rPr>
      <w:rFonts w:ascii="Calibri" w:hAnsi="Calibri" w:eastAsia="Calibri" w:cs="Calibri"/>
      <w:w w:val="100"/>
      <w:position w:val="-1"/>
      <w:sz w:val="22"/>
      <w:szCs w:val="22"/>
      <w:vertAlign w:val="baseline"/>
      <w:cs w:val="0"/>
      <w:lang w:val="en-US" w:eastAsia="en-US" w:bidi="ar-SA"/>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qFormat/>
    <w:uiPriority w:val="0"/>
    <w:rPr>
      <w:w w:val="100"/>
      <w:position w:val="-1"/>
      <w:vertAlign w:val="baseline"/>
      <w:cs w:val="0"/>
    </w:rPr>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qFormat/>
    <w:uiPriority w:val="0"/>
    <w:pPr>
      <w:suppressAutoHyphens/>
      <w:spacing w:after="0" w:line="240" w:lineRule="auto"/>
      <w:ind w:leftChars="-1" w:rightChars="0" w:hangingChars="1"/>
      <w:textAlignment w:val="top"/>
      <w:outlineLvl w:val="0"/>
    </w:pPr>
    <w:rPr>
      <w:w w:val="100"/>
      <w:position w:val="-1"/>
      <w:sz w:val="22"/>
      <w:szCs w:val="22"/>
      <w:vertAlign w:val="baseline"/>
      <w:cs w:val="0"/>
      <w:lang w:val="en-US" w:eastAsia="en-US" w:bidi="ar-SA"/>
    </w:rPr>
  </w:style>
  <w:style w:type="paragraph" w:styleId="11">
    <w:name w:val="header"/>
    <w:basedOn w:val="1"/>
    <w:qFormat/>
    <w:uiPriority w:val="0"/>
    <w:pPr>
      <w:suppressAutoHyphens/>
      <w:spacing w:after="0" w:line="240" w:lineRule="auto"/>
      <w:ind w:leftChars="-1" w:rightChars="0" w:hangingChars="1"/>
      <w:textAlignment w:val="top"/>
      <w:outlineLvl w:val="0"/>
    </w:pPr>
    <w:rPr>
      <w:w w:val="100"/>
      <w:position w:val="-1"/>
      <w:sz w:val="22"/>
      <w:szCs w:val="22"/>
      <w:vertAlign w:val="baseline"/>
      <w:cs w:val="0"/>
      <w:lang w:val="en-US" w:eastAsia="en-US" w:bidi="ar-SA"/>
    </w:rPr>
  </w:style>
  <w:style w:type="character" w:styleId="12">
    <w:name w:val="Hyperlink"/>
    <w:qFormat/>
    <w:uiPriority w:val="0"/>
    <w:rPr>
      <w:color w:val="0000FF"/>
      <w:w w:val="100"/>
      <w:position w:val="-1"/>
      <w:u w:val="single"/>
      <w:vertAlign w:val="baseline"/>
      <w:cs w:val="0"/>
    </w:rPr>
  </w:style>
  <w:style w:type="paragraph" w:styleId="13">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4">
    <w:name w:val="Table Grid"/>
    <w:basedOn w:val="15"/>
    <w:qFormat/>
    <w:uiPriority w:val="0"/>
    <w:pPr>
      <w:suppressAutoHyphens/>
      <w:spacing w:after="0" w:line="240" w:lineRule="auto"/>
      <w:ind w:leftChars="-1" w:rightChars="0" w:hangingChars="1"/>
      <w:textAlignment w:val="top"/>
      <w:outlineLvl w:val="0"/>
    </w:pPr>
    <w:rPr>
      <w:w w:val="100"/>
      <w:position w:val="-1"/>
      <w:vertAlign w:val="baseline"/>
      <w:cs w:val="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5">
    <w:name w:val="Table Normal1"/>
    <w:qFormat/>
    <w:uiPriority w:val="0"/>
  </w:style>
  <w:style w:type="paragraph" w:styleId="16">
    <w:name w:val="Title"/>
    <w:basedOn w:val="1"/>
    <w:next w:val="1"/>
    <w:qFormat/>
    <w:uiPriority w:val="0"/>
    <w:pPr>
      <w:keepNext/>
      <w:keepLines/>
      <w:pageBreakBefore w:val="0"/>
      <w:spacing w:before="480" w:after="120"/>
    </w:pPr>
    <w:rPr>
      <w:b/>
      <w:sz w:val="72"/>
      <w:szCs w:val="72"/>
    </w:rPr>
  </w:style>
  <w:style w:type="table" w:customStyle="1" w:styleId="17">
    <w:name w:val="Table Normal2"/>
    <w:qFormat/>
    <w:uiPriority w:val="0"/>
    <w:pPr>
      <w:suppressAutoHyphens/>
      <w:spacing w:line="1" w:lineRule="atLeast"/>
      <w:ind w:leftChars="-1" w:rightChars="0" w:hangingChars="1"/>
      <w:textAlignment w:val="top"/>
      <w:outlineLvl w:val="0"/>
    </w:pPr>
    <w:rPr>
      <w:w w:val="100"/>
      <w:position w:val="-1"/>
      <w:vertAlign w:val="baseline"/>
      <w:cs w:val="0"/>
    </w:rPr>
    <w:tblPr>
      <w:tblCellMar>
        <w:top w:w="0" w:type="dxa"/>
        <w:left w:w="108" w:type="dxa"/>
        <w:bottom w:w="0" w:type="dxa"/>
        <w:right w:w="108" w:type="dxa"/>
      </w:tblCellMar>
    </w:tblPr>
  </w:style>
  <w:style w:type="character" w:customStyle="1" w:styleId="18">
    <w:name w:val="Header Char"/>
    <w:basedOn w:val="8"/>
    <w:qFormat/>
    <w:uiPriority w:val="0"/>
    <w:rPr>
      <w:w w:val="100"/>
      <w:position w:val="-1"/>
      <w:vertAlign w:val="baseline"/>
      <w:cs w:val="0"/>
    </w:rPr>
  </w:style>
  <w:style w:type="character" w:customStyle="1" w:styleId="19">
    <w:name w:val="Footer Char"/>
    <w:basedOn w:val="8"/>
    <w:qFormat/>
    <w:uiPriority w:val="0"/>
    <w:rPr>
      <w:w w:val="100"/>
      <w:position w:val="-1"/>
      <w:vertAlign w:val="baseline"/>
      <w:cs w:val="0"/>
    </w:rPr>
  </w:style>
  <w:style w:type="paragraph" w:styleId="20">
    <w:name w:val="No Spacing"/>
    <w:qFormat/>
    <w:uiPriority w:val="0"/>
    <w:pPr>
      <w:suppressAutoHyphens/>
      <w:spacing w:after="200" w:line="1" w:lineRule="atLeast"/>
      <w:ind w:leftChars="-1" w:rightChars="0" w:hangingChars="1"/>
      <w:textAlignment w:val="top"/>
      <w:outlineLvl w:val="0"/>
    </w:pPr>
    <w:rPr>
      <w:rFonts w:ascii="Calibri" w:hAnsi="Calibri" w:eastAsia="Calibri" w:cs="Calibri"/>
      <w:w w:val="100"/>
      <w:position w:val="-1"/>
      <w:sz w:val="22"/>
      <w:szCs w:val="22"/>
      <w:vertAlign w:val="baseline"/>
      <w:cs w:val="0"/>
      <w:lang w:val="en-US" w:eastAsia="en-US" w:bidi="ar-SA"/>
    </w:rPr>
  </w:style>
  <w:style w:type="paragraph" w:styleId="21">
    <w:name w:val="List Paragraph"/>
    <w:basedOn w:val="1"/>
    <w:qFormat/>
    <w:uiPriority w:val="0"/>
    <w:pPr>
      <w:suppressAutoHyphens/>
      <w:spacing w:after="200" w:line="276" w:lineRule="auto"/>
      <w:ind w:left="720" w:leftChars="-1" w:rightChars="0" w:hangingChars="1"/>
      <w:contextualSpacing/>
      <w:textAlignment w:val="top"/>
      <w:outlineLvl w:val="0"/>
    </w:pPr>
    <w:rPr>
      <w:w w:val="100"/>
      <w:position w:val="-1"/>
      <w:sz w:val="22"/>
      <w:szCs w:val="22"/>
      <w:vertAlign w:val="baseline"/>
      <w:cs w:val="0"/>
      <w:lang w:val="en-US" w:eastAsia="en-US" w:bidi="ar-SA"/>
    </w:rPr>
  </w:style>
  <w:style w:type="character" w:customStyle="1" w:styleId="22">
    <w:name w:val="Unresolved Mention"/>
    <w:qFormat/>
    <w:uiPriority w:val="0"/>
    <w:rPr>
      <w:color w:val="808080"/>
      <w:w w:val="100"/>
      <w:position w:val="-1"/>
      <w:shd w:val="clear" w:color="auto" w:fill="E6E6E6"/>
      <w:vertAlign w:val="baseline"/>
      <w:cs w:val="0"/>
    </w:rPr>
  </w:style>
  <w:style w:type="table" w:customStyle="1" w:styleId="23">
    <w:name w:val="TableGrid"/>
    <w:qFormat/>
    <w:uiPriority w:val="0"/>
    <w:pPr>
      <w:suppressAutoHyphens/>
      <w:spacing w:line="1" w:lineRule="atLeast"/>
      <w:ind w:leftChars="-1" w:rightChars="0" w:hangingChars="1"/>
      <w:textAlignment w:val="top"/>
      <w:outlineLvl w:val="0"/>
    </w:pPr>
    <w:rPr>
      <w:w w:val="100"/>
      <w:position w:val="-1"/>
      <w:sz w:val="22"/>
      <w:szCs w:val="22"/>
      <w:vertAlign w:val="baseline"/>
      <w:cs w:val="0"/>
      <w:lang w:val="en-US" w:eastAsia="en-US" w:bidi="ar-SA"/>
    </w:rPr>
  </w:style>
  <w:style w:type="character" w:customStyle="1" w:styleId="24">
    <w:name w:val="fontstyle01"/>
    <w:qFormat/>
    <w:uiPriority w:val="0"/>
    <w:rPr>
      <w:rFonts w:hint="default" w:ascii="Times New Roman" w:hAnsi="Times New Roman" w:cs="Times New Roman"/>
      <w:color w:val="000000"/>
      <w:w w:val="100"/>
      <w:position w:val="-1"/>
      <w:sz w:val="16"/>
      <w:szCs w:val="16"/>
      <w:vertAlign w:val="baseline"/>
      <w:cs w:val="0"/>
    </w:rPr>
  </w:style>
  <w:style w:type="table" w:customStyle="1" w:styleId="25">
    <w:name w:val="_Style 24"/>
    <w:basedOn w:val="15"/>
    <w:qFormat/>
    <w:uiPriority w:val="0"/>
    <w:tblPr>
      <w:tblCellMar>
        <w:top w:w="0" w:type="dxa"/>
        <w:left w:w="108" w:type="dxa"/>
        <w:bottom w:w="0" w:type="dxa"/>
        <w:right w:w="108" w:type="dxa"/>
      </w:tblCellMar>
    </w:tblPr>
  </w:style>
  <w:style w:type="table" w:customStyle="1" w:styleId="26">
    <w:name w:val="_Style 25"/>
    <w:basedOn w:val="15"/>
    <w:qFormat/>
    <w:uiPriority w:val="0"/>
    <w:tblPr>
      <w:tblCellMar>
        <w:top w:w="0" w:type="dxa"/>
        <w:left w:w="108" w:type="dxa"/>
        <w:bottom w:w="0" w:type="dxa"/>
        <w:right w:w="108" w:type="dxa"/>
      </w:tblCellMar>
    </w:tblPr>
  </w:style>
  <w:style w:type="table" w:customStyle="1" w:styleId="27">
    <w:name w:val="_Style 26"/>
    <w:basedOn w:val="15"/>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aL575pDdTDv9KLIsSW5qSb3xug==">CgMxLjAaHwoBMBIaChgICVIUChJ0YWJsZS5jNTk3c2xpOHh2NXQ4AHIhMUdhTDd2OEY3Qk5qcjZzWmNpaFN3dW43d0pyWEx4aVk3</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512</Words>
  <Characters>3103</Characters>
  <TotalTime>0</TotalTime>
  <ScaleCrop>false</ScaleCrop>
  <LinksUpToDate>false</LinksUpToDate>
  <CharactersWithSpaces>3571</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2022-02-15T08:50:00Z</dcterms:created>
  <dc:creator>Aena Putri</dc:creator>
  <cp:lastModifiedBy>reido</cp:lastModifiedBy>
  <dcterms:modified xsi:type="dcterms:W3CDTF">2026-04-20T12:29:51Z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eyJoZGlkIjoiYTY2ODViNTc3ZWViNmZhNDg2MGRhMDYwYzZiMjg5ZDUifQ==</vt:lpwstr>
  </property>
  <property fmtid="{D5CDD505-2E9C-101B-9397-08002B2CF9AE}" pid="3" name="KSOProductBuildVer">
    <vt:lpwstr>1033-12.1.0.25242</vt:lpwstr>
  </property>
  <property fmtid="{D5CDD505-2E9C-101B-9397-08002B2CF9AE}" pid="4" name="ICV">
    <vt:lpwstr>8D19001A042F4FA083FF6BDE79BC0453_13</vt:lpwstr>
  </property>
</Properties>
</file>