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5B3EA" w14:textId="676AAA21" w:rsidR="00DF2DCF" w:rsidRDefault="00467A11" w:rsidP="00270F3E">
      <w:r w:rsidRPr="00CE29E1">
        <w:rPr>
          <w:b/>
          <w:bCs/>
        </w:rPr>
        <w:t>Title.</w:t>
      </w:r>
      <w:r>
        <w:t xml:space="preserve"> </w:t>
      </w:r>
      <w:r w:rsidR="00DF2308" w:rsidRPr="00DF2308">
        <w:t>Land-use intensity determines aboveground biomass distribution in tropical montane cloud forest across spatial scales</w:t>
      </w:r>
    </w:p>
    <w:p w14:paraId="2DC1566D" w14:textId="4C4804F4" w:rsidR="00467A11" w:rsidRPr="00CE29E1" w:rsidRDefault="00467A11">
      <w:pPr>
        <w:rPr>
          <w:b/>
          <w:bCs/>
        </w:rPr>
      </w:pPr>
      <w:r w:rsidRPr="00CE29E1">
        <w:rPr>
          <w:b/>
          <w:bCs/>
        </w:rPr>
        <w:t>Authors</w:t>
      </w:r>
    </w:p>
    <w:p w14:paraId="01F2F4F6" w14:textId="15532AA7" w:rsidR="00467A11" w:rsidRPr="00CE29E1" w:rsidRDefault="00467A11">
      <w:pPr>
        <w:rPr>
          <w:b/>
          <w:bCs/>
        </w:rPr>
      </w:pPr>
      <w:r w:rsidRPr="00CE29E1">
        <w:rPr>
          <w:b/>
          <w:bCs/>
        </w:rPr>
        <w:t>Affiliations</w:t>
      </w:r>
    </w:p>
    <w:p w14:paraId="3297FB3F" w14:textId="2D777C33" w:rsidR="00467A11" w:rsidRPr="00CE29E1" w:rsidRDefault="00467A11">
      <w:pPr>
        <w:rPr>
          <w:b/>
          <w:bCs/>
        </w:rPr>
      </w:pPr>
      <w:r w:rsidRPr="00CE29E1">
        <w:rPr>
          <w:b/>
          <w:bCs/>
        </w:rPr>
        <w:t>Keywords</w:t>
      </w:r>
      <w:r w:rsidR="00461FED">
        <w:rPr>
          <w:b/>
          <w:bCs/>
        </w:rPr>
        <w:t xml:space="preserve">: </w:t>
      </w:r>
      <w:r w:rsidR="00461FED" w:rsidRPr="00461FED">
        <w:rPr>
          <w:bCs/>
        </w:rPr>
        <w:t>forest-agriculture mosaics;</w:t>
      </w:r>
      <w:r w:rsidR="00461FED">
        <w:rPr>
          <w:bCs/>
        </w:rPr>
        <w:t xml:space="preserve"> tropical mountains; forest disturbance; environmental gradient</w:t>
      </w:r>
      <w:r w:rsidR="00DE3370">
        <w:rPr>
          <w:bCs/>
        </w:rPr>
        <w:t>; tree diversity</w:t>
      </w:r>
    </w:p>
    <w:p w14:paraId="7C46EBEB" w14:textId="5C495522" w:rsidR="00467A11" w:rsidRPr="00CE29E1" w:rsidRDefault="00467A11">
      <w:pPr>
        <w:rPr>
          <w:b/>
          <w:bCs/>
        </w:rPr>
      </w:pPr>
      <w:r w:rsidRPr="00CE29E1">
        <w:rPr>
          <w:b/>
          <w:bCs/>
        </w:rPr>
        <w:t>Abstract</w:t>
      </w:r>
    </w:p>
    <w:p w14:paraId="22A68CA7" w14:textId="2DAE610E" w:rsidR="00CC2AF6" w:rsidRDefault="00D747A0" w:rsidP="00D747A0">
      <w:pPr>
        <w:rPr>
          <w:b/>
          <w:bCs/>
        </w:rPr>
      </w:pPr>
      <w:r>
        <w:tab/>
      </w:r>
    </w:p>
    <w:p w14:paraId="0453EB9F" w14:textId="44B5E2F7" w:rsidR="00467A11" w:rsidRDefault="00467A11">
      <w:pPr>
        <w:rPr>
          <w:b/>
          <w:bCs/>
        </w:rPr>
      </w:pPr>
      <w:r w:rsidRPr="00CE29E1">
        <w:rPr>
          <w:b/>
          <w:bCs/>
        </w:rPr>
        <w:t>Introduction</w:t>
      </w:r>
    </w:p>
    <w:p w14:paraId="37EADDA2" w14:textId="35A0C1DC" w:rsidR="006B6BBE" w:rsidRDefault="00B31120" w:rsidP="006B6BBE">
      <w:r>
        <w:t xml:space="preserve">Tropical forests play a fundamental role in the carbon cycle because they </w:t>
      </w:r>
      <w:r w:rsidR="00E90F06">
        <w:t>contain</w:t>
      </w:r>
      <w:r>
        <w:t xml:space="preserve"> </w:t>
      </w:r>
      <w:r w:rsidR="00B55C91">
        <w:t>~25%</w:t>
      </w:r>
      <w:r>
        <w:t xml:space="preserve"> of </w:t>
      </w:r>
      <w:r w:rsidR="00B55C91">
        <w:t xml:space="preserve">the </w:t>
      </w:r>
      <w:r>
        <w:t>carbon</w:t>
      </w:r>
      <w:r w:rsidR="00B55C91">
        <w:t xml:space="preserve"> in the terrestrial biosphere</w:t>
      </w:r>
      <w:r w:rsidR="00E60D84">
        <w:t xml:space="preserve"> </w:t>
      </w:r>
      <w:r w:rsidR="00501FD4">
        <w:fldChar w:fldCharType="begin" w:fldLock="1"/>
      </w:r>
      <w:r w:rsidR="00477AD7">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reality","type":"article-journal","volume":"2"},"uris":["http://www.mendeley.com/documents/?uuid=67421277-34bb-48ed-9606-93de5ca59614"]},{"id":"ITEM-2","itemData":{"abstract":"The world’s forests influence climate through physical, chemical, and biological processes that affect planetary energetics, the hydrologic cycle, and atmospheric composition. These complex and nonlinear forest-atmosphere interactions can dampen or amplify anthropogenic climate change. Tropical, temperate, and boreal reforestation and afforestation attenuate global warming through carbon sequestration. Biogeophysical feedbacks can enhance or diminish this negative climate forcing. Tropical forests mitigate warming through evaporative cooling, but the low albedo of boreal forests is a positive climate forcing. The evaporative effect of temperate forests is unclear. The net climate forcing from these and other processes is not known. Forests are under tremendous pressure from global change. Interdisciplinary science that integrates knowledge of the many interacting climate services of forests with the impacts of global change is necessary to identify and understand as yet unexplored feedbacks in the Earth system and the potential of forests to mitigate climate change.","author":[{"dropping-particle":"","family":"Bonan","given":"G. B.","non-dropping-particle":"","parse-names":false,"suffix":""}],"container-title":"Science","id":"ITEM-2","issue":"June","issued":{"date-parts":[["2008"]]},"page":"1444-1449","title":"Forests and Climate Change : Climate Benefits of Forests","type":"article-journal","volume":"320"},"uris":["http://www.mendeley.com/documents/?uuid=6c75ef60-792c-46bc-926d-832497176f8e"]}],"mendeley":{"formattedCitation":"(Bonan, 2008; Gibbs, Brown, Niles, &amp; Foley, 2007)","manualFormatting":"(Bonan, 2008)","plainTextFormattedCitation":"(Bonan, 2008; Gibbs, Brown, Niles, &amp; Foley, 2007)","previouslyFormattedCitation":"(Bonan, 2008; Gibbs, Brown, Niles, &amp; Foley, 2007)"},"properties":{"noteIndex":0},"schema":"https://github.com/citation-style-language/schema/raw/master/csl-citation.json"}</w:instrText>
      </w:r>
      <w:r w:rsidR="00501FD4">
        <w:fldChar w:fldCharType="separate"/>
      </w:r>
      <w:r w:rsidR="00E60D84" w:rsidRPr="00E60D84">
        <w:rPr>
          <w:noProof/>
        </w:rPr>
        <w:t>(Bonan, 2008)</w:t>
      </w:r>
      <w:r w:rsidR="00501FD4">
        <w:fldChar w:fldCharType="end"/>
      </w:r>
      <w:r w:rsidR="00E60D84">
        <w:t>.</w:t>
      </w:r>
      <w:r w:rsidR="006D1B7B">
        <w:t xml:space="preserve"> </w:t>
      </w:r>
      <w:r w:rsidR="00371F11">
        <w:t xml:space="preserve">This carbon is stored in the living biomass of trees and other understory vegetation mainly allocated </w:t>
      </w:r>
      <w:r w:rsidR="00E462DB">
        <w:t xml:space="preserve">above the soil in stems, branches, and leaves, in </w:t>
      </w:r>
      <w:r w:rsidR="00F7161F">
        <w:t xml:space="preserve">what is known as aboveground biomass (AGB) </w:t>
      </w:r>
      <w:r w:rsidR="00477AD7">
        <w:fldChar w:fldCharType="begin" w:fldLock="1"/>
      </w:r>
      <w:r w:rsidR="00F7161F">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reality","type":"article-journal","volume":"2"},"uris":["http://www.mendeley.com/documents/?uuid=67421277-34bb-48ed-9606-93de5ca59614"]}],"mendeley":{"formattedCitation":"(Gibbs et al., 2007)","plainTextFormattedCitation":"(Gibbs et al., 2007)","previouslyFormattedCitation":"(Gibbs et al., 2007)"},"properties":{"noteIndex":0},"schema":"https://github.com/citation-style-language/schema/raw/master/csl-citation.json"}</w:instrText>
      </w:r>
      <w:r w:rsidR="00477AD7">
        <w:fldChar w:fldCharType="separate"/>
      </w:r>
      <w:r w:rsidR="00477AD7" w:rsidRPr="00477AD7">
        <w:rPr>
          <w:noProof/>
        </w:rPr>
        <w:t>(Gibbs et al., 2007)</w:t>
      </w:r>
      <w:r w:rsidR="00477AD7">
        <w:fldChar w:fldCharType="end"/>
      </w:r>
      <w:r w:rsidR="00477AD7">
        <w:t>.</w:t>
      </w:r>
      <w:r w:rsidR="00E75B4B">
        <w:t xml:space="preserve"> </w:t>
      </w:r>
      <w:r w:rsidR="00F7161F">
        <w:t xml:space="preserve">Because AGB </w:t>
      </w:r>
      <w:r w:rsidR="00F7161F" w:rsidRPr="00477AD7">
        <w:t xml:space="preserve">represents the main </w:t>
      </w:r>
      <w:r w:rsidR="00F7161F">
        <w:t>carbon pool</w:t>
      </w:r>
      <w:r w:rsidR="00F7161F" w:rsidRPr="00477AD7">
        <w:t xml:space="preserve"> in tropical forests</w:t>
      </w:r>
      <w:r w:rsidR="00F7161F">
        <w:t>, it also determines the amount of carbon loss to the atmosphere when t</w:t>
      </w:r>
      <w:r w:rsidR="007C2AB6">
        <w:t>hese</w:t>
      </w:r>
      <w:r w:rsidR="00F7161F">
        <w:t xml:space="preserve"> forests are disturbed </w:t>
      </w:r>
      <w:r w:rsidR="009A40B4">
        <w:fldChar w:fldCharType="begin" w:fldLock="1"/>
      </w:r>
      <w:r w:rsidR="009A40B4">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cycle","type":"article-journal","volume":"114"},"uris":["http://www.mendeley.com/documents/?uuid=92bd5593-e846-4a32-8c30-0679a8407904"]}],"mendeley":{"formattedCitation":"(Houghton, Hall, &amp; Goetz, 2009)","plainTextFormattedCitation":"(Houghton, Hall, &amp; Goetz, 2009)","previouslyFormattedCitation":"(Houghton, Hall, &amp; Goetz, 2009)"},"properties":{"noteIndex":0},"schema":"https://github.com/citation-style-language/schema/raw/master/csl-citation.json"}</w:instrText>
      </w:r>
      <w:r w:rsidR="009A40B4">
        <w:fldChar w:fldCharType="separate"/>
      </w:r>
      <w:r w:rsidR="009A40B4" w:rsidRPr="009A40B4">
        <w:rPr>
          <w:noProof/>
        </w:rPr>
        <w:t>(Houghton, Hall, &amp; Goetz, 2009)</w:t>
      </w:r>
      <w:r w:rsidR="009A40B4">
        <w:fldChar w:fldCharType="end"/>
      </w:r>
      <w:r w:rsidR="0040309B">
        <w:t xml:space="preserve">(Pan?). </w:t>
      </w:r>
      <w:r w:rsidR="00014DEF">
        <w:t xml:space="preserve">Thus, </w:t>
      </w:r>
      <w:r w:rsidR="00477AD7">
        <w:t>AGB</w:t>
      </w:r>
      <w:r>
        <w:t xml:space="preserve"> is considered an essential climate variable and an important input to Earth system models (REFs).</w:t>
      </w:r>
      <w:r w:rsidR="00757AF4">
        <w:t xml:space="preserve"> </w:t>
      </w:r>
      <w:r w:rsidR="00855D6F">
        <w:t>Moreover</w:t>
      </w:r>
      <w:r w:rsidR="00757AF4">
        <w:t>, AGB is related to forests structure and composition</w:t>
      </w:r>
      <w:r w:rsidR="000D64AC">
        <w:t>,</w:t>
      </w:r>
      <w:r w:rsidR="00757AF4">
        <w:t xml:space="preserve"> and research has found it has a positive relationship with </w:t>
      </w:r>
      <w:r w:rsidR="00061CB1">
        <w:t>tree diversity suggesting an interesting synergy between</w:t>
      </w:r>
      <w:r w:rsidR="00F43A93">
        <w:t xml:space="preserve"> </w:t>
      </w:r>
      <w:r w:rsidR="00061CB1">
        <w:t xml:space="preserve">carbon storage and biodiversity </w:t>
      </w:r>
      <w:r w:rsidR="009A40B4">
        <w:fldChar w:fldCharType="begin" w:fldLock="1"/>
      </w:r>
      <w:r w:rsidR="002D3818">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forests","type":"article-journal","volume":"24"},"uris":["http://www.mendeley.com/documents/?uuid=f76f7b42-d11f-483c-9467-c7ab166ec034"]}],"mendeley":{"formattedCitation":"(Poorter et al., 2015)","plainTextFormattedCitation":"(Poorter et al., 2015)","previouslyFormattedCitation":"(Poorter et al., 2015)"},"properties":{"noteIndex":0},"schema":"https://github.com/citation-style-language/schema/raw/master/csl-citation.json"}</w:instrText>
      </w:r>
      <w:r w:rsidR="009A40B4">
        <w:fldChar w:fldCharType="separate"/>
      </w:r>
      <w:r w:rsidR="009A40B4" w:rsidRPr="009A40B4">
        <w:rPr>
          <w:noProof/>
        </w:rPr>
        <w:t>(Poorter et al., 2015)</w:t>
      </w:r>
      <w:r w:rsidR="009A40B4">
        <w:fldChar w:fldCharType="end"/>
      </w:r>
      <w:r w:rsidR="00F43A93">
        <w:t>, two of the most threatened ecosystem features by current global environmental change.</w:t>
      </w:r>
    </w:p>
    <w:p w14:paraId="4A6F37A9" w14:textId="4B5A2FDC" w:rsidR="00137C90" w:rsidRDefault="006B6BBE" w:rsidP="00F43A93">
      <w:pPr>
        <w:ind w:firstLine="720"/>
      </w:pPr>
      <w:r>
        <w:t>The</w:t>
      </w:r>
      <w:r w:rsidR="007C2AB6">
        <w:t xml:space="preserve"> precise quantification of AGB </w:t>
      </w:r>
      <w:r w:rsidR="002B3F80">
        <w:t xml:space="preserve">in tropical forests </w:t>
      </w:r>
      <w:r w:rsidR="007C2AB6">
        <w:t>remains a challenge</w:t>
      </w:r>
      <w:r>
        <w:t xml:space="preserve">, particularly in tropical montane forests (located above 1,000 m asl) where carbon has been historically understudied and underestimated </w:t>
      </w:r>
      <w:r>
        <w:fldChar w:fldCharType="begin" w:fldLock="1"/>
      </w:r>
      <w: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-2","issue":"August","issued":{"date-parts":[["2021"]]},"note":"2,4,5,6,7","title":"High above-ground carbon stock of African tropical montane forests","type":"article-journal","volume":"596"},"uris":["http://www.mendeley.com/documents/?uuid=0da45e75-59d1-4984-8b4b-7bb7e6339ca1"]}],"mendeley":{"formattedCitation":"(Cuni-Sanchez et al., 2021; Spracklen &amp; Righelato, 2014)","plainTextFormattedCitation":"(Cuni-Sanchez et al., 2021; Spracklen &amp; Righelato, 2014)","previouslyFormattedCitation":"(Cuni-Sanchez et al., 2021; Spracklen &amp; Righelato, 2014)"},"properties":{"noteIndex":0},"schema":"https://github.com/citation-style-language/schema/raw/master/csl-citation.json"}</w:instrText>
      </w:r>
      <w:r>
        <w:fldChar w:fldCharType="separate"/>
      </w:r>
      <w:r w:rsidRPr="000B43D1">
        <w:rPr>
          <w:noProof/>
        </w:rPr>
        <w:t>(Cuni-Sanchez et al., 2021; Spracklen &amp; Righelato, 2014)</w:t>
      </w:r>
      <w:r>
        <w:fldChar w:fldCharType="end"/>
      </w:r>
      <w:r>
        <w:t>. Although several</w:t>
      </w:r>
      <w:r w:rsidR="00736366">
        <w:t xml:space="preserve"> studies have been conducted for estimating AGB </w:t>
      </w:r>
      <w:r w:rsidR="000B43D1">
        <w:t>at local (refs), regional (refs), and global scales (</w:t>
      </w:r>
      <w:r w:rsidR="0040309B">
        <w:t>Saatchi, 2011</w:t>
      </w:r>
      <w:r w:rsidR="00F43046">
        <w:t>; avitabile et al 2016</w:t>
      </w:r>
      <w:r w:rsidR="000B43D1">
        <w:t xml:space="preserve">), most of </w:t>
      </w:r>
      <w:r w:rsidR="001A4BFD">
        <w:t>them</w:t>
      </w:r>
      <w:r w:rsidR="000B43D1">
        <w:t xml:space="preserve"> focus on lowland tropical forests,</w:t>
      </w:r>
      <w:r w:rsidR="00C74AC1">
        <w:t xml:space="preserve"> leaving </w:t>
      </w:r>
      <w:r w:rsidR="00A329E1">
        <w:t>the magnitude</w:t>
      </w:r>
      <w:r w:rsidR="00D94852">
        <w:t xml:space="preserve">, </w:t>
      </w:r>
      <w:r>
        <w:t>patterns,</w:t>
      </w:r>
      <w:r w:rsidR="00A329E1">
        <w:t xml:space="preserve"> </w:t>
      </w:r>
      <w:r w:rsidR="00D94852">
        <w:t xml:space="preserve">and drivers </w:t>
      </w:r>
      <w:r w:rsidR="00A329E1">
        <w:t xml:space="preserve">of AGB in tropical montane forests </w:t>
      </w:r>
      <w:r w:rsidR="004A0033">
        <w:t xml:space="preserve">unknown </w:t>
      </w:r>
      <w:r w:rsidR="005D7C12">
        <w:t>(refs)</w:t>
      </w:r>
      <w:r w:rsidR="00C74AC1">
        <w:t>.</w:t>
      </w:r>
      <w:r w:rsidR="005D7C12">
        <w:t xml:space="preserve"> </w:t>
      </w:r>
      <w:r w:rsidR="006660A7">
        <w:t xml:space="preserve">Estimating AGB in tropical mountains is difficult </w:t>
      </w:r>
      <w:r w:rsidR="00E51C05">
        <w:t xml:space="preserve">because field data is sparse and remote sensing approaches are challenged by </w:t>
      </w:r>
      <w:r w:rsidR="00FF3291">
        <w:t>rugged</w:t>
      </w:r>
      <w:r w:rsidR="00E51C05">
        <w:t xml:space="preserve"> terra</w:t>
      </w:r>
      <w:r w:rsidR="00B6180A">
        <w:t xml:space="preserve">in (refs). </w:t>
      </w:r>
      <w:r w:rsidR="00D54FC2">
        <w:t xml:space="preserve">Additionally, </w:t>
      </w:r>
      <w:r w:rsidR="00F43A93">
        <w:t>e</w:t>
      </w:r>
      <w:r w:rsidR="00941651">
        <w:t xml:space="preserve">stimates have large uncertainties due to </w:t>
      </w:r>
      <w:r w:rsidR="00F43A93">
        <w:t xml:space="preserve">AGB </w:t>
      </w:r>
      <w:r w:rsidR="00941651">
        <w:t xml:space="preserve">significant spatial variation driven </w:t>
      </w:r>
      <w:r w:rsidR="00F43A93">
        <w:t xml:space="preserve">mainly </w:t>
      </w:r>
      <w:r w:rsidR="00941651">
        <w:t xml:space="preserve">by </w:t>
      </w:r>
      <w:r w:rsidR="00F43A93">
        <w:t xml:space="preserve">two </w:t>
      </w:r>
      <w:r w:rsidR="00E85F8C">
        <w:t>reasons</w:t>
      </w:r>
      <w:r w:rsidR="00F43A93">
        <w:t xml:space="preserve">: </w:t>
      </w:r>
      <w:r w:rsidR="00E85F8C">
        <w:t xml:space="preserve">(1) </w:t>
      </w:r>
      <w:r w:rsidR="00941651">
        <w:t xml:space="preserve">environmental </w:t>
      </w:r>
      <w:r w:rsidR="00E85F8C">
        <w:t>factors changing with elevation</w:t>
      </w:r>
      <w:r w:rsidR="00941651">
        <w:t xml:space="preserve"> and </w:t>
      </w:r>
      <w:r w:rsidR="00E85F8C">
        <w:t xml:space="preserve">(2) </w:t>
      </w:r>
      <w:r w:rsidR="00941651">
        <w:t>forest disturbance</w:t>
      </w:r>
      <w:r w:rsidR="00F43A93">
        <w:t xml:space="preserve"> </w:t>
      </w:r>
      <w:r w:rsidR="006F515E">
        <w:fldChar w:fldCharType="begin" w:fldLock="1"/>
      </w:r>
      <w:r w:rsidR="002874FF">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cycle","type":"article-journal","volume":"114"},"uris":["http://www.mendeley.com/documents/?uuid=92bd5593-e846-4a32-8c30-0679a8407904"]}],"mendeley":{"formattedCitation":"(Houghton et al., 2009)","plainTextFormattedCitation":"(Houghton et al., 2009)","previouslyFormattedCitation":"(Houghton et al., 2009)"},"properties":{"noteIndex":0},"schema":"https://github.com/citation-style-language/schema/raw/master/csl-citation.json"}</w:instrText>
      </w:r>
      <w:r w:rsidR="006F515E">
        <w:fldChar w:fldCharType="separate"/>
      </w:r>
      <w:r w:rsidR="006F515E" w:rsidRPr="006F515E">
        <w:rPr>
          <w:noProof/>
        </w:rPr>
        <w:t>(Houghton et al., 2009)</w:t>
      </w:r>
      <w:r w:rsidR="006F515E">
        <w:fldChar w:fldCharType="end"/>
      </w:r>
      <w:r w:rsidR="00A90C28">
        <w:t xml:space="preserve"> (more refs)</w:t>
      </w:r>
      <w:r w:rsidR="00D54FC2">
        <w:t xml:space="preserve">. </w:t>
      </w:r>
    </w:p>
    <w:p w14:paraId="74601FD7" w14:textId="3582B8D1" w:rsidR="0083205D" w:rsidRDefault="00A90C28" w:rsidP="00137C90">
      <w:pPr>
        <w:ind w:firstLine="720"/>
      </w:pPr>
      <w:r>
        <w:t>The environmental gradient imposed by elevation influences AGB distribution</w:t>
      </w:r>
      <w:r w:rsidRPr="00A90C28">
        <w:t xml:space="preserve"> </w:t>
      </w:r>
      <w:r>
        <w:t xml:space="preserve">in tropical mountains (refs). </w:t>
      </w:r>
      <w:r w:rsidR="004A0033">
        <w:t>As elevation increase</w:t>
      </w:r>
      <w:r w:rsidR="0048621B">
        <w:t>s</w:t>
      </w:r>
      <w:r w:rsidR="004A0033">
        <w:t xml:space="preserve">, </w:t>
      </w:r>
      <w:r w:rsidR="00973350">
        <w:t xml:space="preserve">temperatures decrease and </w:t>
      </w:r>
      <w:r w:rsidR="004A0033">
        <w:t xml:space="preserve">forests </w:t>
      </w:r>
      <w:r w:rsidR="00ED1DD9">
        <w:t xml:space="preserve">are exposed to </w:t>
      </w:r>
      <w:r w:rsidR="004A0033">
        <w:t>frequent cloud cover and fog</w:t>
      </w:r>
      <w:r w:rsidR="00973350">
        <w:t xml:space="preserve"> </w:t>
      </w:r>
      <w:r w:rsidR="004A0033">
        <w:fldChar w:fldCharType="begin" w:fldLock="1"/>
      </w:r>
      <w:r w:rsidR="004A0033">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Asbjornsen, &amp; Goldsmith, 2020)","plainTextFormattedCitation":"(Gotsch, Asbjornsen, &amp; Goldsmith, 2020)","previouslyFormattedCitation":"(Gotsch, Asbjornsen, &amp; Goldsmith, 2020)"},"properties":{"noteIndex":0},"schema":"https://github.com/citation-style-language/schema/raw/master/csl-citation.json"}</w:instrText>
      </w:r>
      <w:r w:rsidR="004A0033">
        <w:fldChar w:fldCharType="separate"/>
      </w:r>
      <w:r w:rsidR="004A0033" w:rsidRPr="00B6180A">
        <w:rPr>
          <w:noProof/>
        </w:rPr>
        <w:t>(Gotsch, Asbjornsen, &amp; Goldsmith, 2020)</w:t>
      </w:r>
      <w:r w:rsidR="004A0033">
        <w:fldChar w:fldCharType="end"/>
      </w:r>
      <w:r w:rsidR="004A0033">
        <w:t xml:space="preserve">. </w:t>
      </w:r>
      <w:r w:rsidR="00AB6DD6">
        <w:t>Th</w:t>
      </w:r>
      <w:r w:rsidR="0048621B">
        <w:t xml:space="preserve">is elevation gradient </w:t>
      </w:r>
      <w:r>
        <w:t>shapes</w:t>
      </w:r>
      <w:r w:rsidR="000C5F30">
        <w:t xml:space="preserve"> forest structure and composition</w:t>
      </w:r>
      <w:r w:rsidR="008330B5">
        <w:t xml:space="preserve"> and gives place to a distinctive </w:t>
      </w:r>
      <w:r w:rsidR="00510FA9">
        <w:t xml:space="preserve">ecosystem known as tropical montane cloud forest (TMCF), </w:t>
      </w:r>
      <w:r w:rsidR="00A60886">
        <w:t>whose</w:t>
      </w:r>
      <w:r w:rsidR="00510FA9">
        <w:t xml:space="preserve"> </w:t>
      </w:r>
      <w:r w:rsidR="00E263E6">
        <w:t>main feature is to be</w:t>
      </w:r>
      <w:r w:rsidR="00510FA9">
        <w:t xml:space="preserve"> persistently immerse in ground-level clouds. </w:t>
      </w:r>
      <w:r w:rsidR="00973350">
        <w:t xml:space="preserve">Fog, decreasing temperatures, </w:t>
      </w:r>
      <w:r w:rsidR="000F5D6C">
        <w:t xml:space="preserve">waterlogged soils, and nutrient limitation are all features </w:t>
      </w:r>
      <w:r w:rsidR="0083205D">
        <w:t xml:space="preserve">found in TMCF </w:t>
      </w:r>
      <w:r w:rsidR="000F5D6C">
        <w:t>that generally restrain primary productivity</w:t>
      </w:r>
      <w:r w:rsidR="00973350" w:rsidRPr="00973350">
        <w:t xml:space="preserve"> (Fahey et al., 2016; Letts &amp; Mulligan, 2005). </w:t>
      </w:r>
      <w:r w:rsidR="00CA073A">
        <w:t xml:space="preserve">Thus, research has found that AGB </w:t>
      </w:r>
      <w:r w:rsidR="002874FF">
        <w:t xml:space="preserve">in TMCF is usually lower than in their lowland </w:t>
      </w:r>
      <w:r w:rsidR="002874FF">
        <w:lastRenderedPageBreak/>
        <w:t>counterparts and</w:t>
      </w:r>
      <w:r w:rsidR="00776910">
        <w:t>,</w:t>
      </w:r>
      <w:r w:rsidR="002874FF">
        <w:t xml:space="preserve"> more general</w:t>
      </w:r>
      <w:r w:rsidR="00776910">
        <w:t>,</w:t>
      </w:r>
      <w:r w:rsidR="002874FF">
        <w:t xml:space="preserve"> that AGB </w:t>
      </w:r>
      <w:r w:rsidR="00FF3291">
        <w:t xml:space="preserve">in tropical mountains </w:t>
      </w:r>
      <w:r w:rsidR="002874FF">
        <w:t xml:space="preserve">declines with </w:t>
      </w:r>
      <w:r w:rsidR="00CA073A">
        <w:t>elevation</w:t>
      </w:r>
      <w:r w:rsidR="002874FF">
        <w:t xml:space="preserve"> </w:t>
      </w:r>
      <w:r w:rsidR="002874FF">
        <w:fldChar w:fldCharType="begin" w:fldLock="1"/>
      </w:r>
      <w:r w:rsidR="00D311D4">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-2","issue":"3","issued":{"date-parts":[["2014"]]},"page":"843-856","title":"Landscape-scale changes in forest structure and functional traits along an Andes-to-Amazon elevation gradient","type":"article-journal","volume":"11"},"uris":["http://www.mendeley.com/documents/?uuid=418ea67c-8264-4a71-836b-220c8c8ef566"]}],"mendeley":{"formattedCitation":"(Asner et al., 2014; Spracklen &amp; Righelato, 2014)","plainTextFormattedCitation":"(Asner et al., 2014; Spracklen &amp; Righelato, 2014)","previouslyFormattedCitation":"(Asner et al., 2014; Spracklen &amp; Righelato, 2014)"},"properties":{"noteIndex":0},"schema":"https://github.com/citation-style-language/schema/raw/master/csl-citation.json"}</w:instrText>
      </w:r>
      <w:r w:rsidR="002874FF">
        <w:fldChar w:fldCharType="separate"/>
      </w:r>
      <w:r w:rsidR="00A9097A" w:rsidRPr="00A9097A">
        <w:rPr>
          <w:noProof/>
        </w:rPr>
        <w:t>(Asner et al., 2014; Spracklen &amp; Righelato, 2014)</w:t>
      </w:r>
      <w:r w:rsidR="002874FF">
        <w:fldChar w:fldCharType="end"/>
      </w:r>
      <w:r w:rsidR="002874FF">
        <w:t>.</w:t>
      </w:r>
      <w:r w:rsidR="0083205D">
        <w:t xml:space="preserve"> However, </w:t>
      </w:r>
      <w:r w:rsidR="00FD393C">
        <w:t>AGB patterns along elevation transects c</w:t>
      </w:r>
      <w:r w:rsidR="00A60886">
        <w:t>an be</w:t>
      </w:r>
      <w:r w:rsidR="00FD393C">
        <w:t xml:space="preserve"> </w:t>
      </w:r>
      <w:r>
        <w:t>c</w:t>
      </w:r>
      <w:r w:rsidR="00A60886">
        <w:t xml:space="preserve">omplex </w:t>
      </w:r>
      <w:r w:rsidR="006039DE">
        <w:t>depending on</w:t>
      </w:r>
      <w:r w:rsidR="00FD393C">
        <w:t xml:space="preserve"> </w:t>
      </w:r>
      <w:r w:rsidR="00D8460F">
        <w:t>how environmental factors other than temperature change with elevation</w:t>
      </w:r>
      <w:r w:rsidR="00941651">
        <w:t>,</w:t>
      </w:r>
      <w:r w:rsidR="00D8460F">
        <w:t xml:space="preserve"> as well as </w:t>
      </w:r>
      <w:r w:rsidR="00FD393C">
        <w:t>the</w:t>
      </w:r>
      <w:r w:rsidR="00D747A0">
        <w:t>ir</w:t>
      </w:r>
      <w:r w:rsidR="00FD393C">
        <w:t xml:space="preserve"> relative roles </w:t>
      </w:r>
      <w:r w:rsidR="006039DE">
        <w:t>i</w:t>
      </w:r>
      <w:r w:rsidR="00FD393C">
        <w:t>n shaping forest structural attributes, such as stem density, tree height, wood density and basal area</w:t>
      </w:r>
      <w:r w:rsidR="004B1AB9">
        <w:t xml:space="preserve"> </w:t>
      </w:r>
      <w:r w:rsidR="004B1AB9">
        <w:fldChar w:fldCharType="begin" w:fldLock="1"/>
      </w:r>
      <w:r w:rsidR="004B1AB9">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Hurtado, &amp; Saatchi, 2015)","plainTextFormattedCitation":"(Clark, Hurtado, &amp; Saatchi, 2015)","previouslyFormattedCitation":"(Clark, Hurtado, &amp; Saatchi, 2015)"},"properties":{"noteIndex":0},"schema":"https://github.com/citation-style-language/schema/raw/master/csl-citation.json"}</w:instrText>
      </w:r>
      <w:r w:rsidR="004B1AB9">
        <w:fldChar w:fldCharType="separate"/>
      </w:r>
      <w:r w:rsidR="004B1AB9" w:rsidRPr="00D311D4">
        <w:rPr>
          <w:noProof/>
        </w:rPr>
        <w:t>(Clark, Hurtado, &amp; Saatchi, 2015)</w:t>
      </w:r>
      <w:r w:rsidR="004B1AB9">
        <w:fldChar w:fldCharType="end"/>
      </w:r>
      <w:r w:rsidR="004B1AB9">
        <w:t>.</w:t>
      </w:r>
      <w:r w:rsidR="00FD393C">
        <w:t xml:space="preserve"> </w:t>
      </w:r>
      <w:r w:rsidR="006039DE">
        <w:t>In fact, examples</w:t>
      </w:r>
      <w:r w:rsidR="00941651">
        <w:t xml:space="preserve"> showing AGB increasing with elevation and</w:t>
      </w:r>
      <w:r w:rsidR="006039DE">
        <w:t xml:space="preserve"> TMCF exhibiting </w:t>
      </w:r>
      <w:r w:rsidR="00A3554F">
        <w:t xml:space="preserve">surprisingly </w:t>
      </w:r>
      <w:r w:rsidR="006039DE">
        <w:t>high AGB have been described (e.g. Cuni Sanchez</w:t>
      </w:r>
      <w:r w:rsidR="0040309B">
        <w:t xml:space="preserve"> 2017</w:t>
      </w:r>
      <w:r w:rsidR="006039DE">
        <w:t>, others), suggesting more research is needed to understand how AGB changes along different environmental gradients.</w:t>
      </w:r>
    </w:p>
    <w:p w14:paraId="4BA36786" w14:textId="5CAFA26D" w:rsidR="00C1256A" w:rsidRDefault="00A3554F" w:rsidP="006A4BC1">
      <w:pPr>
        <w:ind w:firstLine="720"/>
      </w:pPr>
      <w:r>
        <w:t xml:space="preserve">The other </w:t>
      </w:r>
      <w:r w:rsidR="00507854">
        <w:t xml:space="preserve">large source of variation in </w:t>
      </w:r>
      <w:r>
        <w:t xml:space="preserve">AGB </w:t>
      </w:r>
      <w:r w:rsidR="0022137E">
        <w:t>patterns</w:t>
      </w:r>
      <w:r>
        <w:t xml:space="preserve"> in </w:t>
      </w:r>
      <w:r w:rsidR="00507854">
        <w:t>tropical mountains is forest disturbance</w:t>
      </w:r>
      <w:r w:rsidR="0040309B">
        <w:t xml:space="preserve">. </w:t>
      </w:r>
      <w:r w:rsidR="009C77D6">
        <w:t xml:space="preserve">AGB decreases with forest disturbance but increases immediately after </w:t>
      </w:r>
      <w:r w:rsidR="006A4BC1">
        <w:t>i</w:t>
      </w:r>
      <w:r w:rsidR="009C77D6">
        <w:t>f the conditions allow</w:t>
      </w:r>
      <w:r w:rsidR="00E12C48">
        <w:t xml:space="preserve"> new vegetation to establish and surviving trees to keep growing.</w:t>
      </w:r>
      <w:r w:rsidR="0022570E" w:rsidRPr="0022570E">
        <w:t xml:space="preserve"> </w:t>
      </w:r>
      <w:r w:rsidR="00D6693D">
        <w:t>In TMCF</w:t>
      </w:r>
      <w:r w:rsidR="003D4556">
        <w:t>,</w:t>
      </w:r>
      <w:r w:rsidR="00D6693D">
        <w:t xml:space="preserve"> conversion to croplands and grazing lands for cattle represents the main source of disturbance </w:t>
      </w:r>
      <w:r w:rsidR="003D4556">
        <w:t xml:space="preserve">(refs). </w:t>
      </w:r>
      <w:r w:rsidR="00F32C3D">
        <w:t xml:space="preserve">When croplands and cattle ranches are permanently established, AGB </w:t>
      </w:r>
      <w:r w:rsidR="0092233E">
        <w:t xml:space="preserve">is </w:t>
      </w:r>
      <w:r w:rsidR="00356E33">
        <w:t xml:space="preserve">also </w:t>
      </w:r>
      <w:r w:rsidR="0092233E">
        <w:t xml:space="preserve">permanently </w:t>
      </w:r>
      <w:r w:rsidR="00D6693D">
        <w:t xml:space="preserve">removed, causing large </w:t>
      </w:r>
      <w:r w:rsidR="004243B7">
        <w:t xml:space="preserve">carbon </w:t>
      </w:r>
      <w:r w:rsidR="00D6693D">
        <w:t>losses</w:t>
      </w:r>
      <w:r w:rsidR="0092233E">
        <w:t xml:space="preserve">. However, in places where swidden agriculture is practiced and cash crops </w:t>
      </w:r>
      <w:r w:rsidR="00C43B0D">
        <w:t xml:space="preserve">are </w:t>
      </w:r>
      <w:r w:rsidR="0092233E">
        <w:t xml:space="preserve">grown in agroforestry systems, as in the case of many tropical mountains, vegetation is allowed to regrow </w:t>
      </w:r>
      <w:r w:rsidR="005476D9">
        <w:t xml:space="preserve">after disturbance </w:t>
      </w:r>
      <w:r w:rsidR="0092233E">
        <w:t>resulting in AGB</w:t>
      </w:r>
      <w:r w:rsidR="00E1210E">
        <w:t xml:space="preserve"> </w:t>
      </w:r>
      <w:r w:rsidR="0092233E">
        <w:t>increases</w:t>
      </w:r>
      <w:r w:rsidR="00C43B0D">
        <w:t xml:space="preserve"> and, consequently, carbon gains</w:t>
      </w:r>
      <w:r w:rsidR="0092233E">
        <w:t>.</w:t>
      </w:r>
      <w:r w:rsidR="00C1256A">
        <w:t xml:space="preserve"> The coexistence of different agricultural systems and landholding sizes in tropical mountains (from small-scale farming to big cash crop plantations) results in </w:t>
      </w:r>
      <w:r w:rsidR="003C1EFA">
        <w:t xml:space="preserve">patchy </w:t>
      </w:r>
      <w:r w:rsidR="006D37FB">
        <w:t xml:space="preserve">landscapes with </w:t>
      </w:r>
      <w:r w:rsidR="00C1256A">
        <w:t>forest at different successional stages surrounded by agricultural and grazing lands. These</w:t>
      </w:r>
      <w:r w:rsidR="006D37FB">
        <w:t xml:space="preserve"> highly heterogeneous</w:t>
      </w:r>
      <w:r w:rsidR="00C1256A">
        <w:t xml:space="preserve"> landscapes have been described as forest-agriculture mosaics and </w:t>
      </w:r>
      <w:r w:rsidR="006D37FB">
        <w:t>exhibit</w:t>
      </w:r>
      <w:r w:rsidR="00C1256A">
        <w:t xml:space="preserve"> substantial AGB variation across space</w:t>
      </w:r>
      <w:r w:rsidR="003C1EFA">
        <w:t xml:space="preserve"> (refs)</w:t>
      </w:r>
      <w:r w:rsidR="00C1256A">
        <w:t>.</w:t>
      </w:r>
    </w:p>
    <w:p w14:paraId="7BA54560" w14:textId="404BB0BB" w:rsidR="007155EC" w:rsidRDefault="00233CD4" w:rsidP="000862AD">
      <w:pPr>
        <w:ind w:firstLine="720"/>
      </w:pPr>
      <w:r>
        <w:t xml:space="preserve">Despite the fundamental role that </w:t>
      </w:r>
      <w:r w:rsidR="00C9545C">
        <w:t xml:space="preserve">land use plays </w:t>
      </w:r>
      <w:r>
        <w:t xml:space="preserve">in shaping carbon </w:t>
      </w:r>
      <w:r w:rsidR="00C62BC7">
        <w:t>distribution in tropical mountains</w:t>
      </w:r>
      <w:r w:rsidR="00C9545C">
        <w:t xml:space="preserve">, </w:t>
      </w:r>
      <w:r w:rsidR="00EB1185">
        <w:t>land use</w:t>
      </w:r>
      <w:r w:rsidR="00C9545C">
        <w:t xml:space="preserve"> effect</w:t>
      </w:r>
      <w:r w:rsidR="00431E81">
        <w:t xml:space="preserve"> </w:t>
      </w:r>
      <w:r w:rsidR="00C9545C">
        <w:t>on AGB patterns remain</w:t>
      </w:r>
      <w:r w:rsidR="00431E81">
        <w:t>s</w:t>
      </w:r>
      <w:r w:rsidR="00C9545C">
        <w:t xml:space="preserve"> poorly understood </w:t>
      </w:r>
      <w:r w:rsidR="00C9545C">
        <w:fldChar w:fldCharType="begin" w:fldLock="1"/>
      </w:r>
      <w:r w:rsidR="004D3D5D">
        <w:instrText>ADDIN CSL_CITATION {"citationItems":[{"id":"ITEM-1","itemData":{"DOI":"10.1038/nature25138","ISSN":"14764687","PMID":"29258288","abstract":"Carbon stocks in vegetation have a key role in the climate system. However, the magnitude, patterns and uncertainties of carbon stocks and the effect of land use on the stocks remain poorly quantified. Here we show, using state-of-the-art datasets, that vegetation currently stores around 450 petagrams of carbon. In the hypothetical absence of land use, potential vegetation would store around 916 petagrams of carbon, under current climate conditions. This difference highlights the massive effect of land use on biomass stocks. Deforestation and other land-cover changes are responsible for 53-58% of the difference between current and potential biomass stocks. Land management effects (the biomass stock changes induced by land use within the same land cover) contribute 42-47%, but have been underestimated in the literature. Therefore, avoiding deforestation is necessary but not sufficient for mitigation of climate change. Our results imply that trade-offs exist between conserving carbon stocks on managed land and raising the contribution of biomass to raw material and energy supply for the mitigation of climate change. Efforts to raise biomass stocks are currently verifiable only in temperate forests, where their potential is limited. By contrast, large uncertainties hinder verification in the tropical forest, where the largest potential is located, pointing to challenges for the upcoming stocktaking exercises under the Paris agreement.","author":[{"dropping-particle":"","family":"Erb","given":"Karl Heinz","non-dropping-particle":"","parse-names":false,"suffix":""},{"dropping-particle":"","family":"Kastner","given":"Thomas","non-dropping-particle":"","parse-names":false,"suffix":""},{"dropping-particle":"","family":"Plutzar","given":"Christoph","non-dropping-particle":"","parse-names":false,"suffix":""},{"dropping-particle":"","family":"Bais","given":"Anna Liza S.","non-dropping-particle":"","parse-names":false,"suffix":""},{"dropping-particle":"","family":"Carvalhais","given":"Nuno","non-dropping-particle":"","parse-names":false,"suffix":""},{"dropping-particle":"","family":"Fetzel","given":"Tamara","non-dropping-particle":"","parse-names":false,"suffix":""},{"dropping-particle":"","family":"Gingrich","given":"Simone","non-dropping-particle":"","parse-names":false,"suffix":""},{"dropping-particle":"","family":"Haberl","given":"Helmut","non-dropping-particle":"","parse-names":false,"suffix":""},{"dropping-particle":"","family":"Lauk","given":"Christian","non-dropping-particle":"","parse-names":false,"suffix":""},{"dropping-particle":"","family":"Niedertscheider","given":"Maria","non-dropping-particle":"","parse-names":false,"suffix":""},{"dropping-particle":"","family":"Pongratz","given":"Julia","non-dropping-particle":"","parse-names":false,"suffix":""},{"dropping-particle":"","family":"Thurner","given":"Martin","non-dropping-particle":"","parse-names":false,"suffix":""},{"dropping-particle":"","family":"Luyssaert","given":"Sebastiaan","non-dropping-particle":"","parse-names":false,"suffix":""}],"container-title":"Nature","id":"ITEM-1","issue":"7686","issued":{"date-parts":[["2018"]]},"page":"73-76","publisher":"Nature Publishing Group","title":"Unexpectedly large impact of forest management and grazing on global vegetation biomass","type":"article-journal","volume":"553"},"uris":["http://www.mendeley.com/documents/?uuid=c48eaf87-67c7-4c2e-8fcc-a79edd7b553a"]}],"mendeley":{"formattedCitation":"(Erb et al., 2018)","plainTextFormattedCitation":"(Erb et al., 2018)","previouslyFormattedCitation":"(Erb et al., 2018)"},"properties":{"noteIndex":0},"schema":"https://github.com/citation-style-language/schema/raw/master/csl-citation.json"}</w:instrText>
      </w:r>
      <w:r w:rsidR="00C9545C">
        <w:fldChar w:fldCharType="separate"/>
      </w:r>
      <w:r w:rsidR="00C9545C" w:rsidRPr="004742D0">
        <w:rPr>
          <w:noProof/>
        </w:rPr>
        <w:t>(Erb et al., 2018)</w:t>
      </w:r>
      <w:r w:rsidR="00C9545C">
        <w:fldChar w:fldCharType="end"/>
      </w:r>
      <w:r w:rsidR="00EB1185">
        <w:t xml:space="preserve">. </w:t>
      </w:r>
      <w:r w:rsidR="00431E81">
        <w:t xml:space="preserve">Considering </w:t>
      </w:r>
      <w:r w:rsidR="004D3D5D">
        <w:t>more than 60%</w:t>
      </w:r>
      <w:r w:rsidR="00431E81">
        <w:t xml:space="preserve"> of </w:t>
      </w:r>
      <w:r w:rsidR="004D3D5D">
        <w:t xml:space="preserve">forested </w:t>
      </w:r>
      <w:r w:rsidR="00431E81">
        <w:t xml:space="preserve">ecosystems around the globe </w:t>
      </w:r>
      <w:r w:rsidR="004D3D5D">
        <w:t>experience</w:t>
      </w:r>
      <w:r w:rsidR="00431E81">
        <w:t xml:space="preserve"> some sort of land use </w:t>
      </w:r>
      <w:r w:rsidR="004D3D5D">
        <w:fldChar w:fldCharType="begin" w:fldLock="1"/>
      </w:r>
      <w:r w:rsidR="009A7289">
        <w:instrText>ADDIN CSL_CITATION {"citationItems":[{"id":"ITEM-1","itemData":{"DOI":"10.1038/s41467-020-19493-3","ISBN":"4146702019493","ISSN":"20411723","PMID":"33293507","abstract":"Many global environmental agendas, including halting biodiversity loss, reversing land degradation, and limiting climate change, depend upon retaining forests with high ecological integrity, yet the scale and degree of forest modification remain poorly quantified and mapped. By integrating data on observed and inferred human pressures and an index of lost connectivity, we generate a globally consistent, continuous index of forest condition as determined by the degree of anthropogenic modification. Globally, only 17.4 million km2 of forest (40.5%) has high landscape-level integrity (mostly found in Canada, Russia, the Amazon, Central Africa, and New Guinea) and only 27% of this area is found in nationally designated protected areas. Of the forest inside protected areas, only 56% has high landscape-level integrity. Ambitious policies that prioritize the retention of forest integrity, especially in the most intact areas, are now urgently needed alongside current efforts aimed at halting deforestation and restoring the integrity of forests globally.","author":[{"dropping-particle":"","family":"Grantham","given":"H. S.","non-dropping-particle":"","parse-names":false,"suffix":""},{"dropping-particle":"","family":"Duncan","given":"A.","non-dropping-particle":"","parse-names":false,"suffix":""},{"dropping-particle":"","family":"Evans","given":"T. D.","non-dropping-particle":"","parse-names":false,"suffix":""},{"dropping-particle":"","family":"Jones","given":"K. R.","non-dropping-particle":"","parse-names":false,"suffix":""},{"dropping-particle":"","family":"Beyer","given":"H. L.","non-dropping-particle":"","parse-names":false,"suffix":""},{"dropping-particle":"","family":"Schuster","given":"R.","non-dropping-particle":"","parse-names":false,"suffix":""},{"dropping-particle":"","family":"Walston","given":"J.","non-dropping-particle":"","parse-names":false,"suffix":""},{"dropping-particle":"","family":"Ray","given":"J. C.","non-dropping-particle":"","parse-names":false,"suffix":""},{"dropping-particle":"","family":"Robinson","given":"J. G.","non-dropping-particle":"","parse-names":false,"suffix":""},{"dropping-particle":"","family":"Callow","given":"M.","non-dropping-particle":"","parse-names":false,"suffix":""},{"dropping-particle":"","family":"Clements","given":"T.","non-dropping-particle":"","parse-names":false,"suffix":""},{"dropping-particle":"","family":"Costa","given":"H. M.","non-dropping-particle":"","parse-names":false,"suffix":""},{"dropping-particle":"","family":"DeGemmis","given":"A.","non-dropping-particle":"","parse-names":false,"suffix":""},{"dropping-particle":"","family":"Elsen","given":"P. R.","non-dropping-particle":"","parse-names":false,"suffix":""},{"dropping-particle":"","family":"Ervin","given":"J.","non-dropping-particle":"","parse-names":false,"suffix":""},{"dropping-particle":"","family":"Franco","given":"P.","non-dropping-particle":"","parse-names":false,"suffix":""},{"dropping-particle":"","family":"Goldman","given":"E.","non-dropping-particle":"","parse-names":false,"suffix":""},{"dropping-particle":"","family":"Goetz","given":"S.","non-dropping-particle":"","parse-names":false,"suffix":""},{"dropping-particle":"","family":"Hansen","given":"A.","non-dropping-particle":"","parse-names":false,"suffix":""},{"dropping-particle":"","family":"Hofsvang","given":"E.","non-dropping-particle":"","parse-names":false,"suffix":""},{"dropping-particle":"","family":"Jantz","given":"P.","non-dropping-particle":"","parse-names":false,"suffix":""},{"dropping-particle":"","family":"Jupiter","given":"S.","non-dropping-particle":"","parse-names":false,"suffix":""},{"dropping-particle":"","family":"Kang","given":"A.","non-dropping-particle":"","parse-names":false,"suffix":""},{"dropping-particle":"","family":"Langhammer","given":"P.","non-dropping-particle":"","parse-names":false,"suffix":""},{"dropping-particle":"","family":"Laurance","given":"W. F.","non-dropping-particle":"","parse-names":false,"suffix":""},{"dropping-particle":"","family":"Lieberman","given":"S.","non-dropping-particle":"","parse-names":false,"suffix":""},{"dropping-particle":"","family":"Linkie","given":"M.","non-dropping-particle":"","parse-names":false,"suffix":""},{"dropping-particle":"","family":"Malhi","given":"Y.","non-dropping-particle":"","parse-names":false,"suffix":""},{"dropping-particle":"","family":"Maxwell","given":"S.","non-dropping-particle":"","parse-names":false,"suffix":""},{"dropping-particle":"","family":"Mendez","given":"M.","non-dropping-particle":"","parse-names":false,"suffix":""},{"dropping-particle":"","family":"Mittermeier","given":"R.","non-dropping-particle":"","parse-names":false,"suffix":""},{"dropping-particle":"","family":"Murray","given":"N. J.","non-dropping-particle":"","parse-names":false,"suffix":""},{"dropping-particle":"","family":"Possingham","given":"H.","non-dropping-particle":"","parse-names":false,"suffix":""},{"dropping-particle":"","family":"Radachowsky","given":"J.","non-dropping-particle":"","parse-names":false,"suffix":""},{"dropping-particle":"","family":"Saatchi","given":"S.","non-dropping-particle":"","parse-names":false,"suffix":""},{"dropping-particle":"","family":"Samper","given":"C.","non-dropping-particle":"","parse-names":false,"suffix":""},{"dropping-particle":"","family":"Silverman","given":"J.","non-dropping-particle":"","parse-names":false,"suffix":""},{"dropping-particle":"","family":"Shapiro","given":"A.","non-dropping-particle":"","parse-names":false,"suffix":""},{"dropping-particle":"","family":"Strassburg","given":"B.","non-dropping-particle":"","parse-names":false,"suffix":""},{"dropping-particle":"","family":"Stevens","given":"T.","non-dropping-particle":"","parse-names":false,"suffix":""},{"dropping-particle":"","family":"Stokes","given":"E.","non-dropping-particle":"","parse-names":false,"suffix":""},{"dropping-particle":"","family":"Taylor","given":"R.","non-dropping-particle":"","parse-names":false,"suffix":""},{"dropping-particle":"","family":"Tear","given":"T.","non-dropping-particle":"","parse-names":false,"suffix":""},{"dropping-particle":"","family":"Tizard","given":"R.","non-dropping-particle":"","parse-names":false,"suffix":""},{"dropping-particle":"","family":"Venter","given":"O.","non-dropping-particle":"","parse-names":false,"suffix":""},{"dropping-particle":"","family":"Visconti","given":"P.","non-dropping-particle":"","parse-names":false,"suffix":""},{"dropping-particle":"","family":"Wang","given":"S.","non-dropping-particle":"","parse-names":false,"suffix":""},{"dropping-particle":"","family":"Watson","given":"J. E.M.","non-dropping-particle":"","parse-names":false,"suffix":""}],"container-title":"Nature Communications","id":"ITEM-1","issue":"1","issued":{"date-parts":[["2020"]]},"page":"1-10","publisher":"Springer US","title":"Anthropogenic modification of forests means only 40% of remaining forests have high ecosystem integrity","type":"article-journal","volume":"11"},"uris":["http://www.mendeley.com/documents/?uuid=bc3395a1-275a-4770-bc3f-585dd05148ac"]}],"mendeley":{"formattedCitation":"(Grantham et al., 2020)","plainTextFormattedCitation":"(Grantham et al., 2020)","previouslyFormattedCitation":"(Grantham et al., 2020)"},"properties":{"noteIndex":0},"schema":"https://github.com/citation-style-language/schema/raw/master/csl-citation.json"}</w:instrText>
      </w:r>
      <w:r w:rsidR="004D3D5D">
        <w:fldChar w:fldCharType="separate"/>
      </w:r>
      <w:r w:rsidR="004D3D5D" w:rsidRPr="004D3D5D">
        <w:rPr>
          <w:noProof/>
        </w:rPr>
        <w:t>(Grantham et al., 2020)</w:t>
      </w:r>
      <w:r w:rsidR="004D3D5D">
        <w:fldChar w:fldCharType="end"/>
      </w:r>
      <w:r w:rsidR="00431E81">
        <w:t>, this represents a fundamental knowledge gap</w:t>
      </w:r>
      <w:r w:rsidR="006E78A9">
        <w:t xml:space="preserve">. </w:t>
      </w:r>
      <w:r w:rsidR="004D3D5D">
        <w:t>Furthermore</w:t>
      </w:r>
      <w:r w:rsidR="006E78A9">
        <w:t xml:space="preserve">, this </w:t>
      </w:r>
      <w:r w:rsidR="002842B6">
        <w:t xml:space="preserve">lack of understanding </w:t>
      </w:r>
      <w:r w:rsidR="00AB5FB4">
        <w:t xml:space="preserve">probably </w:t>
      </w:r>
      <w:r w:rsidR="006E78A9">
        <w:t xml:space="preserve">represents a </w:t>
      </w:r>
      <w:r w:rsidR="00431E81">
        <w:t>large source of uncertainty</w:t>
      </w:r>
      <w:r w:rsidR="00C62BC7">
        <w:t xml:space="preserve"> in AGB estimates</w:t>
      </w:r>
      <w:r w:rsidR="006E78A9">
        <w:t xml:space="preserve"> because</w:t>
      </w:r>
      <w:r w:rsidR="00C62BC7">
        <w:t xml:space="preserve"> AGB is</w:t>
      </w:r>
      <w:r w:rsidR="006E78A9">
        <w:t xml:space="preserve"> usually</w:t>
      </w:r>
      <w:r w:rsidR="00C62BC7">
        <w:t xml:space="preserve"> measured at local scales in forests </w:t>
      </w:r>
      <w:r w:rsidR="00C750E8">
        <w:t xml:space="preserve">considered undisturbed </w:t>
      </w:r>
      <w:r w:rsidR="00C62BC7">
        <w:t xml:space="preserve">and then extrapolated to regional scales without explicitly </w:t>
      </w:r>
      <w:r w:rsidR="00C750E8">
        <w:t>accounting for the</w:t>
      </w:r>
      <w:r w:rsidR="002842B6">
        <w:t xml:space="preserve"> effect of</w:t>
      </w:r>
      <w:r w:rsidR="00C62BC7">
        <w:t xml:space="preserve"> land use</w:t>
      </w:r>
      <w:r w:rsidR="00C750E8">
        <w:t xml:space="preserve"> across scales</w:t>
      </w:r>
      <w:r w:rsidR="00C62BC7">
        <w:t xml:space="preserve">. </w:t>
      </w:r>
    </w:p>
    <w:p w14:paraId="200C000D" w14:textId="0055DED3" w:rsidR="00D747A0" w:rsidRDefault="00D253CA" w:rsidP="00333C25">
      <w:pPr>
        <w:ind w:firstLine="360"/>
      </w:pPr>
      <w:r>
        <w:t>With the aim of contributing to a better understanding o</w:t>
      </w:r>
      <w:r w:rsidR="007155EC">
        <w:t>f</w:t>
      </w:r>
      <w:r>
        <w:t xml:space="preserve"> the relative roles of environmental factors and land use on shaping AGB patterns</w:t>
      </w:r>
      <w:r w:rsidR="002842B6">
        <w:t xml:space="preserve"> across scales</w:t>
      </w:r>
      <w:r>
        <w:t>, h</w:t>
      </w:r>
      <w:r w:rsidR="000862AD">
        <w:t xml:space="preserve">ere, we focus on a </w:t>
      </w:r>
      <w:r w:rsidR="002842B6">
        <w:t>TMCF</w:t>
      </w:r>
      <w:r w:rsidR="000862AD">
        <w:t xml:space="preserve"> region located in southern Mexico</w:t>
      </w:r>
      <w:r w:rsidR="006B6C22">
        <w:t xml:space="preserve"> that is subjected to both an environmental </w:t>
      </w:r>
      <w:r w:rsidR="00362086">
        <w:t xml:space="preserve">gradient </w:t>
      </w:r>
      <w:r w:rsidR="006B6C22">
        <w:t>and a land</w:t>
      </w:r>
      <w:r w:rsidR="000B07DA">
        <w:t>-</w:t>
      </w:r>
      <w:r w:rsidR="006B6C22">
        <w:t xml:space="preserve">use intensity gradient. Three research questions guide our study: </w:t>
      </w:r>
      <w:r w:rsidR="00FC40CF">
        <w:t>(1) How much AGB does TMCF in this region hold and how is it spatially distributed? (2) How is AGB related to tree diversity in the study region? and (3) How does land</w:t>
      </w:r>
      <w:r w:rsidR="00362086">
        <w:t>-</w:t>
      </w:r>
      <w:r w:rsidR="00FC40CF">
        <w:t>use intensity shape AGB patterns along an elevation gradient?</w:t>
      </w:r>
      <w:r w:rsidR="00DD2385">
        <w:t xml:space="preserve"> We hypothesize </w:t>
      </w:r>
      <w:r w:rsidR="009300D5">
        <w:t xml:space="preserve">first, </w:t>
      </w:r>
      <w:r w:rsidR="00DD2385">
        <w:t>that AGB in this TMCF will be larger than reported in regional and global estimates as has been</w:t>
      </w:r>
      <w:r w:rsidR="009300D5">
        <w:t xml:space="preserve"> the case </w:t>
      </w:r>
      <w:r w:rsidR="003554A6">
        <w:t>for</w:t>
      </w:r>
      <w:r w:rsidR="009300D5">
        <w:t xml:space="preserve"> other cloud forests studied recently</w:t>
      </w:r>
      <w:r w:rsidR="003554A6">
        <w:t xml:space="preserve"> (refs), and that its spatial distribution will be </w:t>
      </w:r>
      <w:r w:rsidR="00CA6B07">
        <w:t>driven</w:t>
      </w:r>
      <w:r w:rsidR="000B07DA">
        <w:t xml:space="preserve"> </w:t>
      </w:r>
      <w:r w:rsidR="003554A6">
        <w:t xml:space="preserve">by forest structural attributes, </w:t>
      </w:r>
      <w:r w:rsidR="008E5C31">
        <w:t>particularly</w:t>
      </w:r>
      <w:r w:rsidR="003554A6">
        <w:t xml:space="preserve"> by tree height, as in other TMCF described in the </w:t>
      </w:r>
      <w:r w:rsidR="000B07DA">
        <w:t>N</w:t>
      </w:r>
      <w:r w:rsidR="003554A6">
        <w:t>eotropics (asner)</w:t>
      </w:r>
      <w:r w:rsidR="009300D5">
        <w:t xml:space="preserve">. Secondly, </w:t>
      </w:r>
      <w:r w:rsidR="008E5C31">
        <w:t xml:space="preserve">we </w:t>
      </w:r>
      <w:r w:rsidR="009B4F8C">
        <w:t>expect to find a positive correlation between tree diversity and AGB as has been found in lowland tropical forests (Porter et al.,) and in Mexican TMCF</w:t>
      </w:r>
      <w:r w:rsidR="008E5C31">
        <w:t xml:space="preserve"> along land</w:t>
      </w:r>
      <w:r w:rsidR="00362086">
        <w:t>-</w:t>
      </w:r>
      <w:r w:rsidR="008E5C31">
        <w:t>use intensity gradients</w:t>
      </w:r>
      <w:r w:rsidR="009B4F8C">
        <w:t xml:space="preserve"> (Vizcaino-Bravo). Finally, we predict </w:t>
      </w:r>
      <w:r w:rsidR="008E5C31">
        <w:t xml:space="preserve">that </w:t>
      </w:r>
      <w:r w:rsidR="009B4F8C">
        <w:t xml:space="preserve">environmental factors and land use will have a compounding effect on AGB along the elevation gradient where both land-use intensity and </w:t>
      </w:r>
      <w:r w:rsidR="004539CA">
        <w:t xml:space="preserve">cooler temperatures </w:t>
      </w:r>
      <w:r w:rsidR="00CA6B07">
        <w:t>led</w:t>
      </w:r>
      <w:r w:rsidR="004539CA">
        <w:t xml:space="preserve"> by </w:t>
      </w:r>
      <w:r w:rsidR="009B4F8C">
        <w:t>elevation will decrease AGB</w:t>
      </w:r>
      <w:r w:rsidR="004539CA">
        <w:t>.</w:t>
      </w:r>
    </w:p>
    <w:p w14:paraId="4BC7EB00" w14:textId="4637976D" w:rsidR="00467A11" w:rsidRPr="003C023A" w:rsidRDefault="00467A11">
      <w:pPr>
        <w:rPr>
          <w:b/>
          <w:bCs/>
        </w:rPr>
      </w:pPr>
      <w:r w:rsidRPr="003C023A">
        <w:rPr>
          <w:b/>
          <w:bCs/>
        </w:rPr>
        <w:t>Methods</w:t>
      </w:r>
    </w:p>
    <w:p w14:paraId="5DB91A05" w14:textId="2532020A" w:rsidR="00467A11" w:rsidRPr="003C023A" w:rsidRDefault="00467A11">
      <w:pPr>
        <w:rPr>
          <w:i/>
          <w:iCs/>
        </w:rPr>
      </w:pPr>
      <w:r>
        <w:tab/>
      </w:r>
      <w:r w:rsidRPr="003C023A">
        <w:rPr>
          <w:i/>
          <w:iCs/>
        </w:rPr>
        <w:t>Study Area</w:t>
      </w:r>
    </w:p>
    <w:p w14:paraId="0A85125A" w14:textId="29F2F0F0" w:rsidR="00FA4794" w:rsidRDefault="00FA4794">
      <w:pPr>
        <w:rPr>
          <w:rStyle w:val="textlayer--absolute"/>
          <w:rFonts w:cstheme="minorHAnsi"/>
        </w:rPr>
      </w:pPr>
      <w:r>
        <w:t xml:space="preserve">We delimited a study area following a </w:t>
      </w:r>
      <w:r w:rsidR="00CE6225">
        <w:t>tropical montane cloud forest (</w:t>
      </w:r>
      <w:r w:rsidR="001424A3">
        <w:t>TMCF</w:t>
      </w:r>
      <w:r w:rsidR="00CE6225">
        <w:t>)</w:t>
      </w:r>
      <w:r>
        <w:t xml:space="preserve"> regionalization conducted by Toledo-Aceves </w:t>
      </w:r>
      <w:r w:rsidRPr="00F943C7">
        <w:rPr>
          <w:i/>
          <w:iCs/>
        </w:rPr>
        <w:t>et al</w:t>
      </w:r>
      <w:r>
        <w:rPr>
          <w:i/>
          <w:iCs/>
        </w:rPr>
        <w:t>.</w:t>
      </w:r>
      <w:r>
        <w:t xml:space="preserve"> in 2011 b</w:t>
      </w:r>
      <w:r>
        <w:rPr>
          <w:rStyle w:val="textlayer--absolute"/>
          <w:rFonts w:cstheme="minorHAnsi"/>
        </w:rPr>
        <w:t xml:space="preserve">ased on geomorphology, forest cover, watershed margins, rivers, and cultural differences (such as presence of indigenous groups). </w:t>
      </w:r>
      <w:r>
        <w:t xml:space="preserve">We focused on the Northern Mountains of Oaxaca (NMO), a region that </w:t>
      </w:r>
      <w:r>
        <w:rPr>
          <w:rStyle w:val="textlayer--absolute"/>
          <w:rFonts w:cstheme="minorHAnsi"/>
        </w:rPr>
        <w:t xml:space="preserve">harbors some of the most biodiverse forests in </w:t>
      </w:r>
      <w:r w:rsidR="00CB78F2">
        <w:rPr>
          <w:rStyle w:val="textlayer--absolute"/>
          <w:rFonts w:cstheme="minorHAnsi"/>
        </w:rPr>
        <w:t>Mexico</w:t>
      </w:r>
      <w:r>
        <w:rPr>
          <w:rStyle w:val="textlayer--absolute"/>
          <w:rFonts w:cstheme="minorHAnsi"/>
        </w:rPr>
        <w:t xml:space="preserve"> including the largest and most continuous TMCF, and where forest conservation is considered a critical priority (Toledo-Aceves et al., 2011). </w:t>
      </w:r>
      <w:r w:rsidR="001424A3">
        <w:rPr>
          <w:rStyle w:val="textlayer--absolute"/>
          <w:rFonts w:cstheme="minorHAnsi"/>
        </w:rPr>
        <w:t xml:space="preserve">In </w:t>
      </w:r>
      <w:r w:rsidR="0015163A">
        <w:rPr>
          <w:rStyle w:val="textlayer--absolute"/>
          <w:rFonts w:cstheme="minorHAnsi"/>
        </w:rPr>
        <w:t xml:space="preserve">the </w:t>
      </w:r>
      <w:r w:rsidR="001424A3">
        <w:rPr>
          <w:rStyle w:val="textlayer--absolute"/>
          <w:rFonts w:cstheme="minorHAnsi"/>
        </w:rPr>
        <w:t>NMO, TMCF are found</w:t>
      </w:r>
      <w:r w:rsidR="00F3719E">
        <w:rPr>
          <w:rStyle w:val="textlayer--absolute"/>
          <w:rFonts w:cstheme="minorHAnsi"/>
        </w:rPr>
        <w:t xml:space="preserve"> </w:t>
      </w:r>
      <w:r w:rsidR="001424A3" w:rsidRPr="001424A3">
        <w:rPr>
          <w:rStyle w:val="textlayer--absolute"/>
          <w:rFonts w:cstheme="minorHAnsi"/>
        </w:rPr>
        <w:t xml:space="preserve">on </w:t>
      </w:r>
      <w:r w:rsidR="00F3719E">
        <w:rPr>
          <w:rStyle w:val="textlayer--absolute"/>
          <w:rFonts w:cstheme="minorHAnsi"/>
        </w:rPr>
        <w:t>hillslopes and humid</w:t>
      </w:r>
      <w:r w:rsidR="00754CAE">
        <w:rPr>
          <w:rStyle w:val="textlayer--absolute"/>
          <w:rFonts w:cstheme="minorHAnsi"/>
        </w:rPr>
        <w:t xml:space="preserve"> ravines with frequent fo</w:t>
      </w:r>
      <w:r w:rsidR="009A477D">
        <w:rPr>
          <w:rStyle w:val="textlayer--absolute"/>
          <w:rFonts w:cstheme="minorHAnsi"/>
        </w:rPr>
        <w:t>g</w:t>
      </w:r>
      <w:r w:rsidR="00754CAE">
        <w:rPr>
          <w:rStyle w:val="textlayer--absolute"/>
          <w:rFonts w:cstheme="minorHAnsi"/>
        </w:rPr>
        <w:t xml:space="preserve"> and drizzle. </w:t>
      </w:r>
      <w:r w:rsidR="009A477D">
        <w:rPr>
          <w:rStyle w:val="textlayer--absolute"/>
          <w:rFonts w:cstheme="minorHAnsi"/>
        </w:rPr>
        <w:t xml:space="preserve">Soils in these forests usually develop from </w:t>
      </w:r>
      <w:r w:rsidR="00C05831">
        <w:rPr>
          <w:rStyle w:val="textlayer--absolute"/>
          <w:rFonts w:cstheme="minorHAnsi"/>
        </w:rPr>
        <w:t xml:space="preserve">the </w:t>
      </w:r>
      <w:r w:rsidR="009A477D">
        <w:rPr>
          <w:rStyle w:val="textlayer--absolute"/>
          <w:rFonts w:cstheme="minorHAnsi"/>
        </w:rPr>
        <w:t xml:space="preserve">weathering of </w:t>
      </w:r>
      <w:r w:rsidR="009A477D" w:rsidRPr="001424A3">
        <w:rPr>
          <w:rStyle w:val="textlayer--absolute"/>
          <w:rFonts w:cstheme="minorHAnsi"/>
        </w:rPr>
        <w:t xml:space="preserve">metamorphic rocks and </w:t>
      </w:r>
      <w:r w:rsidR="009A477D">
        <w:rPr>
          <w:rStyle w:val="textlayer--absolute"/>
          <w:rFonts w:cstheme="minorHAnsi"/>
        </w:rPr>
        <w:t xml:space="preserve">volcanic </w:t>
      </w:r>
      <w:r w:rsidR="009A477D" w:rsidRPr="001424A3">
        <w:rPr>
          <w:rStyle w:val="textlayer--absolute"/>
          <w:rFonts w:cstheme="minorHAnsi"/>
        </w:rPr>
        <w:t>outcrops</w:t>
      </w:r>
      <w:r w:rsidR="006554A1">
        <w:rPr>
          <w:rStyle w:val="textlayer--absolute"/>
          <w:rFonts w:cstheme="minorHAnsi"/>
        </w:rPr>
        <w:t xml:space="preserve">, </w:t>
      </w:r>
      <w:r w:rsidR="00C05831">
        <w:rPr>
          <w:rStyle w:val="textlayer--absolute"/>
          <w:rFonts w:cstheme="minorHAnsi"/>
        </w:rPr>
        <w:t xml:space="preserve">they </w:t>
      </w:r>
      <w:r w:rsidR="006554A1">
        <w:rPr>
          <w:rStyle w:val="textlayer--absolute"/>
          <w:rFonts w:cstheme="minorHAnsi"/>
        </w:rPr>
        <w:t>tend to be</w:t>
      </w:r>
      <w:r w:rsidR="009A477D">
        <w:rPr>
          <w:rStyle w:val="textlayer--absolute"/>
          <w:rFonts w:cstheme="minorHAnsi"/>
        </w:rPr>
        <w:t xml:space="preserve"> deep</w:t>
      </w:r>
      <w:r w:rsidR="006554A1">
        <w:rPr>
          <w:rStyle w:val="textlayer--absolute"/>
          <w:rFonts w:cstheme="minorHAnsi"/>
        </w:rPr>
        <w:t xml:space="preserve">, and </w:t>
      </w:r>
      <w:r w:rsidR="009A477D">
        <w:rPr>
          <w:rStyle w:val="textlayer--absolute"/>
          <w:rFonts w:cstheme="minorHAnsi"/>
        </w:rPr>
        <w:t>rich in clay and organic matter</w:t>
      </w:r>
      <w:r w:rsidR="00617140">
        <w:rPr>
          <w:rStyle w:val="textlayer--absolute"/>
          <w:rFonts w:cstheme="minorHAnsi"/>
        </w:rPr>
        <w:t xml:space="preserve"> (Torres, 2004)</w:t>
      </w:r>
      <w:r w:rsidR="009A477D">
        <w:rPr>
          <w:rStyle w:val="textlayer--absolute"/>
          <w:rFonts w:cstheme="minorHAnsi"/>
        </w:rPr>
        <w:t>.</w:t>
      </w:r>
      <w:r w:rsidR="00944A60" w:rsidRPr="00944A60">
        <w:rPr>
          <w:rStyle w:val="textlayer--absolute"/>
          <w:rFonts w:cstheme="minorHAnsi"/>
        </w:rPr>
        <w:t xml:space="preserve"> </w:t>
      </w:r>
      <w:r w:rsidR="00E873FC">
        <w:rPr>
          <w:rStyle w:val="textlayer--absolute"/>
          <w:rFonts w:cstheme="minorHAnsi"/>
        </w:rPr>
        <w:t>This region has a long history of land use with swidden agriculture</w:t>
      </w:r>
      <w:r w:rsidR="009770A2">
        <w:rPr>
          <w:rStyle w:val="textlayer--absolute"/>
          <w:rFonts w:cstheme="minorHAnsi"/>
        </w:rPr>
        <w:t xml:space="preserve">, some permanent agricultural and grazing lands, and </w:t>
      </w:r>
      <w:r w:rsidR="00A3578C">
        <w:rPr>
          <w:rStyle w:val="textlayer--absolute"/>
          <w:rFonts w:cstheme="minorHAnsi"/>
        </w:rPr>
        <w:t>several types</w:t>
      </w:r>
      <w:r w:rsidR="009770A2">
        <w:rPr>
          <w:rStyle w:val="textlayer--absolute"/>
          <w:rFonts w:cstheme="minorHAnsi"/>
        </w:rPr>
        <w:t xml:space="preserve"> of coffee farms (</w:t>
      </w:r>
      <w:r w:rsidR="00A446C8">
        <w:rPr>
          <w:rStyle w:val="textlayer--absolute"/>
          <w:rFonts w:cstheme="minorHAnsi"/>
        </w:rPr>
        <w:t xml:space="preserve">including </w:t>
      </w:r>
      <w:r w:rsidR="009770A2">
        <w:rPr>
          <w:rStyle w:val="textlayer--absolute"/>
          <w:rFonts w:cstheme="minorHAnsi"/>
        </w:rPr>
        <w:t xml:space="preserve">sun </w:t>
      </w:r>
      <w:r w:rsidR="00A446C8">
        <w:rPr>
          <w:rStyle w:val="textlayer--absolute"/>
          <w:rFonts w:cstheme="minorHAnsi"/>
        </w:rPr>
        <w:t>and</w:t>
      </w:r>
      <w:r w:rsidR="009770A2">
        <w:rPr>
          <w:rStyle w:val="textlayer--absolute"/>
          <w:rFonts w:cstheme="minorHAnsi"/>
        </w:rPr>
        <w:t xml:space="preserve"> shaded coffee) interspersed with forests, creating a forest-agriculture mosaic. To define</w:t>
      </w:r>
      <w:r w:rsidR="00944A60">
        <w:rPr>
          <w:rStyle w:val="textlayer--absolute"/>
          <w:rFonts w:cstheme="minorHAnsi"/>
        </w:rPr>
        <w:t xml:space="preserve"> the distribution of TMCF within NMO </w:t>
      </w:r>
      <w:r w:rsidR="009770A2">
        <w:rPr>
          <w:rStyle w:val="textlayer--absolute"/>
          <w:rFonts w:cstheme="minorHAnsi"/>
        </w:rPr>
        <w:t>we used</w:t>
      </w:r>
      <w:r w:rsidR="00944A60">
        <w:rPr>
          <w:rStyle w:val="textlayer--absolute"/>
          <w:rFonts w:cstheme="minorHAnsi"/>
        </w:rPr>
        <w:t xml:space="preserve"> the official map of vegetation and land-use series V published by the </w:t>
      </w:r>
      <w:r w:rsidR="00944A60" w:rsidRPr="008B0CE3">
        <w:rPr>
          <w:rStyle w:val="textlayer--absolute"/>
          <w:rFonts w:cstheme="minorHAnsi"/>
        </w:rPr>
        <w:t>National Institute of Statistic and Geography</w:t>
      </w:r>
      <w:r w:rsidR="00944A60">
        <w:rPr>
          <w:rStyle w:val="textlayer--absolute"/>
          <w:rFonts w:cstheme="minorHAnsi"/>
        </w:rPr>
        <w:t xml:space="preserve"> (INEGI) in 2013 (CITA) (Figure 1).</w:t>
      </w:r>
    </w:p>
    <w:p w14:paraId="12A5409A" w14:textId="2B4DA4A2" w:rsidR="00323A21" w:rsidRPr="00CD2053" w:rsidRDefault="00467A11">
      <w:pPr>
        <w:rPr>
          <w:i/>
          <w:iCs/>
        </w:rPr>
      </w:pPr>
      <w:r>
        <w:tab/>
      </w:r>
      <w:r w:rsidRPr="00CD2053">
        <w:rPr>
          <w:i/>
          <w:iCs/>
        </w:rPr>
        <w:t xml:space="preserve">Data </w:t>
      </w:r>
      <w:r w:rsidR="00323A21" w:rsidRPr="00CD2053">
        <w:rPr>
          <w:i/>
          <w:iCs/>
        </w:rPr>
        <w:t>Collection and P</w:t>
      </w:r>
      <w:r w:rsidR="00887371" w:rsidRPr="00CD2053">
        <w:rPr>
          <w:i/>
          <w:iCs/>
        </w:rPr>
        <w:t>rocessing</w:t>
      </w:r>
    </w:p>
    <w:p w14:paraId="3553FFA6" w14:textId="4C51C9D5" w:rsidR="00026BC0" w:rsidRDefault="000D36D1">
      <w:pPr>
        <w:rPr>
          <w:rStyle w:val="textlayer--absolute"/>
          <w:rFonts w:cstheme="minorHAnsi"/>
        </w:rPr>
      </w:pPr>
      <w:r>
        <w:t xml:space="preserve">We </w:t>
      </w:r>
      <w:r w:rsidR="004C7757">
        <w:t xml:space="preserve">gathered and integrated </w:t>
      </w:r>
      <w:r>
        <w:t xml:space="preserve">information on forest structure and composition, </w:t>
      </w:r>
      <w:r w:rsidR="00121329">
        <w:t>climate</w:t>
      </w:r>
      <w:r>
        <w:t>, topography, and land</w:t>
      </w:r>
      <w:r w:rsidR="0072702F">
        <w:t xml:space="preserve"> </w:t>
      </w:r>
      <w:r>
        <w:t>use</w:t>
      </w:r>
      <w:r w:rsidR="00F70EE6">
        <w:t>,</w:t>
      </w:r>
      <w:r>
        <w:t xml:space="preserve"> from different sources</w:t>
      </w:r>
      <w:r w:rsidR="004C7757">
        <w:t xml:space="preserve"> </w:t>
      </w:r>
      <w:r>
        <w:t xml:space="preserve">into a single dataset. </w:t>
      </w:r>
      <w:r w:rsidR="005A4A21">
        <w:t xml:space="preserve">The main data source for this </w:t>
      </w:r>
      <w:r w:rsidR="00D50E20">
        <w:t>work</w:t>
      </w:r>
      <w:r w:rsidR="005A4A21">
        <w:t xml:space="preserve"> </w:t>
      </w:r>
      <w:r w:rsidR="00F70EE6">
        <w:t>i</w:t>
      </w:r>
      <w:r w:rsidR="005A4A21">
        <w:t xml:space="preserve">s the </w:t>
      </w:r>
      <w:r w:rsidR="00F70EE6">
        <w:t xml:space="preserve">publicly available </w:t>
      </w:r>
      <w:r w:rsidR="00D50E20">
        <w:t xml:space="preserve">Mexican National Forest Inventory </w:t>
      </w:r>
      <w:r w:rsidR="0006623C">
        <w:t xml:space="preserve">(FI) </w:t>
      </w:r>
      <w:r w:rsidR="00D50E20">
        <w:t>database,</w:t>
      </w:r>
      <w:r w:rsidR="005A4A21">
        <w:t xml:space="preserve"> which </w:t>
      </w:r>
      <w:r w:rsidR="00D50E20">
        <w:t>contains</w:t>
      </w:r>
      <w:r w:rsidR="005A4A21">
        <w:t xml:space="preserve"> information on forest structure and composition</w:t>
      </w:r>
      <w:r w:rsidR="00D50E20">
        <w:t>, as well as forest disturbance</w:t>
      </w:r>
      <w:r w:rsidR="005A4A21">
        <w:t>.</w:t>
      </w:r>
      <w:r w:rsidR="00E7268A">
        <w:t xml:space="preserve"> </w:t>
      </w:r>
      <w:r w:rsidR="00A73B68">
        <w:t xml:space="preserve">From this database we estimated forest structural attributes, AGB, and land-use variables. </w:t>
      </w:r>
      <w:r w:rsidR="00E26313">
        <w:t>To complement this data, we obtained information on mean annual temperature</w:t>
      </w:r>
      <w:r w:rsidR="00800F5C">
        <w:t xml:space="preserve"> and precipitation</w:t>
      </w:r>
      <w:r w:rsidR="00E26313">
        <w:t xml:space="preserve"> from WorldClim (CITA). Lastly, we retrieved topographical information from NASA’s </w:t>
      </w:r>
      <w:r w:rsidR="00E26313" w:rsidRPr="00F72499">
        <w:t>Shuttle Radar Topography Mission</w:t>
      </w:r>
      <w:r w:rsidR="00E26313">
        <w:t xml:space="preserve"> digital elevation data.</w:t>
      </w:r>
      <w:r w:rsidR="00F70EE6">
        <w:t xml:space="preserve"> </w:t>
      </w:r>
      <w:r w:rsidR="00FE6455">
        <w:t xml:space="preserve">A detailed description of the foregoing variables can be found below (see also Table </w:t>
      </w:r>
      <w:r w:rsidR="00B36544">
        <w:t>S</w:t>
      </w:r>
      <w:r w:rsidR="00FE6455">
        <w:t>1 for a summary of the variables</w:t>
      </w:r>
      <w:r w:rsidR="00B36544">
        <w:t xml:space="preserve"> used in this study</w:t>
      </w:r>
      <w:r w:rsidR="00FE6455">
        <w:t>).</w:t>
      </w:r>
      <w:r w:rsidR="00A73B68">
        <w:t xml:space="preserve"> </w:t>
      </w:r>
    </w:p>
    <w:p w14:paraId="3B53B981" w14:textId="77777777" w:rsidR="00AD0F17" w:rsidRDefault="0006623C" w:rsidP="00AD0F17">
      <w:pPr>
        <w:ind w:firstLine="720"/>
      </w:pPr>
      <w:r>
        <w:rPr>
          <w:i/>
          <w:iCs/>
        </w:rPr>
        <w:t>F</w:t>
      </w:r>
      <w:r w:rsidRPr="00026BC0">
        <w:rPr>
          <w:i/>
          <w:iCs/>
        </w:rPr>
        <w:t>orest inventory sites</w:t>
      </w:r>
      <w:r w:rsidR="00026BC0" w:rsidRPr="00026BC0">
        <w:rPr>
          <w:i/>
          <w:iCs/>
        </w:rPr>
        <w:t xml:space="preserve">. </w:t>
      </w:r>
      <w:r w:rsidR="00E92D22">
        <w:t xml:space="preserve">FI data collection was carried out between 2009 and 2014 following a </w:t>
      </w:r>
      <w:r w:rsidR="00121329">
        <w:t xml:space="preserve">systematic </w:t>
      </w:r>
      <w:r w:rsidR="00E92D22">
        <w:t xml:space="preserve">hierarchical nested sampling </w:t>
      </w:r>
      <w:r w:rsidR="0015163A">
        <w:t>design</w:t>
      </w:r>
      <w:r w:rsidR="00E92D22">
        <w:t xml:space="preserve"> with 1-ha circular sites as </w:t>
      </w:r>
      <w:r w:rsidR="00521264">
        <w:t xml:space="preserve">the </w:t>
      </w:r>
      <w:r w:rsidR="00E92D22">
        <w:t xml:space="preserve">main sampling unit. </w:t>
      </w:r>
      <w:r w:rsidR="00A1338D">
        <w:t xml:space="preserve">All sites were established 25 km apart from each other in a grid-like fashion. </w:t>
      </w:r>
      <w:r w:rsidR="00E92D22">
        <w:t>Within each site, four circular plots of 400 m</w:t>
      </w:r>
      <w:r w:rsidR="00E92D22" w:rsidRPr="00353520">
        <w:rPr>
          <w:vertAlign w:val="superscript"/>
        </w:rPr>
        <w:t>2</w:t>
      </w:r>
      <w:r w:rsidR="00E92D22">
        <w:t xml:space="preserve"> were established. </w:t>
      </w:r>
      <w:r w:rsidR="00BB0782">
        <w:t>One in the center of the site, and the other three in a north, southeast, and southwest direction, respectively, at 45.14 m from the central plot</w:t>
      </w:r>
      <w:r w:rsidR="00121329">
        <w:t xml:space="preserve"> (Figure 1)</w:t>
      </w:r>
      <w:r w:rsidR="00BB0782">
        <w:t xml:space="preserve">. </w:t>
      </w:r>
      <w:r w:rsidR="004C7757" w:rsidRPr="004C7757">
        <w:t>All trees, lianas, shrubs, palm trees and ferns within the plots with a diameter at breast height (DBH) larger than 7.5 cm were</w:t>
      </w:r>
      <w:r w:rsidR="00943979">
        <w:t xml:space="preserve"> taxonomically identified and</w:t>
      </w:r>
      <w:r w:rsidR="004C7757" w:rsidRPr="004C7757">
        <w:t xml:space="preserve"> sampled for height, DBH, </w:t>
      </w:r>
      <w:r w:rsidR="00943979">
        <w:t xml:space="preserve">and </w:t>
      </w:r>
      <w:r w:rsidR="004C7757" w:rsidRPr="004C7757">
        <w:t>basal area (BA</w:t>
      </w:r>
      <w:r w:rsidR="00943979">
        <w:t>)</w:t>
      </w:r>
      <w:r w:rsidR="00046A27">
        <w:t>. Information about the geographic location</w:t>
      </w:r>
      <w:r w:rsidR="00033AC4">
        <w:t>, vegetation type,</w:t>
      </w:r>
      <w:r w:rsidR="00046A27">
        <w:t xml:space="preserve"> and land ownership of each site was also </w:t>
      </w:r>
      <w:r w:rsidR="00033AC4">
        <w:t>documented</w:t>
      </w:r>
      <w:r w:rsidR="00D85751">
        <w:t xml:space="preserve">. </w:t>
      </w:r>
      <w:r w:rsidR="008E26AE">
        <w:t>Additionally, signs of forest disturbance were assessed in each site and recorded</w:t>
      </w:r>
      <w:r w:rsidR="00D85751">
        <w:t xml:space="preserve"> (CONAFOR, 2018).</w:t>
      </w:r>
      <w:r w:rsidR="00AD0F17">
        <w:t xml:space="preserve"> For selecting FI sites relevant to our study, we performed a spatial intersection in QGIS 3.16 between FI sites and a NMO shapefile, the latter acquired from the </w:t>
      </w:r>
      <w:r w:rsidR="00AD0F17">
        <w:rPr>
          <w:rStyle w:val="textlayer--absolute"/>
          <w:rFonts w:cstheme="minorHAnsi"/>
        </w:rPr>
        <w:t>National Commission of Biodiversity (CONABIO) GeoPortal (CITAS)</w:t>
      </w:r>
      <w:r w:rsidR="00AD0F17">
        <w:t xml:space="preserve">. </w:t>
      </w:r>
    </w:p>
    <w:p w14:paraId="5E0DF2D3" w14:textId="27DBEE5A" w:rsidR="0081260F" w:rsidRDefault="00D85751" w:rsidP="00AD0F17">
      <w:pPr>
        <w:ind w:firstLine="720"/>
      </w:pPr>
      <w:r>
        <w:t xml:space="preserve">It is important to note that </w:t>
      </w:r>
      <w:r w:rsidR="0072702F">
        <w:t>sampling</w:t>
      </w:r>
      <w:r>
        <w:t xml:space="preserve"> was not directed towards </w:t>
      </w:r>
      <w:r w:rsidR="0072702F">
        <w:t xml:space="preserve">undisturbed or </w:t>
      </w:r>
      <w:r>
        <w:t xml:space="preserve">‘old-growth’ </w:t>
      </w:r>
      <w:r w:rsidR="00680A64">
        <w:t xml:space="preserve">forests. On the contrary, </w:t>
      </w:r>
      <w:r w:rsidR="0072702F">
        <w:t>this systematic sampling</w:t>
      </w:r>
      <w:r w:rsidR="00680A64">
        <w:t xml:space="preserve"> </w:t>
      </w:r>
      <w:r w:rsidR="00B35404">
        <w:t>enabled the collection of data on a diversity of</w:t>
      </w:r>
      <w:r w:rsidR="00680A64">
        <w:t xml:space="preserve"> landscapes, many of them mosaics of different land cover classes </w:t>
      </w:r>
      <w:r w:rsidR="00B35404">
        <w:t xml:space="preserve">including agricultural and grazing lands, coffee farms, and </w:t>
      </w:r>
      <w:r w:rsidR="00680A64">
        <w:t>forests at different successional stages.</w:t>
      </w:r>
      <w:r w:rsidR="0039467D">
        <w:t xml:space="preserve"> Therefore, the Mexican FI provides a unique opportunity to test the effect of landscape composition</w:t>
      </w:r>
      <w:r w:rsidR="004E55EF">
        <w:t xml:space="preserve"> and land use o</w:t>
      </w:r>
      <w:r w:rsidR="0039467D">
        <w:t>n forest structure and composition.</w:t>
      </w:r>
      <w:r w:rsidR="007E612A">
        <w:t xml:space="preserve">  This sampling design also made possible an analysis across spatial scales. Here, we processed data at two sampling levels. On the one hand, we used 400 m</w:t>
      </w:r>
      <w:r w:rsidR="007E612A" w:rsidRPr="00AB4B35">
        <w:rPr>
          <w:vertAlign w:val="superscript"/>
        </w:rPr>
        <w:t>2</w:t>
      </w:r>
      <w:r w:rsidR="007E612A">
        <w:t xml:space="preserve"> plots as our smallest sampling unit to describe forest structural attributes</w:t>
      </w:r>
      <w:r w:rsidR="00AD0F17">
        <w:t xml:space="preserve"> and </w:t>
      </w:r>
      <w:r w:rsidR="007E612A">
        <w:t>tree diversity. With this information we associated each plot to an approximate successional stage</w:t>
      </w:r>
      <w:r w:rsidR="00AD0F17">
        <w:t xml:space="preserve"> and estimated AGB</w:t>
      </w:r>
      <w:r w:rsidR="007E612A">
        <w:t xml:space="preserve">. On the other hand, we used 1-ha sites to </w:t>
      </w:r>
      <w:r w:rsidR="00AD0F17">
        <w:t>understand AGB spatial variation in relation to</w:t>
      </w:r>
      <w:r w:rsidR="007E612A">
        <w:t xml:space="preserve"> environmental</w:t>
      </w:r>
      <w:r w:rsidR="00AD0F17">
        <w:t xml:space="preserve"> factors</w:t>
      </w:r>
      <w:r w:rsidR="007E612A">
        <w:t xml:space="preserve"> and land</w:t>
      </w:r>
      <w:r w:rsidR="00AD0F17">
        <w:t>-use intensity</w:t>
      </w:r>
      <w:r w:rsidR="007E612A">
        <w:t>.</w:t>
      </w:r>
    </w:p>
    <w:p w14:paraId="1B69AEB6" w14:textId="606194FA" w:rsidR="00A61571" w:rsidRDefault="00EB5280" w:rsidP="003C023A">
      <w:r w:rsidRPr="003C023A">
        <w:rPr>
          <w:i/>
          <w:iCs/>
        </w:rPr>
        <w:t xml:space="preserve">Forest </w:t>
      </w:r>
      <w:r w:rsidR="0006623C">
        <w:rPr>
          <w:i/>
          <w:iCs/>
        </w:rPr>
        <w:t>s</w:t>
      </w:r>
      <w:r w:rsidRPr="003C023A">
        <w:rPr>
          <w:i/>
          <w:iCs/>
        </w:rPr>
        <w:t xml:space="preserve">tructural </w:t>
      </w:r>
      <w:r w:rsidR="0006623C" w:rsidRPr="003C023A">
        <w:rPr>
          <w:i/>
          <w:iCs/>
        </w:rPr>
        <w:t>attributes and aboveground biomass estimation</w:t>
      </w:r>
      <w:r w:rsidR="003C023A" w:rsidRPr="003C023A">
        <w:rPr>
          <w:i/>
          <w:iCs/>
        </w:rPr>
        <w:t>.</w:t>
      </w:r>
      <w:r w:rsidR="003C023A">
        <w:t xml:space="preserve"> Based on FI raw data, we derived three structural attributes</w:t>
      </w:r>
      <w:r w:rsidR="008366F6">
        <w:t xml:space="preserve"> at plot l</w:t>
      </w:r>
      <w:r w:rsidR="00AB6841">
        <w:t>evel that were then averaged by site</w:t>
      </w:r>
      <w:r w:rsidR="003C023A">
        <w:t xml:space="preserve">: (1) stem density, </w:t>
      </w:r>
      <w:r w:rsidR="003C023A" w:rsidRPr="003C023A">
        <w:rPr>
          <w:i/>
          <w:iCs/>
        </w:rPr>
        <w:t>i.e.</w:t>
      </w:r>
      <w:r w:rsidR="003C023A">
        <w:t xml:space="preserve">, the number of trees per hectare; (2) basal area, defined as the sum of the cross-sectional surface area of trees per hectare; and (3) Lorey’s height, which is a measure of forest stand height weighted by its basal area. </w:t>
      </w:r>
    </w:p>
    <w:p w14:paraId="19FE5C73" w14:textId="6F44C24B" w:rsidR="00952771" w:rsidRDefault="003C023A" w:rsidP="00952771">
      <w:r>
        <w:tab/>
      </w:r>
      <w:r w:rsidR="00F4471C">
        <w:t>W</w:t>
      </w:r>
      <w:r w:rsidR="00ED257B">
        <w:t xml:space="preserve">e used </w:t>
      </w:r>
      <w:r w:rsidR="00CE3110">
        <w:t xml:space="preserve">allometric equations </w:t>
      </w:r>
      <w:r w:rsidR="00ED257B">
        <w:t>to calculate</w:t>
      </w:r>
      <w:r w:rsidR="00AF5B8C">
        <w:t xml:space="preserve"> the</w:t>
      </w:r>
      <w:r w:rsidR="00ED257B">
        <w:t xml:space="preserve"> AGB </w:t>
      </w:r>
      <w:r w:rsidR="00CE3110">
        <w:t>of</w:t>
      </w:r>
      <w:r w:rsidR="00AF5B8C">
        <w:t xml:space="preserve"> </w:t>
      </w:r>
      <w:r w:rsidR="00F4471C">
        <w:t>every</w:t>
      </w:r>
      <w:r w:rsidR="00CE3110">
        <w:t xml:space="preserve"> alive tree</w:t>
      </w:r>
      <w:r w:rsidR="00F4471C">
        <w:t xml:space="preserve"> </w:t>
      </w:r>
      <w:r w:rsidR="00ED257B">
        <w:t xml:space="preserve">measured in </w:t>
      </w:r>
      <w:r w:rsidR="00CB5DC6">
        <w:t xml:space="preserve">160 plots in </w:t>
      </w:r>
      <w:r w:rsidR="00ED257B">
        <w:t xml:space="preserve">40 </w:t>
      </w:r>
      <w:r w:rsidR="00DE6399">
        <w:t xml:space="preserve">FI </w:t>
      </w:r>
      <w:r w:rsidR="00ED257B">
        <w:t>sites</w:t>
      </w:r>
      <w:r w:rsidR="00DE6399">
        <w:t xml:space="preserve"> </w:t>
      </w:r>
      <w:r w:rsidR="00CB5DC6">
        <w:t>with</w:t>
      </w:r>
      <w:r w:rsidR="00F66BB2">
        <w:t>in</w:t>
      </w:r>
      <w:r w:rsidR="00DE6399">
        <w:t xml:space="preserve"> our study region</w:t>
      </w:r>
      <w:r w:rsidR="0006402E">
        <w:t xml:space="preserve"> </w:t>
      </w:r>
      <w:r w:rsidR="00ED257B">
        <w:t xml:space="preserve">(Figure 1). </w:t>
      </w:r>
      <w:r w:rsidR="00F4471C">
        <w:t>A total of 4,106 trees belonging to 148 sp</w:t>
      </w:r>
      <w:r w:rsidR="00786454">
        <w:t xml:space="preserve">ecies were recorded. </w:t>
      </w:r>
      <w:r w:rsidR="00AF5C8E">
        <w:t>To correct</w:t>
      </w:r>
      <w:r w:rsidR="00AF5B8C" w:rsidRPr="00AF5B8C">
        <w:t xml:space="preserve"> for possible typos and </w:t>
      </w:r>
      <w:r w:rsidR="002D790C">
        <w:t>identify</w:t>
      </w:r>
      <w:r w:rsidR="00AF5B8C" w:rsidRPr="00AF5B8C">
        <w:t xml:space="preserve"> synonyms</w:t>
      </w:r>
      <w:r w:rsidR="00AF5B8C">
        <w:t xml:space="preserve"> </w:t>
      </w:r>
      <w:r w:rsidR="002D790C" w:rsidRPr="00AF5B8C">
        <w:t xml:space="preserve">in taxonomic names </w:t>
      </w:r>
      <w:r w:rsidR="00AF5C8E">
        <w:t>we collated</w:t>
      </w:r>
      <w:r w:rsidR="00AF5B8C">
        <w:t xml:space="preserve"> </w:t>
      </w:r>
      <w:r w:rsidR="00AF5C8E">
        <w:t xml:space="preserve">our </w:t>
      </w:r>
      <w:r w:rsidR="00AF5B8C">
        <w:t xml:space="preserve">list of species with the </w:t>
      </w:r>
      <w:r w:rsidR="00AF5B8C" w:rsidRPr="00DE5EA7">
        <w:t>Taxonomic Name Resolution Service</w:t>
      </w:r>
      <w:r w:rsidR="00AF5B8C">
        <w:t xml:space="preserve"> using the</w:t>
      </w:r>
      <w:r w:rsidR="00F66BB2">
        <w:t xml:space="preserve"> correctTaxo function in</w:t>
      </w:r>
      <w:r w:rsidR="00AF5B8C">
        <w:t xml:space="preserve"> R package BIOMASS (</w:t>
      </w:r>
      <w:r w:rsidR="00F66BB2" w:rsidRPr="00D70173">
        <w:t>Réjou‐Méchain</w:t>
      </w:r>
      <w:r w:rsidR="00F66BB2">
        <w:t>, 2017</w:t>
      </w:r>
      <w:r w:rsidR="00AF5B8C">
        <w:t>).</w:t>
      </w:r>
      <w:r w:rsidR="00F66BB2">
        <w:t xml:space="preserve"> </w:t>
      </w:r>
      <w:r w:rsidR="006802C9">
        <w:t xml:space="preserve">Then, we searched for all possible allometric equations published in the scientific literature that would match our species list. </w:t>
      </w:r>
      <w:r w:rsidR="00F66BB2">
        <w:t xml:space="preserve">We </w:t>
      </w:r>
      <w:r w:rsidR="00880593">
        <w:t>found 47</w:t>
      </w:r>
      <w:r w:rsidR="00F66BB2">
        <w:t xml:space="preserve"> allometric equations described</w:t>
      </w:r>
      <w:r w:rsidR="00880593">
        <w:t xml:space="preserve"> at species or genus </w:t>
      </w:r>
      <w:r w:rsidR="00786454">
        <w:t>levels</w:t>
      </w:r>
      <w:r w:rsidR="006802C9">
        <w:t xml:space="preserve"> (Table S2 and references therein) with which we estimated the AGB of 2,700 trees</w:t>
      </w:r>
      <w:r w:rsidR="00786454">
        <w:t xml:space="preserve">. </w:t>
      </w:r>
      <w:r w:rsidR="00202681">
        <w:t xml:space="preserve">For estimating AGB of the remaining trees whose allometric equation has not been described, </w:t>
      </w:r>
      <w:r w:rsidR="00786454">
        <w:t xml:space="preserve">we used a generic allometric equation developed by Chave et al. (2015) for tropical trees </w:t>
      </w:r>
      <w:r w:rsidR="00952771">
        <w:t>based on tree</w:t>
      </w:r>
      <w:r w:rsidR="00952771" w:rsidRPr="009761E9">
        <w:t xml:space="preserve"> </w:t>
      </w:r>
      <w:r w:rsidR="00952771">
        <w:t>wood density (</w:t>
      </w:r>
      <w:r w:rsidR="00952771" w:rsidRPr="006D748E">
        <w:rPr>
          <w:rFonts w:cstheme="minorHAnsi"/>
          <w:i/>
          <w:iCs/>
        </w:rPr>
        <w:t>ρ</w:t>
      </w:r>
      <w:r w:rsidR="00952771" w:rsidRPr="006D748E">
        <w:rPr>
          <w:rFonts w:cstheme="minorHAnsi"/>
        </w:rPr>
        <w:t>)</w:t>
      </w:r>
      <w:r w:rsidR="00952771">
        <w:t>, height (</w:t>
      </w:r>
      <w:r w:rsidR="00952771" w:rsidRPr="006D748E">
        <w:rPr>
          <w:i/>
          <w:iCs/>
        </w:rPr>
        <w:t>H</w:t>
      </w:r>
      <w:r w:rsidR="00952771">
        <w:t>) and DBH (</w:t>
      </w:r>
      <w:r w:rsidR="00952771" w:rsidRPr="006D748E">
        <w:rPr>
          <w:i/>
          <w:iCs/>
        </w:rPr>
        <w:t>D</w:t>
      </w:r>
      <w:r w:rsidR="00952771">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952771" w14:paraId="46A8ADFD" w14:textId="77777777" w:rsidTr="009B30EF">
        <w:tc>
          <w:tcPr>
            <w:tcW w:w="4414" w:type="dxa"/>
          </w:tcPr>
          <w:p w14:paraId="4E2D7999" w14:textId="77777777" w:rsidR="00952771" w:rsidRPr="00E103E4" w:rsidRDefault="00952771" w:rsidP="009B30EF">
            <w:pPr>
              <w:rPr>
                <w:i/>
              </w:rPr>
            </w:pPr>
            <m:oMathPara>
              <m:oMath>
                <m:r>
                  <w:rPr>
                    <w:rFonts w:ascii="Cambria Math" w:hAnsi="Cambria Math"/>
                  </w:rPr>
                  <m:t>AGBest=0.0673</m:t>
                </m:r>
                <m:sSup>
                  <m:sSupPr>
                    <m:ctrlPr>
                      <w:rPr>
                        <w:rFonts w:ascii="Cambria Math" w:hAnsi="Cambria Math"/>
                        <w:i/>
                      </w:rPr>
                    </m:ctrlPr>
                  </m:sSupPr>
                  <m:e>
                    <m:r>
                      <w:rPr>
                        <w:rFonts w:ascii="Cambria Math" w:hAnsi="Cambria Math"/>
                      </w:rPr>
                      <m:t>(ρ</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H)</m:t>
                    </m:r>
                  </m:e>
                  <m:sup>
                    <m:r>
                      <w:rPr>
                        <w:rFonts w:ascii="Cambria Math" w:hAnsi="Cambria Math"/>
                      </w:rPr>
                      <m:t>0.976</m:t>
                    </m:r>
                  </m:sup>
                </m:sSup>
              </m:oMath>
            </m:oMathPara>
          </w:p>
          <w:p w14:paraId="419EC9E9" w14:textId="77777777" w:rsidR="00952771" w:rsidRDefault="00952771" w:rsidP="009B30EF"/>
        </w:tc>
        <w:tc>
          <w:tcPr>
            <w:tcW w:w="4414" w:type="dxa"/>
          </w:tcPr>
          <w:p w14:paraId="03B4B5A2" w14:textId="77777777" w:rsidR="00952771" w:rsidRDefault="00952771" w:rsidP="009B30EF">
            <w:pPr>
              <w:jc w:val="right"/>
            </w:pPr>
            <w:r>
              <w:t>(1)</w:t>
            </w:r>
          </w:p>
        </w:tc>
      </w:tr>
    </w:tbl>
    <w:p w14:paraId="1E4DAE51" w14:textId="02330CC3" w:rsidR="00FE38C0" w:rsidRDefault="00952771" w:rsidP="00FE69C6">
      <w:r>
        <w:t xml:space="preserve">All allometric equations we used </w:t>
      </w:r>
      <w:r w:rsidR="00FE69C6">
        <w:t>estimate AGB with a combination of</w:t>
      </w:r>
      <w:r>
        <w:t xml:space="preserve"> trees</w:t>
      </w:r>
      <w:r w:rsidR="00FE69C6">
        <w:t>’</w:t>
      </w:r>
      <w:r>
        <w:t xml:space="preserve"> DBH and </w:t>
      </w:r>
      <w:r w:rsidR="00FE69C6">
        <w:t>height</w:t>
      </w:r>
      <w:r>
        <w:t>, except for Chave et al.’s generic equation</w:t>
      </w:r>
      <w:r w:rsidR="00FE69C6">
        <w:t xml:space="preserve"> (eq.1)</w:t>
      </w:r>
      <w:r>
        <w:t xml:space="preserve"> that also requires a wood density value. DBH and height were measured in the field and are available in</w:t>
      </w:r>
      <w:r w:rsidR="00017809">
        <w:t xml:space="preserve"> the</w:t>
      </w:r>
      <w:r>
        <w:t xml:space="preserve"> FI database.</w:t>
      </w:r>
      <w:r w:rsidR="00BE31FA">
        <w:t xml:space="preserve"> We searched for the wood density value of each species or its closest relative in global wood density databases using the function BIOMASS::getWoodDensity</w:t>
      </w:r>
      <w:r w:rsidR="00B00F5D">
        <w:t>, which provides a wood density value</w:t>
      </w:r>
      <w:r w:rsidR="00202681">
        <w:t xml:space="preserve"> per tree</w:t>
      </w:r>
      <w:r w:rsidR="00B00F5D">
        <w:t xml:space="preserve"> </w:t>
      </w:r>
      <w:r w:rsidR="00202681">
        <w:t>and its</w:t>
      </w:r>
      <w:r w:rsidR="00017809">
        <w:t xml:space="preserve"> </w:t>
      </w:r>
      <w:r w:rsidR="00B00F5D">
        <w:t xml:space="preserve">associated standard deviation </w:t>
      </w:r>
      <w:r w:rsidR="00017809">
        <w:t>(</w:t>
      </w:r>
      <w:r w:rsidR="00B00F5D">
        <w:t>calculated with repeated measurements of wood density at species</w:t>
      </w:r>
      <w:r w:rsidR="00017809">
        <w:t>, genus or family levels</w:t>
      </w:r>
      <w:r w:rsidR="00B00F5D">
        <w:t xml:space="preserve">). </w:t>
      </w:r>
    </w:p>
    <w:p w14:paraId="7EA1D91F" w14:textId="5F54924E" w:rsidR="001872F6" w:rsidRDefault="003C023A" w:rsidP="00FE38C0">
      <w:pPr>
        <w:ind w:firstLine="720"/>
      </w:pPr>
      <w:r>
        <w:t xml:space="preserve">We calculated AGB per plot adding up the biomass of each individual tree and AGB per site averaging plot’s AGB. There is always some uncertainty inherent to upscaling biomass estimates from trees to forest stands that arises from the propagation of errors in field data collection, allometric equations, wood density estimates, and forest variation. To account for this uncertainty, we estimated AGB standard deviation </w:t>
      </w:r>
      <w:r w:rsidR="00A62EB1">
        <w:t xml:space="preserve">at plot level </w:t>
      </w:r>
      <w:r>
        <w:t xml:space="preserve">following error propagation </w:t>
      </w:r>
      <w:r w:rsidR="00BA2CCE">
        <w:t xml:space="preserve">through a Monte Carlo </w:t>
      </w:r>
      <w:r w:rsidR="00FE69C6">
        <w:t>statistical simulation</w:t>
      </w:r>
      <w:r w:rsidR="001731D6">
        <w:t xml:space="preserve"> </w:t>
      </w:r>
      <w:r w:rsidR="007723EC">
        <w:t>informed by field data using</w:t>
      </w:r>
      <w:r w:rsidR="00B23B61">
        <w:t xml:space="preserve"> the </w:t>
      </w:r>
      <w:r w:rsidR="00202681">
        <w:t>BIOMASS::</w:t>
      </w:r>
      <w:r w:rsidR="00B23B61">
        <w:t>AGBmonteCarlo function</w:t>
      </w:r>
      <w:r w:rsidR="001731D6">
        <w:t>.</w:t>
      </w:r>
      <w:r w:rsidR="001872F6">
        <w:t xml:space="preserve"> </w:t>
      </w:r>
      <w:r w:rsidR="001731D6">
        <w:t xml:space="preserve">To do so, we used </w:t>
      </w:r>
      <w:r w:rsidR="00B23B61">
        <w:t>wood densities standard deviations</w:t>
      </w:r>
      <w:r w:rsidR="007723EC">
        <w:t xml:space="preserve">, </w:t>
      </w:r>
      <w:r w:rsidR="001731D6">
        <w:t>and</w:t>
      </w:r>
      <w:r w:rsidR="008054DD">
        <w:t xml:space="preserve"> </w:t>
      </w:r>
      <w:r w:rsidR="001731D6">
        <w:t>assumed</w:t>
      </w:r>
      <w:r>
        <w:t xml:space="preserve"> 95% of </w:t>
      </w:r>
      <w:r w:rsidR="008054DD">
        <w:t>field data</w:t>
      </w:r>
      <w:r>
        <w:t xml:space="preserve"> samples have a low </w:t>
      </w:r>
      <w:r w:rsidR="008054DD">
        <w:t>DBH</w:t>
      </w:r>
      <w:r>
        <w:t xml:space="preserve"> error and the remaining 5% a high </w:t>
      </w:r>
      <w:r w:rsidR="008054DD">
        <w:t xml:space="preserve">DBH </w:t>
      </w:r>
      <w:r>
        <w:t xml:space="preserve">error (close to 5 cm), </w:t>
      </w:r>
      <w:r w:rsidR="008054DD">
        <w:t xml:space="preserve">and </w:t>
      </w:r>
      <w:r w:rsidR="00AF5C8E">
        <w:t>that all field data samples have a</w:t>
      </w:r>
      <w:r>
        <w:t xml:space="preserve"> height error of 10%, as suggested in Chave et al. (2004). </w:t>
      </w:r>
      <w:r w:rsidR="00F95F87">
        <w:t xml:space="preserve">To estimate </w:t>
      </w:r>
      <w:r w:rsidR="00A62EB1">
        <w:t>AGB error at site level</w:t>
      </w:r>
      <w:r w:rsidR="00F95F87">
        <w:t>, w</w:t>
      </w:r>
      <w:r w:rsidR="001872F6">
        <w:t>e assumed standard error independence</w:t>
      </w:r>
      <w:r w:rsidR="0061119E">
        <w:t xml:space="preserve"> between plots</w:t>
      </w:r>
      <w:r w:rsidR="001872F6">
        <w:t xml:space="preserve"> and used</w:t>
      </w:r>
      <w:r>
        <w:t xml:space="preserve"> the following equation</w:t>
      </w:r>
      <w:r w:rsidR="00387EE3">
        <w:t xml:space="preserve"> (eq. 2</w:t>
      </w:r>
      <w:r w:rsidR="003407A7">
        <w:t>)</w:t>
      </w:r>
      <w:r w:rsidR="0061119E">
        <w:t>:</w:t>
      </w: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E21A15" w14:paraId="21E98212" w14:textId="77777777" w:rsidTr="003407A7">
        <w:tc>
          <w:tcPr>
            <w:tcW w:w="4414" w:type="dxa"/>
          </w:tcPr>
          <w:p w14:paraId="77FABDA8" w14:textId="77777777" w:rsidR="00E21A15" w:rsidRDefault="00AC5525" w:rsidP="00E21A15">
            <w:pPr>
              <w:ind w:firstLine="720"/>
            </w:pPr>
            <m:oMathPara>
              <m:oMath>
                <m:sSub>
                  <m:sSubPr>
                    <m:ctrlPr>
                      <w:rPr>
                        <w:rFonts w:ascii="Cambria Math" w:hAnsi="Cambria Math"/>
                        <w:i/>
                      </w:rPr>
                    </m:ctrlPr>
                  </m:sSubPr>
                  <m:e>
                    <m:r>
                      <w:rPr>
                        <w:rFonts w:ascii="Cambria Math" w:hAnsi="Cambria Math"/>
                      </w:rPr>
                      <m:t>ε</m:t>
                    </m:r>
                  </m:e>
                  <m:sub>
                    <m:r>
                      <w:rPr>
                        <w:rFonts w:ascii="Cambria Math" w:hAnsi="Cambria Math"/>
                      </w:rPr>
                      <m:t>site</m:t>
                    </m:r>
                  </m:sub>
                </m:sSub>
                <m:r>
                  <w:rPr>
                    <w:rFonts w:ascii="Cambria Math" w:hAnsi="Cambria Math"/>
                  </w:rPr>
                  <m:t xml:space="preserve">= </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plot1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plot3</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plot4</m:t>
                        </m:r>
                      </m:sub>
                      <m:sup>
                        <m:r>
                          <w:rPr>
                            <w:rFonts w:ascii="Cambria Math" w:hAnsi="Cambria Math"/>
                          </w:rPr>
                          <m:t>2</m:t>
                        </m:r>
                      </m:sup>
                    </m:sSubSup>
                    <m:r>
                      <w:rPr>
                        <w:rFonts w:ascii="Cambria Math" w:hAnsi="Cambria Math"/>
                      </w:rPr>
                      <m:t>)</m:t>
                    </m:r>
                  </m:e>
                  <m:sup>
                    <m:r>
                      <w:rPr>
                        <w:rFonts w:ascii="Cambria Math" w:hAnsi="Cambria Math"/>
                      </w:rPr>
                      <m:t>1/2</m:t>
                    </m:r>
                  </m:sup>
                </m:sSup>
              </m:oMath>
            </m:oMathPara>
          </w:p>
          <w:p w14:paraId="5BE9AC4F" w14:textId="77777777" w:rsidR="00E21A15" w:rsidRDefault="00E21A15" w:rsidP="00FE38C0"/>
        </w:tc>
        <w:tc>
          <w:tcPr>
            <w:tcW w:w="4414" w:type="dxa"/>
          </w:tcPr>
          <w:p w14:paraId="2E843B73" w14:textId="09221BE6" w:rsidR="00E21A15" w:rsidRDefault="00387EE3" w:rsidP="00387EE3">
            <w:pPr>
              <w:jc w:val="right"/>
            </w:pPr>
            <w:r>
              <w:t>(2)</w:t>
            </w:r>
          </w:p>
        </w:tc>
      </w:tr>
    </w:tbl>
    <w:p w14:paraId="3A8EA7C9" w14:textId="524B8F5D" w:rsidR="00A61571" w:rsidRDefault="00A61571">
      <w:r w:rsidRPr="001872F6">
        <w:rPr>
          <w:i/>
          <w:iCs/>
        </w:rPr>
        <w:t xml:space="preserve">Tree </w:t>
      </w:r>
      <w:r w:rsidR="0006623C">
        <w:rPr>
          <w:i/>
          <w:iCs/>
        </w:rPr>
        <w:t>d</w:t>
      </w:r>
      <w:r w:rsidRPr="001872F6">
        <w:rPr>
          <w:i/>
          <w:iCs/>
        </w:rPr>
        <w:t>iversity</w:t>
      </w:r>
      <w:r w:rsidR="001872F6" w:rsidRPr="001872F6">
        <w:rPr>
          <w:i/>
          <w:iCs/>
        </w:rPr>
        <w:t xml:space="preserve">. </w:t>
      </w:r>
      <w:r w:rsidR="00BC59BF">
        <w:t xml:space="preserve">We </w:t>
      </w:r>
      <w:r w:rsidR="00826EDC">
        <w:t>used field measurements of</w:t>
      </w:r>
      <w:r w:rsidR="00BC59BF">
        <w:t xml:space="preserve"> species richness</w:t>
      </w:r>
      <w:r w:rsidR="00B66E71">
        <w:t xml:space="preserve"> (</w:t>
      </w:r>
      <w:r w:rsidR="00B66E71" w:rsidRPr="004628C2">
        <w:rPr>
          <w:i/>
          <w:iCs/>
        </w:rPr>
        <w:t>S</w:t>
      </w:r>
      <w:r w:rsidR="00B66E71">
        <w:t>)</w:t>
      </w:r>
      <w:r w:rsidR="00BC59BF">
        <w:t xml:space="preserve">, </w:t>
      </w:r>
      <w:r w:rsidR="00BC59BF" w:rsidRPr="00BC59BF">
        <w:rPr>
          <w:i/>
          <w:iCs/>
        </w:rPr>
        <w:t>i.e.</w:t>
      </w:r>
      <w:r w:rsidR="00BC59BF">
        <w:t xml:space="preserve">, the total number of species, </w:t>
      </w:r>
      <w:r w:rsidR="009176A8">
        <w:t xml:space="preserve">and </w:t>
      </w:r>
      <w:r w:rsidR="00826EDC">
        <w:t xml:space="preserve">species abundance to calculate </w:t>
      </w:r>
      <w:r w:rsidR="00BC59BF">
        <w:t>Shannon (</w:t>
      </w:r>
      <w:r w:rsidR="00BC59BF" w:rsidRPr="004628C2">
        <w:rPr>
          <w:i/>
          <w:iCs/>
        </w:rPr>
        <w:t>H</w:t>
      </w:r>
      <w:r w:rsidR="00BC59BF">
        <w:t>) diversity ind</w:t>
      </w:r>
      <w:r w:rsidR="009176A8">
        <w:t xml:space="preserve">ex </w:t>
      </w:r>
      <w:r w:rsidR="003B3E22">
        <w:t xml:space="preserve">(REF) </w:t>
      </w:r>
      <w:r w:rsidR="00B66E71">
        <w:t xml:space="preserve">in each plot with </w:t>
      </w:r>
      <w:r w:rsidR="00BC59BF">
        <w:t>the following equation</w:t>
      </w:r>
      <w:r w:rsidR="00387EE3">
        <w:t xml:space="preserve"> (eq. 3)</w:t>
      </w:r>
      <w:r w:rsidR="00BC59BF">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563B45" w14:paraId="7C9FED57" w14:textId="77777777" w:rsidTr="003407A7">
        <w:tc>
          <w:tcPr>
            <w:tcW w:w="4414" w:type="dxa"/>
          </w:tcPr>
          <w:p w14:paraId="1664FA0A" w14:textId="77777777" w:rsidR="00563B45" w:rsidRDefault="00563B45" w:rsidP="00563B45"/>
          <w:p w14:paraId="3AD91FA2" w14:textId="77777777" w:rsidR="00563B45" w:rsidRDefault="00563B45" w:rsidP="00563B45">
            <m:oMathPara>
              <m:oMath>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F30E0A7" w14:textId="77777777" w:rsidR="00563B45" w:rsidRDefault="00563B45" w:rsidP="002B56B2"/>
        </w:tc>
        <w:tc>
          <w:tcPr>
            <w:tcW w:w="4414" w:type="dxa"/>
          </w:tcPr>
          <w:p w14:paraId="7F188AFB" w14:textId="77777777" w:rsidR="003407A7" w:rsidRDefault="003407A7" w:rsidP="00387EE3">
            <w:pPr>
              <w:jc w:val="right"/>
            </w:pPr>
          </w:p>
          <w:p w14:paraId="212752CB" w14:textId="3E813D46" w:rsidR="00563B45" w:rsidRDefault="00387EE3" w:rsidP="00387EE3">
            <w:pPr>
              <w:jc w:val="right"/>
            </w:pPr>
            <w:r>
              <w:t>(3)</w:t>
            </w:r>
          </w:p>
        </w:tc>
      </w:tr>
    </w:tbl>
    <w:p w14:paraId="16DD3866" w14:textId="4B48EE5B" w:rsidR="00B66E71" w:rsidRPr="00BC59BF" w:rsidRDefault="00BA2CCE">
      <w:r>
        <w:t xml:space="preserve">Where </w:t>
      </w:r>
      <w:r w:rsidRPr="005E4030">
        <w:rPr>
          <w:i/>
          <w:iCs/>
        </w:rPr>
        <w:t>p</w:t>
      </w:r>
      <w:r w:rsidRPr="005E4030">
        <w:rPr>
          <w:i/>
          <w:iCs/>
          <w:vertAlign w:val="subscript"/>
        </w:rPr>
        <w:t>i</w:t>
      </w:r>
      <w:r>
        <w:t xml:space="preserve"> is </w:t>
      </w:r>
      <w:r w:rsidR="005E4030">
        <w:t xml:space="preserve">the proportion of species </w:t>
      </w:r>
      <w:r w:rsidR="003B3E22">
        <w:rPr>
          <w:i/>
          <w:iCs/>
        </w:rPr>
        <w:t>i</w:t>
      </w:r>
      <w:r w:rsidR="005E4030">
        <w:t xml:space="preserve"> and </w:t>
      </w:r>
      <w:r w:rsidR="005E4030" w:rsidRPr="005E4030">
        <w:rPr>
          <w:i/>
          <w:iCs/>
        </w:rPr>
        <w:t>S</w:t>
      </w:r>
      <w:r w:rsidR="005E4030">
        <w:t xml:space="preserve"> is the number of species. </w:t>
      </w:r>
      <w:r w:rsidR="003677B3">
        <w:t xml:space="preserve">We obtained mean </w:t>
      </w:r>
      <w:r w:rsidR="003677B3" w:rsidRPr="004628C2">
        <w:rPr>
          <w:i/>
          <w:iCs/>
        </w:rPr>
        <w:t>S</w:t>
      </w:r>
      <w:r w:rsidR="003677B3">
        <w:t xml:space="preserve"> and </w:t>
      </w:r>
      <w:r w:rsidR="003677B3" w:rsidRPr="004628C2">
        <w:rPr>
          <w:i/>
          <w:iCs/>
        </w:rPr>
        <w:t>H</w:t>
      </w:r>
      <w:r w:rsidR="003677B3">
        <w:t xml:space="preserve"> values per site averaging p</w:t>
      </w:r>
      <w:r w:rsidR="00B66E71">
        <w:t>lot</w:t>
      </w:r>
      <w:r w:rsidR="004E1F7D">
        <w:t>s</w:t>
      </w:r>
      <w:r w:rsidR="00B66E71">
        <w:t xml:space="preserve">’ </w:t>
      </w:r>
      <w:r w:rsidR="00B66E71" w:rsidRPr="004628C2">
        <w:rPr>
          <w:i/>
          <w:iCs/>
        </w:rPr>
        <w:t>S</w:t>
      </w:r>
      <w:r w:rsidR="00B66E71">
        <w:t xml:space="preserve"> and </w:t>
      </w:r>
      <w:r w:rsidR="00B66E71" w:rsidRPr="004628C2">
        <w:rPr>
          <w:i/>
          <w:iCs/>
        </w:rPr>
        <w:t>H</w:t>
      </w:r>
      <w:r w:rsidR="00FC56C4">
        <w:t xml:space="preserve">. </w:t>
      </w:r>
      <w:r w:rsidR="003B3E22">
        <w:t xml:space="preserve">To obtain total </w:t>
      </w:r>
      <w:r w:rsidR="003B3E22" w:rsidRPr="004628C2">
        <w:rPr>
          <w:i/>
          <w:iCs/>
        </w:rPr>
        <w:t>S</w:t>
      </w:r>
      <w:r w:rsidR="003B3E22">
        <w:t xml:space="preserve"> per site, we added </w:t>
      </w:r>
      <w:r w:rsidR="00EA080D">
        <w:t xml:space="preserve">up all species sampled in the four plots within a site, </w:t>
      </w:r>
      <w:r w:rsidR="003B3E22">
        <w:t xml:space="preserve">and </w:t>
      </w:r>
      <w:r w:rsidR="00FC56C4">
        <w:t xml:space="preserve">calculated </w:t>
      </w:r>
      <w:r w:rsidR="003B3E22" w:rsidRPr="004628C2">
        <w:rPr>
          <w:i/>
          <w:iCs/>
        </w:rPr>
        <w:t>H</w:t>
      </w:r>
      <w:r w:rsidR="003B3E22">
        <w:t xml:space="preserve"> again</w:t>
      </w:r>
      <w:r w:rsidR="00FC56C4">
        <w:t xml:space="preserve"> </w:t>
      </w:r>
      <w:r w:rsidR="003B3E22">
        <w:t xml:space="preserve">using </w:t>
      </w:r>
      <w:r w:rsidR="00EA080D">
        <w:t>this combined species pool.</w:t>
      </w:r>
      <w:r w:rsidR="004628C2">
        <w:t xml:space="preserve"> In this way, we got </w:t>
      </w:r>
      <w:r w:rsidR="004628C2" w:rsidRPr="004628C2">
        <w:rPr>
          <w:i/>
          <w:iCs/>
        </w:rPr>
        <w:t>S</w:t>
      </w:r>
      <w:r w:rsidR="004628C2">
        <w:t xml:space="preserve"> and </w:t>
      </w:r>
      <w:r w:rsidR="004628C2" w:rsidRPr="004628C2">
        <w:rPr>
          <w:i/>
          <w:iCs/>
        </w:rPr>
        <w:t>H</w:t>
      </w:r>
      <w:r w:rsidR="004628C2">
        <w:t xml:space="preserve"> at plot level, as well as average </w:t>
      </w:r>
      <w:r w:rsidR="004628C2" w:rsidRPr="004628C2">
        <w:rPr>
          <w:i/>
          <w:iCs/>
        </w:rPr>
        <w:t>H</w:t>
      </w:r>
      <w:r w:rsidR="004628C2">
        <w:t xml:space="preserve">, average </w:t>
      </w:r>
      <w:r w:rsidR="004628C2" w:rsidRPr="004628C2">
        <w:rPr>
          <w:i/>
          <w:iCs/>
        </w:rPr>
        <w:t>S</w:t>
      </w:r>
      <w:r w:rsidR="004628C2">
        <w:t xml:space="preserve">, total </w:t>
      </w:r>
      <w:r w:rsidR="004628C2" w:rsidRPr="004628C2">
        <w:rPr>
          <w:i/>
          <w:iCs/>
        </w:rPr>
        <w:t>H</w:t>
      </w:r>
      <w:r w:rsidR="004628C2">
        <w:t xml:space="preserve"> and total </w:t>
      </w:r>
      <w:r w:rsidR="004628C2" w:rsidRPr="004628C2">
        <w:rPr>
          <w:i/>
          <w:iCs/>
        </w:rPr>
        <w:t>S</w:t>
      </w:r>
      <w:r w:rsidR="004628C2">
        <w:t xml:space="preserve"> at site level. </w:t>
      </w:r>
    </w:p>
    <w:p w14:paraId="0F532496" w14:textId="520EE967" w:rsidR="00323A21" w:rsidRDefault="00323A21" w:rsidP="00BA2CCE">
      <w:r w:rsidRPr="00BA2CCE">
        <w:rPr>
          <w:i/>
          <w:iCs/>
        </w:rPr>
        <w:t xml:space="preserve">Environmental </w:t>
      </w:r>
      <w:r w:rsidR="0006623C">
        <w:rPr>
          <w:i/>
          <w:iCs/>
        </w:rPr>
        <w:t>v</w:t>
      </w:r>
      <w:r w:rsidRPr="00BA2CCE">
        <w:rPr>
          <w:i/>
          <w:iCs/>
        </w:rPr>
        <w:t>ariables</w:t>
      </w:r>
      <w:r w:rsidR="00BA2CCE">
        <w:t xml:space="preserve">. </w:t>
      </w:r>
      <w:r w:rsidR="008E0058">
        <w:t>We focus on climate and topography and their interactions as key environmental variables moderating the effect of land-use intensity on species diversity and ecosystem AGB.</w:t>
      </w:r>
      <w:r w:rsidR="008E0058">
        <w:rPr>
          <w:rStyle w:val="textlayer--absolute"/>
          <w:rFonts w:cstheme="minorHAnsi"/>
        </w:rPr>
        <w:t xml:space="preserve"> </w:t>
      </w:r>
      <w:r w:rsidR="00625F72">
        <w:rPr>
          <w:rStyle w:val="textlayer--absolute"/>
          <w:rFonts w:cstheme="minorHAnsi"/>
        </w:rPr>
        <w:t xml:space="preserve">We extracted annual precipitation and mean </w:t>
      </w:r>
      <w:r w:rsidR="00A42F66">
        <w:rPr>
          <w:rStyle w:val="textlayer--absolute"/>
          <w:rFonts w:cstheme="minorHAnsi"/>
        </w:rPr>
        <w:t xml:space="preserve">annual </w:t>
      </w:r>
      <w:r w:rsidR="00625F72">
        <w:rPr>
          <w:rStyle w:val="textlayer--absolute"/>
          <w:rFonts w:cstheme="minorHAnsi"/>
        </w:rPr>
        <w:t xml:space="preserve">temperature </w:t>
      </w:r>
      <w:r w:rsidR="00A42F66">
        <w:rPr>
          <w:rStyle w:val="textlayer--absolute"/>
          <w:rFonts w:cstheme="minorHAnsi"/>
        </w:rPr>
        <w:t xml:space="preserve">values at </w:t>
      </w:r>
      <w:r w:rsidR="00380EBC">
        <w:rPr>
          <w:rStyle w:val="textlayer--absolute"/>
          <w:rFonts w:cstheme="minorHAnsi"/>
        </w:rPr>
        <w:t>site leve</w:t>
      </w:r>
      <w:r w:rsidR="00A42F66">
        <w:rPr>
          <w:rStyle w:val="textlayer--absolute"/>
          <w:rFonts w:cstheme="minorHAnsi"/>
        </w:rPr>
        <w:t xml:space="preserve">l </w:t>
      </w:r>
      <w:r w:rsidR="00625F72">
        <w:rPr>
          <w:rStyle w:val="textlayer--absolute"/>
          <w:rFonts w:cstheme="minorHAnsi"/>
        </w:rPr>
        <w:t>from Wor</w:t>
      </w:r>
      <w:r w:rsidR="00A42F66">
        <w:rPr>
          <w:rStyle w:val="textlayer--absolute"/>
          <w:rFonts w:cstheme="minorHAnsi"/>
        </w:rPr>
        <w:t xml:space="preserve">ldClim (bio12 and bio1, respectively) </w:t>
      </w:r>
      <w:r w:rsidR="003640FD">
        <w:rPr>
          <w:rStyle w:val="textlayer--absolute"/>
          <w:rFonts w:cstheme="minorHAnsi"/>
        </w:rPr>
        <w:t xml:space="preserve">at ~1-km spatial resolution, </w:t>
      </w:r>
      <w:r w:rsidR="00C11442">
        <w:rPr>
          <w:rStyle w:val="textlayer--absolute"/>
          <w:rFonts w:cstheme="minorHAnsi"/>
        </w:rPr>
        <w:t xml:space="preserve">using the package </w:t>
      </w:r>
      <w:r w:rsidR="00C11442" w:rsidRPr="0094026A">
        <w:rPr>
          <w:rStyle w:val="textlayer--absolute"/>
          <w:rFonts w:cstheme="minorHAnsi"/>
          <w:i/>
          <w:iCs/>
        </w:rPr>
        <w:t>raster</w:t>
      </w:r>
      <w:r w:rsidR="00C11442">
        <w:rPr>
          <w:rStyle w:val="textlayer--absolute"/>
          <w:rFonts w:cstheme="minorHAnsi"/>
        </w:rPr>
        <w:t xml:space="preserve"> in R</w:t>
      </w:r>
      <w:r w:rsidR="008E0058">
        <w:rPr>
          <w:rStyle w:val="textlayer--absolute"/>
          <w:rFonts w:cstheme="minorHAnsi"/>
        </w:rPr>
        <w:t xml:space="preserve"> (ref)</w:t>
      </w:r>
      <w:r w:rsidR="00C11442">
        <w:rPr>
          <w:rStyle w:val="textlayer--absolute"/>
          <w:rFonts w:cstheme="minorHAnsi"/>
        </w:rPr>
        <w:t xml:space="preserve">. </w:t>
      </w:r>
      <w:r w:rsidR="00A42F66">
        <w:rPr>
          <w:rStyle w:val="textlayer--absolute"/>
          <w:rFonts w:cstheme="minorHAnsi"/>
        </w:rPr>
        <w:t>W</w:t>
      </w:r>
      <w:r w:rsidR="00C11442">
        <w:rPr>
          <w:rStyle w:val="textlayer--absolute"/>
          <w:rFonts w:cstheme="minorHAnsi"/>
        </w:rPr>
        <w:t xml:space="preserve">e extracted slope (in degrees) and aspect values for each plot </w:t>
      </w:r>
      <w:r w:rsidR="00C11442">
        <w:t xml:space="preserve">from NASA’s </w:t>
      </w:r>
      <w:r w:rsidR="00C11442" w:rsidRPr="00F72499">
        <w:t>Shuttle Radar Topography Mission</w:t>
      </w:r>
      <w:r w:rsidR="00C11442">
        <w:t xml:space="preserve"> digital elevation data (~30</w:t>
      </w:r>
      <w:r w:rsidR="003640FD">
        <w:t>-</w:t>
      </w:r>
      <w:r w:rsidR="00C11442">
        <w:t>m resolution), using Google Earth Engine (Farr et al., 2007</w:t>
      </w:r>
      <w:r w:rsidR="00A42F66">
        <w:t>)</w:t>
      </w:r>
      <w:r w:rsidR="00C11442">
        <w:t>.</w:t>
      </w:r>
      <w:r w:rsidR="00A42F66">
        <w:t xml:space="preserve"> </w:t>
      </w:r>
      <w:r w:rsidR="00A42F66">
        <w:rPr>
          <w:rStyle w:val="textlayer--absolute"/>
          <w:rFonts w:cstheme="minorHAnsi"/>
        </w:rPr>
        <w:t xml:space="preserve">We averaged plot values to obtain </w:t>
      </w:r>
      <w:r w:rsidR="00B32E4F">
        <w:rPr>
          <w:rStyle w:val="textlayer--absolute"/>
          <w:rFonts w:cstheme="minorHAnsi"/>
        </w:rPr>
        <w:t>slope, and aspect</w:t>
      </w:r>
      <w:r w:rsidR="00A42F66">
        <w:rPr>
          <w:rStyle w:val="textlayer--absolute"/>
          <w:rFonts w:cstheme="minorHAnsi"/>
        </w:rPr>
        <w:t xml:space="preserve"> at site</w:t>
      </w:r>
      <w:r w:rsidR="004628C2">
        <w:rPr>
          <w:rStyle w:val="textlayer--absolute"/>
          <w:rFonts w:cstheme="minorHAnsi"/>
        </w:rPr>
        <w:t xml:space="preserve"> </w:t>
      </w:r>
      <w:r w:rsidR="00A42F66">
        <w:rPr>
          <w:rStyle w:val="textlayer--absolute"/>
          <w:rFonts w:cstheme="minorHAnsi"/>
        </w:rPr>
        <w:t>level.</w:t>
      </w:r>
    </w:p>
    <w:p w14:paraId="26F885B4" w14:textId="3074125D" w:rsidR="00220CB3" w:rsidRDefault="00323A21" w:rsidP="00220CB3">
      <w:r w:rsidRPr="00C11442">
        <w:rPr>
          <w:i/>
          <w:iCs/>
        </w:rPr>
        <w:t>Land</w:t>
      </w:r>
      <w:r w:rsidR="00FE5F54">
        <w:rPr>
          <w:i/>
          <w:iCs/>
        </w:rPr>
        <w:t xml:space="preserve"> </w:t>
      </w:r>
      <w:r w:rsidR="0006623C">
        <w:rPr>
          <w:i/>
          <w:iCs/>
        </w:rPr>
        <w:t>u</w:t>
      </w:r>
      <w:r w:rsidRPr="00C11442">
        <w:rPr>
          <w:i/>
          <w:iCs/>
        </w:rPr>
        <w:t xml:space="preserve">se </w:t>
      </w:r>
      <w:r w:rsidR="0006623C">
        <w:rPr>
          <w:i/>
          <w:iCs/>
        </w:rPr>
        <w:t>v</w:t>
      </w:r>
      <w:r w:rsidRPr="00C11442">
        <w:rPr>
          <w:i/>
          <w:iCs/>
        </w:rPr>
        <w:t>ariables</w:t>
      </w:r>
      <w:r w:rsidR="00C11442">
        <w:t xml:space="preserve">. </w:t>
      </w:r>
      <w:r w:rsidR="00220CB3">
        <w:t xml:space="preserve">To quantify </w:t>
      </w:r>
      <w:r w:rsidR="00370D8B">
        <w:t xml:space="preserve">the effect of </w:t>
      </w:r>
      <w:r w:rsidR="00220CB3">
        <w:t>land</w:t>
      </w:r>
      <w:r w:rsidR="0006623C">
        <w:t xml:space="preserve"> u</w:t>
      </w:r>
      <w:r w:rsidR="00220CB3">
        <w:t xml:space="preserve">se </w:t>
      </w:r>
      <w:r w:rsidR="00370D8B">
        <w:t>on AGB and tree diversity</w:t>
      </w:r>
      <w:r w:rsidR="00220CB3">
        <w:t xml:space="preserve"> we used three variables: </w:t>
      </w:r>
      <w:r w:rsidR="0096756D">
        <w:t xml:space="preserve">(1) </w:t>
      </w:r>
      <w:r w:rsidR="00220CB3">
        <w:t xml:space="preserve">forest disturbance related to agricultural activities, </w:t>
      </w:r>
      <w:r w:rsidR="0096756D">
        <w:t xml:space="preserve">(2) </w:t>
      </w:r>
      <w:r w:rsidR="00220CB3">
        <w:t>forest disturbance related to cattle grazing activities, and</w:t>
      </w:r>
      <w:r w:rsidR="007B22AF">
        <w:t xml:space="preserve"> </w:t>
      </w:r>
      <w:r w:rsidR="0096756D">
        <w:t xml:space="preserve">(3) </w:t>
      </w:r>
      <w:r w:rsidR="007B22AF">
        <w:t>a land</w:t>
      </w:r>
      <w:r w:rsidR="0096756D">
        <w:t>-</w:t>
      </w:r>
      <w:r w:rsidR="008C5F9E">
        <w:t xml:space="preserve">use intensity </w:t>
      </w:r>
      <w:r w:rsidR="007B22AF">
        <w:t xml:space="preserve">gradient we built </w:t>
      </w:r>
      <w:r w:rsidR="0096756D">
        <w:t>assessing the landscape composition of each site (</w:t>
      </w:r>
      <w:r w:rsidR="0096756D" w:rsidRPr="002502A4">
        <w:rPr>
          <w:i/>
          <w:iCs/>
        </w:rPr>
        <w:t>i.e.</w:t>
      </w:r>
      <w:r w:rsidR="0096756D">
        <w:t>, the proportion of different types of land cover within a site)</w:t>
      </w:r>
      <w:r w:rsidR="008E26AE">
        <w:t xml:space="preserve"> after a forest succession categorization at plot level (described below)</w:t>
      </w:r>
      <w:r w:rsidR="00220CB3">
        <w:t>. We assessed FI sites’ forest disturbance related to agricultural and grazing activities at the time of data collection using FI disturbance data set, which contains information about the cause and severity of vegetation disturbance</w:t>
      </w:r>
      <w:r w:rsidR="001A6FD0">
        <w:t xml:space="preserve"> at site level</w:t>
      </w:r>
      <w:r w:rsidR="006D66C1">
        <w:t xml:space="preserve"> (REF)</w:t>
      </w:r>
      <w:r w:rsidR="00220CB3">
        <w:t xml:space="preserve">. The causes of disturbance are classified in 11 classes: fires, hurricanes, floods, roads, logging, land-use change, grazing, pests and diseases, </w:t>
      </w:r>
      <w:r w:rsidR="001A6FD0">
        <w:t>power lines</w:t>
      </w:r>
      <w:r w:rsidR="00220CB3">
        <w:t xml:space="preserve">, mining, and urbanization. The severity of disturbance is classified in a </w:t>
      </w:r>
      <w:r w:rsidR="00651389">
        <w:t>four-category</w:t>
      </w:r>
      <w:r w:rsidR="00220CB3">
        <w:t xml:space="preserve"> nominal scale: very low, low, medium,</w:t>
      </w:r>
      <w:r w:rsidR="005E1125">
        <w:t xml:space="preserve"> </w:t>
      </w:r>
      <w:r w:rsidR="00220CB3">
        <w:t xml:space="preserve">and high severity. Both the cause and severity of disturbance where qualitatively assessed during field data collection (CONAFOR, 2018). Agriculture and grazing activities </w:t>
      </w:r>
      <w:r w:rsidR="004522E7">
        <w:t>a</w:t>
      </w:r>
      <w:r w:rsidR="00220CB3">
        <w:t>re reported within the categories of land-use change, grazing, logging, and fires</w:t>
      </w:r>
      <w:r w:rsidR="005E1125">
        <w:t xml:space="preserve"> with labels such as ‘clearing for growing coffee’, ‘swidden agriculture’, or ‘conversion from forest to cattle ranch’</w:t>
      </w:r>
      <w:r w:rsidR="00220CB3">
        <w:t>.</w:t>
      </w:r>
      <w:r w:rsidR="005E1125">
        <w:t xml:space="preserve"> We </w:t>
      </w:r>
      <w:r w:rsidR="002F10FB">
        <w:t>reviewed</w:t>
      </w:r>
      <w:r w:rsidR="005E1125">
        <w:t xml:space="preserve"> all recorded disturbance causes in the database, </w:t>
      </w:r>
      <w:r w:rsidR="00DA42FD">
        <w:t>identified,</w:t>
      </w:r>
      <w:r w:rsidR="005E1125">
        <w:t xml:space="preserve"> and extracted data related to agricultural and cattle grazing activities. </w:t>
      </w:r>
      <w:r w:rsidR="00220CB3">
        <w:t>Then, we assigned each site a disturbance severity value from 0, when no disturbance was reported, to 4, indicating high severity disturbance. Whenever a site presented more than one reported disturbance related to agriculture or grazing, we averaged the disturbance severity value.</w:t>
      </w:r>
    </w:p>
    <w:p w14:paraId="20A4C045" w14:textId="0C0C9111" w:rsidR="00154A9F" w:rsidRDefault="00154A9F" w:rsidP="00220CB3">
      <w:pPr>
        <w:ind w:firstLine="720"/>
      </w:pPr>
      <w:r>
        <w:t xml:space="preserve">For building a land-use intensity gradient we first identified </w:t>
      </w:r>
      <w:r w:rsidR="000B54CC">
        <w:t>the</w:t>
      </w:r>
      <w:r>
        <w:t xml:space="preserve"> approximate successional stage </w:t>
      </w:r>
      <w:r w:rsidR="000B54CC">
        <w:t>of</w:t>
      </w:r>
      <w:r>
        <w:t xml:space="preserve"> each </w:t>
      </w:r>
      <w:r w:rsidR="00FE5F54">
        <w:t>forest stand at plot level</w:t>
      </w:r>
      <w:r>
        <w:t xml:space="preserve"> </w:t>
      </w:r>
      <w:r w:rsidR="00CD0BD2">
        <w:t>for later assessing</w:t>
      </w:r>
      <w:r>
        <w:t xml:space="preserve"> the proportion of forests at different successional stages present</w:t>
      </w:r>
      <w:r w:rsidR="000B54CC">
        <w:t xml:space="preserve"> in each site</w:t>
      </w:r>
      <w:r>
        <w:t xml:space="preserve">. </w:t>
      </w:r>
      <w:r w:rsidR="000B54CC">
        <w:t xml:space="preserve">To assign </w:t>
      </w:r>
      <w:r w:rsidR="00C26E97">
        <w:t xml:space="preserve">each </w:t>
      </w:r>
      <w:r w:rsidR="00FE5F54">
        <w:t xml:space="preserve">forest stand </w:t>
      </w:r>
      <w:r w:rsidR="000B54CC">
        <w:t xml:space="preserve">a successional stage, we classified all FI plots with a k-means analysis using their structural attributes, including tree height, DBH, and stem density. K-means is a non-hierarchical cluster analysis where the user defines the initial number of centers. We run the analysis </w:t>
      </w:r>
      <w:r w:rsidR="006C4896">
        <w:t xml:space="preserve">with </w:t>
      </w:r>
      <w:r w:rsidR="000B54CC">
        <w:t xml:space="preserve">two, three, four and five initial centers </w:t>
      </w:r>
      <w:r w:rsidR="002647BE">
        <w:t>and</w:t>
      </w:r>
      <w:r w:rsidR="000B54CC">
        <w:t xml:space="preserve"> 25 random sampling sets each</w:t>
      </w:r>
      <w:r w:rsidR="005206CF">
        <w:t xml:space="preserve"> </w:t>
      </w:r>
      <w:r w:rsidR="006C4896">
        <w:t xml:space="preserve">using </w:t>
      </w:r>
      <w:r w:rsidR="005206CF">
        <w:t xml:space="preserve">R package </w:t>
      </w:r>
      <w:r w:rsidR="004158C1">
        <w:t>stats</w:t>
      </w:r>
      <w:r w:rsidR="000B54CC">
        <w:t xml:space="preserve"> (Figure S1). Then, we compared 30 indices to define the best number of clusters and chose the one that was better supported by most indices</w:t>
      </w:r>
      <w:r w:rsidR="004158C1">
        <w:t xml:space="preserve"> (ref nbclust)</w:t>
      </w:r>
      <w:r w:rsidR="000B54CC">
        <w:t xml:space="preserve">. Most of the indices suggested three clusters as the best classification. Thus, from this analysis, </w:t>
      </w:r>
      <w:r w:rsidR="006004A9">
        <w:t>we classified plots in three</w:t>
      </w:r>
      <w:r w:rsidR="000B54CC">
        <w:t xml:space="preserve"> clusters: the first one groups together plots with very low tree density, low basal area, and low tree height; the second cluster groups together forest plots with high tree density, and medium basal area and tree height; and a third one groups together plots with very high basal area and tree height, but medium tree density</w:t>
      </w:r>
      <w:r w:rsidR="004158C1">
        <w:t xml:space="preserve"> (Figure 2a)</w:t>
      </w:r>
      <w:r w:rsidR="000B54CC">
        <w:t xml:space="preserve">. Other studies conducted </w:t>
      </w:r>
      <w:r w:rsidR="006B11BE">
        <w:t xml:space="preserve">in forest-agriculture mosaics </w:t>
      </w:r>
      <w:r w:rsidR="000B54CC">
        <w:t xml:space="preserve">in </w:t>
      </w:r>
      <w:r w:rsidR="006B11BE">
        <w:t>Mexican TMCF</w:t>
      </w:r>
      <w:r w:rsidR="000B54CC">
        <w:t xml:space="preserve"> have shown that tree height, DBH, and tree density change through time after disturbance and are useful for estimating an approximate stage of forest succession (Velasco-Murguía et al., 2021). In general, </w:t>
      </w:r>
      <w:r w:rsidR="00B47729">
        <w:t xml:space="preserve">immediately after croplands </w:t>
      </w:r>
      <w:r w:rsidR="002647BE">
        <w:t xml:space="preserve">are abandoned, </w:t>
      </w:r>
      <w:r w:rsidR="000B54CC">
        <w:t xml:space="preserve">TMCFs </w:t>
      </w:r>
      <w:r w:rsidR="00B47729">
        <w:t xml:space="preserve">naturally regenerate showing an </w:t>
      </w:r>
      <w:r w:rsidR="000B54CC">
        <w:t>increase in tree density, height, and basal area. Over time, tree height and basal area continue to increase but stem density decreases</w:t>
      </w:r>
      <w:r w:rsidR="006B11BE">
        <w:t xml:space="preserve">, </w:t>
      </w:r>
      <w:r w:rsidR="00755C5C">
        <w:t>representing a transition from young to mature forest</w:t>
      </w:r>
      <w:r w:rsidR="006B11BE">
        <w:t xml:space="preserve"> that occurs around </w:t>
      </w:r>
      <w:r w:rsidR="000B54CC">
        <w:t xml:space="preserve">50 years after disturbance (del Castillo, 2015). Because the three clusters we obtained from the non-hierarchical cluster analysis follow this general trend, we assigned approximate successional stages to each cluster </w:t>
      </w:r>
      <w:r w:rsidR="00755C5C">
        <w:t xml:space="preserve">after del Castillo (2015) </w:t>
      </w:r>
      <w:r w:rsidR="000B54CC">
        <w:t xml:space="preserve">as follows: cluster one </w:t>
      </w:r>
      <w:r w:rsidR="00755C5C">
        <w:t xml:space="preserve">was defined </w:t>
      </w:r>
      <w:r w:rsidR="000B54CC">
        <w:t xml:space="preserve">as </w:t>
      </w:r>
      <w:r w:rsidR="004F6A4D">
        <w:t>young fallows</w:t>
      </w:r>
      <w:r w:rsidR="000B54CC">
        <w:t xml:space="preserve">, </w:t>
      </w:r>
      <w:r w:rsidR="00D842B3" w:rsidRPr="00D842B3">
        <w:rPr>
          <w:highlight w:val="yellow"/>
        </w:rPr>
        <w:t>DESCRIPTION</w:t>
      </w:r>
      <w:r w:rsidR="00D842B3">
        <w:t xml:space="preserve">; </w:t>
      </w:r>
      <w:r w:rsidR="000B54CC">
        <w:t>cluster two as young forest,</w:t>
      </w:r>
      <w:r w:rsidR="00D842B3">
        <w:t xml:space="preserve"> </w:t>
      </w:r>
      <w:r w:rsidR="00D842B3" w:rsidRPr="00D842B3">
        <w:rPr>
          <w:highlight w:val="yellow"/>
        </w:rPr>
        <w:t>DESCRIPTION</w:t>
      </w:r>
      <w:r w:rsidR="00D842B3">
        <w:t>;</w:t>
      </w:r>
      <w:r w:rsidR="000B54CC">
        <w:t xml:space="preserve"> and cluster three as mature forest</w:t>
      </w:r>
      <w:r w:rsidR="00D842B3">
        <w:t xml:space="preserve">, </w:t>
      </w:r>
      <w:r w:rsidR="00D842B3" w:rsidRPr="00D842B3">
        <w:rPr>
          <w:highlight w:val="yellow"/>
        </w:rPr>
        <w:t>DESCRIPTION</w:t>
      </w:r>
      <w:r w:rsidR="000B54CC">
        <w:t xml:space="preserve">. </w:t>
      </w:r>
      <w:r w:rsidR="00755C5C">
        <w:t xml:space="preserve">We would like to acknowledge </w:t>
      </w:r>
      <w:r w:rsidR="000B54CC">
        <w:t>that forest succession is a continuum and a complex process</w:t>
      </w:r>
      <w:r w:rsidR="00755C5C">
        <w:t xml:space="preserve"> (REFS)</w:t>
      </w:r>
      <w:r w:rsidR="000B54CC">
        <w:t xml:space="preserve">. Here, </w:t>
      </w:r>
      <w:r w:rsidR="00755C5C">
        <w:t xml:space="preserve">however, </w:t>
      </w:r>
      <w:r w:rsidR="000B54CC">
        <w:t>we classified forest succession in discrete categories as a methodological approach conducted for the sake of the analysis. This approach has proven to be useful for understanding forest ecosystem dynamics elsewhere (CITAS).</w:t>
      </w:r>
    </w:p>
    <w:p w14:paraId="5ED0F085" w14:textId="704407EC" w:rsidR="00E11D6D" w:rsidRDefault="00220CB3" w:rsidP="00220CB3">
      <w:pPr>
        <w:ind w:firstLine="720"/>
      </w:pPr>
      <w:r>
        <w:t xml:space="preserve">Once plots were classified in three successional stages, we assessed the composition of </w:t>
      </w:r>
      <w:r w:rsidR="00093955">
        <w:t>young fallows</w:t>
      </w:r>
      <w:r>
        <w:t xml:space="preserve">, young and mature forests in each site. Interestingly, </w:t>
      </w:r>
      <w:r w:rsidR="00296D9D">
        <w:t>most</w:t>
      </w:r>
      <w:r>
        <w:t xml:space="preserve"> of the sites have plots that fall across different </w:t>
      </w:r>
      <w:r w:rsidR="00093955">
        <w:t>successional stages</w:t>
      </w:r>
      <w:r>
        <w:t xml:space="preserve">, showing the patchiness in these forest-agriculture mosaic landscapes. To describe this patchiness, </w:t>
      </w:r>
      <w:r w:rsidR="000E6858">
        <w:t xml:space="preserve">we assigned a value from 1 to 3 to each successional stage </w:t>
      </w:r>
      <w:r w:rsidR="00057ED2">
        <w:t>where</w:t>
      </w:r>
      <w:r w:rsidR="000E6858">
        <w:t xml:space="preserve"> young fallows = 1</w:t>
      </w:r>
      <w:r w:rsidR="00057ED2">
        <w:t xml:space="preserve">, </w:t>
      </w:r>
      <w:r w:rsidR="000E6858">
        <w:t xml:space="preserve">young forest = 2, and mature forest = 3. Then, </w:t>
      </w:r>
      <w:r>
        <w:t xml:space="preserve">we defined a </w:t>
      </w:r>
      <w:r w:rsidR="00040ED5">
        <w:t>site forest proportion</w:t>
      </w:r>
      <w:r w:rsidR="00010F6C">
        <w:t xml:space="preserve"> </w:t>
      </w:r>
      <w:r>
        <w:t xml:space="preserve">value </w:t>
      </w:r>
      <w:r w:rsidR="00387EE3">
        <w:t xml:space="preserve">(eq. 4) </w:t>
      </w:r>
      <w:r w:rsidR="009D14DA">
        <w:t xml:space="preserve">adding up </w:t>
      </w:r>
      <w:r w:rsidR="000E6858">
        <w:t xml:space="preserve">the values of </w:t>
      </w:r>
      <w:r w:rsidR="009D14DA">
        <w:t xml:space="preserve">all successional stages within a site and normalizing the value </w:t>
      </w:r>
      <w:r w:rsidR="000E6858">
        <w:t>to get a number from 0 to 1.</w:t>
      </w:r>
      <w:r w:rsidR="009D14DA">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021"/>
      </w:tblGrid>
      <w:tr w:rsidR="009D14DA" w14:paraId="103C5796" w14:textId="77777777" w:rsidTr="003407A7">
        <w:tc>
          <w:tcPr>
            <w:tcW w:w="5807" w:type="dxa"/>
          </w:tcPr>
          <w:p w14:paraId="18020F1E" w14:textId="7F806155" w:rsidR="009D14DA" w:rsidRDefault="00040ED5" w:rsidP="009D14DA">
            <m:oMathPara>
              <m:oMath>
                <m:r>
                  <w:rPr>
                    <w:rFonts w:ascii="Cambria Math" w:hAnsi="Cambria Math"/>
                  </w:rPr>
                  <m:t>Forest proportion=</m:t>
                </m:r>
                <m:f>
                  <m:fPr>
                    <m:ctrlPr>
                      <w:rPr>
                        <w:rFonts w:ascii="Cambria Math" w:hAnsi="Cambria Math"/>
                        <w:i/>
                      </w:rPr>
                    </m:ctrlPr>
                  </m:fPr>
                  <m:num>
                    <m:r>
                      <w:rPr>
                        <w:rFonts w:ascii="Cambria Math" w:hAnsi="Cambria Math"/>
                      </w:rPr>
                      <m:t>SS-minSS</m:t>
                    </m:r>
                  </m:num>
                  <m:den>
                    <m:r>
                      <w:rPr>
                        <w:rFonts w:ascii="Cambria Math" w:hAnsi="Cambria Math"/>
                      </w:rPr>
                      <m:t>maxSS-minSS</m:t>
                    </m:r>
                  </m:den>
                </m:f>
              </m:oMath>
            </m:oMathPara>
          </w:p>
          <w:p w14:paraId="6AEC836B" w14:textId="77777777" w:rsidR="009D14DA" w:rsidRDefault="009D14DA" w:rsidP="00220CB3"/>
        </w:tc>
        <w:tc>
          <w:tcPr>
            <w:tcW w:w="3021" w:type="dxa"/>
          </w:tcPr>
          <w:p w14:paraId="0E7A9895" w14:textId="6B98B63E" w:rsidR="009D14DA" w:rsidRDefault="00387EE3" w:rsidP="00347621">
            <w:pPr>
              <w:jc w:val="right"/>
            </w:pPr>
            <w:r>
              <w:t>(4)</w:t>
            </w:r>
          </w:p>
        </w:tc>
      </w:tr>
    </w:tbl>
    <w:p w14:paraId="73A5C1FE" w14:textId="4956FD46" w:rsidR="00053CD2" w:rsidRDefault="00E11D6D" w:rsidP="00E11D6D">
      <w:r w:rsidRPr="008E6906">
        <w:rPr>
          <w:i/>
          <w:iCs/>
        </w:rPr>
        <w:t>SS</w:t>
      </w:r>
      <w:r>
        <w:t xml:space="preserve"> is the </w:t>
      </w:r>
      <w:r w:rsidR="0026099C">
        <w:t xml:space="preserve">sum of the </w:t>
      </w:r>
      <w:r>
        <w:t>successional stage categor</w:t>
      </w:r>
      <w:r w:rsidR="0026099C">
        <w:t>ies of the plots in a site</w:t>
      </w:r>
      <w:r w:rsidR="008E6906">
        <w:t xml:space="preserve">, </w:t>
      </w:r>
      <w:r w:rsidR="008E6906" w:rsidRPr="008E6906">
        <w:rPr>
          <w:i/>
          <w:iCs/>
        </w:rPr>
        <w:t>minSS</w:t>
      </w:r>
      <w:r w:rsidR="008E6906">
        <w:t xml:space="preserve"> is the minimum possible </w:t>
      </w:r>
      <w:r w:rsidR="00696FD0" w:rsidRPr="00296D9D">
        <w:rPr>
          <w:i/>
          <w:iCs/>
        </w:rPr>
        <w:t>SS</w:t>
      </w:r>
      <w:r w:rsidR="008E6906">
        <w:t xml:space="preserve"> value present in a site and </w:t>
      </w:r>
      <w:r w:rsidR="008E6906" w:rsidRPr="008E6906">
        <w:rPr>
          <w:i/>
          <w:iCs/>
        </w:rPr>
        <w:t>maxSS</w:t>
      </w:r>
      <w:r w:rsidR="008E6906">
        <w:t xml:space="preserve"> is the maximum possible </w:t>
      </w:r>
      <w:r w:rsidR="00696FD0" w:rsidRPr="00296D9D">
        <w:rPr>
          <w:i/>
          <w:iCs/>
        </w:rPr>
        <w:t>SS</w:t>
      </w:r>
      <w:r w:rsidR="008E6906">
        <w:t xml:space="preserve"> value present in a site. </w:t>
      </w:r>
      <w:r w:rsidR="000E6858">
        <w:t>C</w:t>
      </w:r>
      <w:r w:rsidR="00EA5B92">
        <w:t xml:space="preserve">onsidering there are four plots in each site, </w:t>
      </w:r>
      <w:r w:rsidR="008E6906" w:rsidRPr="008E6906">
        <w:rPr>
          <w:i/>
          <w:iCs/>
        </w:rPr>
        <w:t>minSS</w:t>
      </w:r>
      <w:r w:rsidR="00E24BE9">
        <w:t xml:space="preserve"> </w:t>
      </w:r>
      <w:r w:rsidR="00EA5B92">
        <w:t>is always 4</w:t>
      </w:r>
      <w:r w:rsidR="008E6CAC">
        <w:t xml:space="preserve"> (</w:t>
      </w:r>
      <w:r w:rsidR="00696FD0">
        <w:t>when</w:t>
      </w:r>
      <w:r w:rsidR="008E6CAC">
        <w:t xml:space="preserve"> all plots </w:t>
      </w:r>
      <w:r w:rsidR="00696FD0">
        <w:t xml:space="preserve">within a site </w:t>
      </w:r>
      <w:r w:rsidR="008E6CAC">
        <w:t>are young fallows)</w:t>
      </w:r>
      <w:r w:rsidR="00EA5B92">
        <w:t xml:space="preserve">, and </w:t>
      </w:r>
      <w:r w:rsidR="008E6906" w:rsidRPr="008E6906">
        <w:rPr>
          <w:i/>
          <w:iCs/>
        </w:rPr>
        <w:t>maxSS</w:t>
      </w:r>
      <w:r w:rsidR="00EA5B92">
        <w:t xml:space="preserve"> is always 12</w:t>
      </w:r>
      <w:r w:rsidR="008E6CAC">
        <w:t xml:space="preserve"> (</w:t>
      </w:r>
      <w:r w:rsidR="00696FD0">
        <w:t>when</w:t>
      </w:r>
      <w:r w:rsidR="008E6CAC">
        <w:t xml:space="preserve"> all plots </w:t>
      </w:r>
      <w:r w:rsidR="00696FD0">
        <w:t xml:space="preserve">within a site </w:t>
      </w:r>
      <w:r w:rsidR="008E6CAC">
        <w:t>are mature forests)</w:t>
      </w:r>
      <w:r w:rsidR="00EA5B92">
        <w:t>. T</w:t>
      </w:r>
      <w:r w:rsidR="00E24BE9">
        <w:t xml:space="preserve">his way, </w:t>
      </w:r>
      <w:r w:rsidR="009726A9">
        <w:t xml:space="preserve">a </w:t>
      </w:r>
      <w:r w:rsidR="00040ED5">
        <w:t>forest proportion</w:t>
      </w:r>
      <w:r w:rsidR="00A55307">
        <w:t xml:space="preserve"> </w:t>
      </w:r>
      <w:r w:rsidR="009726A9">
        <w:t>value from 0 to 1 is assigned to all sites,</w:t>
      </w:r>
      <w:r w:rsidR="00220CB3">
        <w:t xml:space="preserve"> where 0 represents sites </w:t>
      </w:r>
      <w:r w:rsidR="00E24BE9">
        <w:t>dominated</w:t>
      </w:r>
      <w:r w:rsidR="000E6858" w:rsidRPr="000E6858">
        <w:t xml:space="preserve"> </w:t>
      </w:r>
      <w:r w:rsidR="000E6858">
        <w:t>by young fallows</w:t>
      </w:r>
      <w:r w:rsidR="00220CB3">
        <w:t xml:space="preserve">, 1 represents sites </w:t>
      </w:r>
      <w:r w:rsidR="00E24BE9">
        <w:t xml:space="preserve">dominated </w:t>
      </w:r>
      <w:r w:rsidR="000E6858">
        <w:t>by mature forests</w:t>
      </w:r>
      <w:r w:rsidR="00220CB3">
        <w:t xml:space="preserve">, and everything in between are sites with a combination of forests at different successional stages. </w:t>
      </w:r>
      <w:r w:rsidR="00393A5E">
        <w:t>Assuming sites dominated by young fallows experience greater intensity of land use and sites where most plots are classified as mature forest have experienced less</w:t>
      </w:r>
      <w:r w:rsidR="00383DBC">
        <w:t xml:space="preserve"> land use, we estimated a land-use intensity gradient using the inverse of our </w:t>
      </w:r>
      <w:r w:rsidR="00FC20BA">
        <w:t>forest proportion</w:t>
      </w:r>
      <w:r w:rsidR="00383DBC">
        <w:t xml:space="preserve"> variable</w:t>
      </w:r>
      <w:r w:rsidR="00FC20BA">
        <w:t xml:space="preserve"> (eq.5). Similar approaches have been used by </w:t>
      </w:r>
      <w:r w:rsidR="00FC20BA" w:rsidRPr="00542864">
        <w:rPr>
          <w:highlight w:val="yellow"/>
        </w:rPr>
        <w:t>XPerfectoXVandermeerXEtc</w:t>
      </w:r>
      <w:r w:rsidR="00FC20BA">
        <w:t xml:space="preserve"> to describe </w:t>
      </w:r>
      <w:r w:rsidR="00296D9D">
        <w:t>land-use intensity</w:t>
      </w:r>
      <w:r w:rsidR="00FC20BA">
        <w:t xml:space="preserve"> in tropical landscapes</w:t>
      </w:r>
      <w:r w:rsidR="00296D9D">
        <w:t>, where forest cover is inversely related to agricultural intensification and, consequently, can be used as a proxy for quantifying land use at landscape scale</w:t>
      </w:r>
      <w:r w:rsidR="004133CA">
        <w:t>s.</w:t>
      </w:r>
      <w:r w:rsidR="00296D9D">
        <w:t xml:space="preserve"> </w:t>
      </w:r>
      <w:r w:rsidR="00FC20BA">
        <w:t xml:space="preserve"> </w:t>
      </w:r>
    </w:p>
    <w:tbl>
      <w:tblPr>
        <w:tblStyle w:val="Tablaconcuadrcula"/>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985"/>
      </w:tblGrid>
      <w:tr w:rsidR="00053CD2" w14:paraId="39621567" w14:textId="77777777" w:rsidTr="00053CD2">
        <w:tc>
          <w:tcPr>
            <w:tcW w:w="6804" w:type="dxa"/>
          </w:tcPr>
          <w:p w14:paraId="39439A62" w14:textId="31BD60BE" w:rsidR="00053CD2" w:rsidRPr="00053CD2" w:rsidRDefault="00053CD2" w:rsidP="00053CD2">
            <m:oMathPara>
              <m:oMathParaPr>
                <m:jc m:val="left"/>
              </m:oMathParaPr>
              <m:oMath>
                <m:r>
                  <w:rPr>
                    <w:rFonts w:ascii="Cambria Math" w:hAnsi="Cambria Math"/>
                  </w:rPr>
                  <m:t>Land­use intensity =1-forest proportion</m:t>
                </m:r>
              </m:oMath>
            </m:oMathPara>
          </w:p>
        </w:tc>
        <w:tc>
          <w:tcPr>
            <w:tcW w:w="1985" w:type="dxa"/>
          </w:tcPr>
          <w:p w14:paraId="4E3A9B3B" w14:textId="1DC49583" w:rsidR="00053CD2" w:rsidRDefault="00053CD2" w:rsidP="009C56CD">
            <w:pPr>
              <w:jc w:val="right"/>
            </w:pPr>
            <w:r>
              <w:t>(5)</w:t>
            </w:r>
          </w:p>
        </w:tc>
      </w:tr>
    </w:tbl>
    <w:p w14:paraId="646A2222" w14:textId="77777777" w:rsidR="00FC20BA" w:rsidRDefault="00FC20BA" w:rsidP="00E11D6D"/>
    <w:p w14:paraId="0D4B37E1" w14:textId="36E8F3EC" w:rsidR="00130AE9" w:rsidRPr="00130AE9" w:rsidRDefault="0062564B" w:rsidP="00E11D6D">
      <w:r>
        <w:t xml:space="preserve">It is important to note that </w:t>
      </w:r>
      <w:r w:rsidR="00EA5B92">
        <w:t xml:space="preserve">other </w:t>
      </w:r>
      <w:r>
        <w:t xml:space="preserve">causes of forest disturbance </w:t>
      </w:r>
      <w:r w:rsidR="00EA5B92">
        <w:t xml:space="preserve">unrelated to </w:t>
      </w:r>
      <w:r w:rsidR="00FC20BA">
        <w:t xml:space="preserve">direct </w:t>
      </w:r>
      <w:r w:rsidR="00EA5B92">
        <w:t xml:space="preserve">land-use </w:t>
      </w:r>
      <w:r>
        <w:t xml:space="preserve">can result in </w:t>
      </w:r>
      <w:r w:rsidR="003D0ED2">
        <w:t xml:space="preserve">land-use intensity gradient </w:t>
      </w:r>
      <w:r w:rsidR="00EA5B92">
        <w:t xml:space="preserve">values closer to 1, </w:t>
      </w:r>
      <w:r w:rsidR="007962B2">
        <w:t>such as pest outbreak</w:t>
      </w:r>
      <w:r w:rsidR="008E6CAC">
        <w:t>s</w:t>
      </w:r>
      <w:r w:rsidR="00EA5B92">
        <w:t>.</w:t>
      </w:r>
      <w:r w:rsidR="007962B2">
        <w:t xml:space="preserve"> However, agriculture and cattle ranching expansion have been identified as main causes of forest </w:t>
      </w:r>
      <w:r w:rsidR="00696FD0">
        <w:t>disturbance</w:t>
      </w:r>
      <w:r w:rsidR="007962B2">
        <w:t xml:space="preserve"> in </w:t>
      </w:r>
      <w:r w:rsidR="008E0B54">
        <w:t>TMCF</w:t>
      </w:r>
      <w:r w:rsidR="007962B2">
        <w:t xml:space="preserve"> (</w:t>
      </w:r>
      <w:r w:rsidR="0097697B">
        <w:t>Calderon-Aguilera et al., 2012; MORE</w:t>
      </w:r>
      <w:r w:rsidR="007962B2">
        <w:t xml:space="preserve">), </w:t>
      </w:r>
      <w:r w:rsidR="00604808">
        <w:t xml:space="preserve">and </w:t>
      </w:r>
      <w:r w:rsidR="00130AE9">
        <w:t xml:space="preserve">there is a </w:t>
      </w:r>
      <w:r w:rsidR="00E31FA6">
        <w:t xml:space="preserve">positive </w:t>
      </w:r>
      <w:r w:rsidR="00130AE9">
        <w:t xml:space="preserve">correlation between our </w:t>
      </w:r>
      <w:r w:rsidR="00FC20BA">
        <w:t>land-use intensity</w:t>
      </w:r>
      <w:r w:rsidR="00130AE9">
        <w:t xml:space="preserve"> variable and the presence of forest disturbance related to agricultural and grazing activities reported in the FI disturbance database</w:t>
      </w:r>
      <w:r w:rsidR="008E0B54">
        <w:t xml:space="preserve"> (Figure S</w:t>
      </w:r>
      <w:r w:rsidR="00B36544">
        <w:t>2</w:t>
      </w:r>
      <w:r w:rsidR="008E0B54">
        <w:t>)</w:t>
      </w:r>
      <w:r w:rsidR="00604808">
        <w:t xml:space="preserve">. Therefore, other sources of disturbance were excluded from the analysis. </w:t>
      </w:r>
    </w:p>
    <w:p w14:paraId="36F15CA4" w14:textId="54081E0C" w:rsidR="00EB5280" w:rsidRDefault="00A61571">
      <w:pPr>
        <w:rPr>
          <w:i/>
          <w:iCs/>
        </w:rPr>
      </w:pPr>
      <w:r>
        <w:tab/>
      </w:r>
      <w:r w:rsidR="00EB5280" w:rsidRPr="00555335">
        <w:rPr>
          <w:i/>
          <w:iCs/>
        </w:rPr>
        <w:t xml:space="preserve">Data Selection and Quality Control </w:t>
      </w:r>
    </w:p>
    <w:p w14:paraId="6AA6596F" w14:textId="7BB56B6A" w:rsidR="000459DF" w:rsidRDefault="00555335">
      <w:pPr>
        <w:rPr>
          <w:rStyle w:val="textlayer--absolute"/>
          <w:rFonts w:cstheme="minorHAnsi"/>
        </w:rPr>
      </w:pPr>
      <w:r>
        <w:rPr>
          <w:rStyle w:val="textlayer--absolute"/>
          <w:rFonts w:cstheme="minorHAnsi"/>
        </w:rPr>
        <w:t xml:space="preserve">Because TMCF has a scattered distribution along the NMO, not all </w:t>
      </w:r>
      <w:r w:rsidR="00AD5E23">
        <w:rPr>
          <w:rStyle w:val="textlayer--absolute"/>
          <w:rFonts w:cstheme="minorHAnsi"/>
        </w:rPr>
        <w:t xml:space="preserve">FI </w:t>
      </w:r>
      <w:r>
        <w:rPr>
          <w:rStyle w:val="textlayer--absolute"/>
          <w:rFonts w:cstheme="minorHAnsi"/>
        </w:rPr>
        <w:t xml:space="preserve">sites within this region correspond to our study system. </w:t>
      </w:r>
      <w:r w:rsidR="00AD6677">
        <w:rPr>
          <w:rStyle w:val="textlayer--absolute"/>
          <w:rFonts w:cstheme="minorHAnsi"/>
        </w:rPr>
        <w:t xml:space="preserve">Thus, </w:t>
      </w:r>
      <w:r w:rsidR="00AD6677" w:rsidRPr="00AD6677">
        <w:rPr>
          <w:rStyle w:val="textlayer--absolute"/>
          <w:rFonts w:cstheme="minorHAnsi"/>
        </w:rPr>
        <w:t>we used the following key features of TMCF stated in the scientific literature as criteria to filter FI sites further</w:t>
      </w:r>
      <w:r>
        <w:rPr>
          <w:rStyle w:val="textlayer--absolute"/>
          <w:rFonts w:cstheme="minorHAnsi"/>
        </w:rPr>
        <w:t xml:space="preserve">: (1) sites should be within an elevation range </w:t>
      </w:r>
      <w:r w:rsidR="008D0B39">
        <w:rPr>
          <w:rStyle w:val="textlayer--absolute"/>
          <w:rFonts w:cstheme="minorHAnsi"/>
        </w:rPr>
        <w:t>of</w:t>
      </w:r>
      <w:r>
        <w:rPr>
          <w:rStyle w:val="textlayer--absolute"/>
          <w:rFonts w:cstheme="minorHAnsi"/>
        </w:rPr>
        <w:t xml:space="preserve"> 1,000 and 2,800 m asl; (2) sites should receive at least 1,000 mm </w:t>
      </w:r>
      <w:r w:rsidR="00CF34DF">
        <w:rPr>
          <w:rStyle w:val="textlayer--absolute"/>
          <w:rFonts w:cstheme="minorHAnsi"/>
        </w:rPr>
        <w:t xml:space="preserve">of </w:t>
      </w:r>
      <w:r>
        <w:rPr>
          <w:rStyle w:val="textlayer--absolute"/>
          <w:rFonts w:cstheme="minorHAnsi"/>
        </w:rPr>
        <w:t xml:space="preserve">annual precipitation; (3) sites should be described as cloud forest in the vegetation type column of the FI database; </w:t>
      </w:r>
      <w:r w:rsidR="000459DF">
        <w:rPr>
          <w:rStyle w:val="textlayer--absolute"/>
          <w:rFonts w:cstheme="minorHAnsi"/>
        </w:rPr>
        <w:t xml:space="preserve">and </w:t>
      </w:r>
      <w:r>
        <w:rPr>
          <w:rStyle w:val="textlayer--absolute"/>
          <w:rFonts w:cstheme="minorHAnsi"/>
        </w:rPr>
        <w:t>(4) all sites must have epiphytes</w:t>
      </w:r>
      <w:r w:rsidR="008D0B39">
        <w:rPr>
          <w:rStyle w:val="textlayer--absolute"/>
          <w:rFonts w:cstheme="minorHAnsi"/>
        </w:rPr>
        <w:t xml:space="preserve"> (Fahey et al., 2016; </w:t>
      </w:r>
      <w:r w:rsidR="00A40048">
        <w:rPr>
          <w:rStyle w:val="textlayer--absolute"/>
          <w:rFonts w:cstheme="minorHAnsi"/>
        </w:rPr>
        <w:t>Jardel-Pelaez, et al., 2014</w:t>
      </w:r>
      <w:r w:rsidR="00521D5D">
        <w:rPr>
          <w:rStyle w:val="textlayer--absolute"/>
          <w:rFonts w:cstheme="minorHAnsi"/>
        </w:rPr>
        <w:t>; Scatena et al., 2011; Torres, 2004</w:t>
      </w:r>
      <w:r w:rsidR="008D0B39">
        <w:rPr>
          <w:rStyle w:val="textlayer--absolute"/>
          <w:rFonts w:cstheme="minorHAnsi"/>
        </w:rPr>
        <w:t>)</w:t>
      </w:r>
      <w:r>
        <w:rPr>
          <w:rStyle w:val="textlayer--absolute"/>
          <w:rFonts w:cstheme="minorHAnsi"/>
        </w:rPr>
        <w:t>.</w:t>
      </w:r>
    </w:p>
    <w:p w14:paraId="56758587" w14:textId="2F825985" w:rsidR="00555335" w:rsidRPr="00555335" w:rsidRDefault="000459DF" w:rsidP="000459DF">
      <w:pPr>
        <w:ind w:firstLine="720"/>
      </w:pPr>
      <w:r>
        <w:rPr>
          <w:rFonts w:cstheme="minorHAnsi"/>
        </w:rPr>
        <w:t>We performed data quality control homogenizing missing data values, correcting taxonomic and places names, removing diacritics, and filtering out rows with missing information.</w:t>
      </w:r>
      <w:r w:rsidRPr="001655ED">
        <w:rPr>
          <w:rStyle w:val="textlayer--absolute"/>
          <w:rFonts w:cstheme="minorHAnsi"/>
        </w:rPr>
        <w:t xml:space="preserve"> </w:t>
      </w:r>
      <w:r>
        <w:rPr>
          <w:rStyle w:val="textlayer--absolute"/>
          <w:rFonts w:cstheme="minorHAnsi"/>
        </w:rPr>
        <w:t xml:space="preserve">Additionally, we removed plots with many unidentified species or where most trees were dead. Because some plots are in places impossible to collect field data (such as very steep ravines), not all sites have four </w:t>
      </w:r>
      <w:r w:rsidR="005774AC">
        <w:rPr>
          <w:rStyle w:val="textlayer--absolute"/>
          <w:rFonts w:cstheme="minorHAnsi"/>
        </w:rPr>
        <w:t xml:space="preserve">sampled </w:t>
      </w:r>
      <w:r>
        <w:rPr>
          <w:rStyle w:val="textlayer--absolute"/>
          <w:rFonts w:cstheme="minorHAnsi"/>
        </w:rPr>
        <w:t xml:space="preserve">plots. </w:t>
      </w:r>
      <w:r w:rsidR="009321C3">
        <w:rPr>
          <w:rStyle w:val="textlayer--absolute"/>
          <w:rFonts w:cstheme="minorHAnsi"/>
        </w:rPr>
        <w:t xml:space="preserve">To avoid a biased sampling design, </w:t>
      </w:r>
      <w:r>
        <w:rPr>
          <w:rStyle w:val="textlayer--absolute"/>
          <w:rFonts w:cstheme="minorHAnsi"/>
        </w:rPr>
        <w:t>we selected only sites where four plots were sampled. After applying these filters, we ended up with a dataset</w:t>
      </w:r>
      <w:r w:rsidR="009D4270">
        <w:rPr>
          <w:rStyle w:val="textlayer--absolute"/>
          <w:rFonts w:cstheme="minorHAnsi"/>
        </w:rPr>
        <w:t xml:space="preserve"> of</w:t>
      </w:r>
      <w:r>
        <w:rPr>
          <w:rStyle w:val="textlayer--absolute"/>
          <w:rFonts w:cstheme="minorHAnsi"/>
        </w:rPr>
        <w:t xml:space="preserve"> </w:t>
      </w:r>
      <w:r w:rsidR="0072067B">
        <w:rPr>
          <w:rStyle w:val="textlayer--absolute"/>
          <w:rFonts w:cstheme="minorHAnsi"/>
        </w:rPr>
        <w:t>160 plots within 40 sites</w:t>
      </w:r>
      <w:r>
        <w:rPr>
          <w:rStyle w:val="textlayer--absolute"/>
          <w:rFonts w:cstheme="minorHAnsi"/>
        </w:rPr>
        <w:t xml:space="preserve"> located between </w:t>
      </w:r>
      <w:r w:rsidRPr="007652F3">
        <w:rPr>
          <w:rStyle w:val="textlayer--absolute"/>
          <w:rFonts w:cstheme="minorHAnsi"/>
        </w:rPr>
        <w:t>16.8</w:t>
      </w:r>
      <w:r w:rsidR="009D4270">
        <w:rPr>
          <w:rStyle w:val="textlayer--absolute"/>
          <w:rFonts w:cstheme="minorHAnsi"/>
        </w:rPr>
        <w:t>9</w:t>
      </w:r>
      <w:r>
        <w:rPr>
          <w:rStyle w:val="textlayer--absolute"/>
          <w:rFonts w:cstheme="minorHAnsi"/>
        </w:rPr>
        <w:t xml:space="preserve"> and </w:t>
      </w:r>
      <w:r w:rsidRPr="007652F3">
        <w:rPr>
          <w:rStyle w:val="textlayer--absolute"/>
          <w:rFonts w:cstheme="minorHAnsi"/>
        </w:rPr>
        <w:t>18.</w:t>
      </w:r>
      <w:r w:rsidR="009D4270">
        <w:rPr>
          <w:rStyle w:val="textlayer--absolute"/>
          <w:rFonts w:cstheme="minorHAnsi"/>
        </w:rPr>
        <w:t xml:space="preserve">61 </w:t>
      </w:r>
      <w:r>
        <w:rPr>
          <w:rStyle w:val="textlayer--absolute"/>
          <w:rFonts w:cstheme="minorHAnsi"/>
        </w:rPr>
        <w:t xml:space="preserve">degrees N and </w:t>
      </w:r>
      <w:r w:rsidRPr="007652F3">
        <w:rPr>
          <w:rStyle w:val="textlayer--absolute"/>
          <w:rFonts w:cstheme="minorHAnsi"/>
        </w:rPr>
        <w:t>-95.</w:t>
      </w:r>
      <w:r w:rsidR="009D4270">
        <w:rPr>
          <w:rStyle w:val="textlayer--absolute"/>
          <w:rFonts w:cstheme="minorHAnsi"/>
        </w:rPr>
        <w:t>66</w:t>
      </w:r>
      <w:r>
        <w:rPr>
          <w:rStyle w:val="textlayer--absolute"/>
          <w:rFonts w:cstheme="minorHAnsi"/>
        </w:rPr>
        <w:t xml:space="preserve"> and </w:t>
      </w:r>
      <w:r w:rsidRPr="007652F3">
        <w:rPr>
          <w:rStyle w:val="textlayer--absolute"/>
          <w:rFonts w:cstheme="minorHAnsi"/>
        </w:rPr>
        <w:t>-97.0</w:t>
      </w:r>
      <w:r w:rsidR="009D4270">
        <w:rPr>
          <w:rStyle w:val="textlayer--absolute"/>
          <w:rFonts w:cstheme="minorHAnsi"/>
        </w:rPr>
        <w:t>2</w:t>
      </w:r>
      <w:r>
        <w:rPr>
          <w:rStyle w:val="textlayer--absolute"/>
          <w:rFonts w:cstheme="minorHAnsi"/>
        </w:rPr>
        <w:t xml:space="preserve"> degrees W, within the distribution of TMCF (Figure 1</w:t>
      </w:r>
      <w:r w:rsidR="005774AC">
        <w:rPr>
          <w:rStyle w:val="textlayer--absolute"/>
          <w:rFonts w:cstheme="minorHAnsi"/>
        </w:rPr>
        <w:t>).</w:t>
      </w:r>
    </w:p>
    <w:p w14:paraId="3D707891" w14:textId="659EC435" w:rsidR="00323A21" w:rsidRDefault="00323A21">
      <w:pPr>
        <w:rPr>
          <w:i/>
          <w:iCs/>
        </w:rPr>
      </w:pPr>
      <w:r>
        <w:tab/>
      </w:r>
      <w:r w:rsidRPr="00D035A7">
        <w:rPr>
          <w:i/>
          <w:iCs/>
        </w:rPr>
        <w:t>Statistical Analys</w:t>
      </w:r>
      <w:r w:rsidR="007A10E8">
        <w:rPr>
          <w:i/>
          <w:iCs/>
        </w:rPr>
        <w:t>e</w:t>
      </w:r>
      <w:r w:rsidRPr="00D035A7">
        <w:rPr>
          <w:i/>
          <w:iCs/>
        </w:rPr>
        <w:t>s</w:t>
      </w:r>
    </w:p>
    <w:p w14:paraId="55D18014" w14:textId="3D44CA2E" w:rsidR="000646FD" w:rsidRDefault="000646FD" w:rsidP="000646FD">
      <w:r>
        <w:t>We deployed well-established statistical methods to answer each of our three main questions</w:t>
      </w:r>
      <w:r w:rsidR="00C61CDB">
        <w:t xml:space="preserve"> using</w:t>
      </w:r>
      <w:r w:rsidR="00FE60A2">
        <w:t xml:space="preserve"> two main sampling levels: plot level (n= 160)</w:t>
      </w:r>
      <w:r w:rsidR="007305F7">
        <w:t>, representing fairly homogeneous forest stands in an area of 400 m</w:t>
      </w:r>
      <w:r w:rsidR="007305F7" w:rsidRPr="00C61CDB">
        <w:rPr>
          <w:vertAlign w:val="superscript"/>
        </w:rPr>
        <w:t>2</w:t>
      </w:r>
      <w:r w:rsidR="007305F7">
        <w:t>; and site level (n = 40), conformed by 4 plots, represent</w:t>
      </w:r>
      <w:r w:rsidR="00FE4F79">
        <w:t>ing</w:t>
      </w:r>
      <w:r w:rsidR="007305F7">
        <w:t xml:space="preserve"> the heterogeneous nature of these landscapes in area of 1 ha. </w:t>
      </w:r>
      <w:r w:rsidR="00C61CDB">
        <w:t>Thus, most of the values</w:t>
      </w:r>
      <w:r w:rsidR="007305F7">
        <w:t xml:space="preserve"> </w:t>
      </w:r>
      <w:r w:rsidR="00C61CDB">
        <w:t xml:space="preserve">given </w:t>
      </w:r>
      <w:r w:rsidR="007305F7">
        <w:t>at site level are averages of values found at</w:t>
      </w:r>
      <w:r w:rsidR="00C61CDB">
        <w:t xml:space="preserve"> the</w:t>
      </w:r>
      <w:r w:rsidR="007305F7">
        <w:t xml:space="preserve"> plot level.</w:t>
      </w:r>
      <w:r w:rsidR="00C61CDB">
        <w:t xml:space="preserve"> </w:t>
      </w:r>
      <w:r w:rsidR="003E41BA" w:rsidRPr="003E41BA">
        <w:t xml:space="preserve">Both questions </w:t>
      </w:r>
      <w:r w:rsidR="003E41BA">
        <w:t>one</w:t>
      </w:r>
      <w:r w:rsidR="003E41BA" w:rsidRPr="003E41BA">
        <w:t xml:space="preserve"> and </w:t>
      </w:r>
      <w:r w:rsidR="003E41BA">
        <w:t>two</w:t>
      </w:r>
      <w:r w:rsidR="003E41BA" w:rsidRPr="003E41BA">
        <w:t xml:space="preserve"> make use of plot-level and site-level data.</w:t>
      </w:r>
      <w:r w:rsidR="003E41BA">
        <w:t xml:space="preserve"> </w:t>
      </w:r>
      <w:r w:rsidR="00FE4F79">
        <w:t>However, b</w:t>
      </w:r>
      <w:r w:rsidR="008C58D6" w:rsidRPr="008C58D6">
        <w:t>ecause question three is concerned with patterns at larger scales</w:t>
      </w:r>
      <w:r w:rsidR="00FE4F79">
        <w:t xml:space="preserve"> </w:t>
      </w:r>
      <w:r w:rsidR="00FE4F79" w:rsidRPr="008C58D6">
        <w:t>(landscape to regional)</w:t>
      </w:r>
      <w:r w:rsidR="008C58D6" w:rsidRPr="008C58D6">
        <w:t>, it is the only one we answered with analyses carried out solely at the site level.</w:t>
      </w:r>
      <w:r w:rsidR="008C58D6">
        <w:t xml:space="preserve"> </w:t>
      </w:r>
      <w:r w:rsidR="00C61CDB">
        <w:t>All statistical analyses were performed in R version 4.1.1 (2021</w:t>
      </w:r>
      <w:r w:rsidR="00B83AC4">
        <w:t>)</w:t>
      </w:r>
      <w:r w:rsidR="00C61CDB">
        <w:t xml:space="preserve"> and are described in the following sections. </w:t>
      </w:r>
    </w:p>
    <w:p w14:paraId="1CBEE8F8" w14:textId="77777777" w:rsidR="00C61CDB" w:rsidRDefault="000646FD" w:rsidP="00F433B7">
      <w:pPr>
        <w:rPr>
          <w:i/>
          <w:iCs/>
        </w:rPr>
      </w:pPr>
      <w:r w:rsidRPr="000646FD">
        <w:rPr>
          <w:i/>
          <w:iCs/>
        </w:rPr>
        <w:t xml:space="preserve">Q1. How much AGB does TMCF in this region hold and how is it spatially distributed? </w:t>
      </w:r>
    </w:p>
    <w:p w14:paraId="0A504A7E" w14:textId="1982730C" w:rsidR="007D3E16" w:rsidRPr="00C61CDB" w:rsidRDefault="0072067B" w:rsidP="007D3E16">
      <w:pPr>
        <w:ind w:firstLine="720"/>
      </w:pPr>
      <w:r>
        <w:t>To gain</w:t>
      </w:r>
      <w:r w:rsidR="00131800">
        <w:t xml:space="preserve"> a general sense of the amount of AGB in TMCF and its variation </w:t>
      </w:r>
      <w:r>
        <w:t>we performed</w:t>
      </w:r>
      <w:r w:rsidR="00131800">
        <w:t xml:space="preserve"> basic summary statistics </w:t>
      </w:r>
      <w:r w:rsidR="00765518">
        <w:t xml:space="preserve">of all variables </w:t>
      </w:r>
      <w:r w:rsidR="00131800">
        <w:t xml:space="preserve">at site level and </w:t>
      </w:r>
      <w:r>
        <w:t>estimated t</w:t>
      </w:r>
      <w:r w:rsidR="00131800">
        <w:t xml:space="preserve">he correlation between </w:t>
      </w:r>
      <w:r w:rsidR="00633651">
        <w:t>them.</w:t>
      </w:r>
      <w:r w:rsidR="00B83AC4">
        <w:t xml:space="preserve"> Because the plots within FI sites are at different successional stages, </w:t>
      </w:r>
      <w:r w:rsidR="007D3E16">
        <w:t>we were able to assess how AGB and forest structural attributes change in young fallows, young and mature forests. To test whether stem density, tree height, basal area, wood density and AGB are significantly different in forests at different successional stages, we carried out f</w:t>
      </w:r>
      <w:r w:rsidR="00FA416C">
        <w:t>ive</w:t>
      </w:r>
      <w:r w:rsidR="007D3E16">
        <w:t xml:space="preserve"> one-way analyses of variance (ANOVA).</w:t>
      </w:r>
    </w:p>
    <w:p w14:paraId="1FF3F5D2" w14:textId="56B86AB3" w:rsidR="0058021F" w:rsidRDefault="0032737F" w:rsidP="003A53AF">
      <w:pPr>
        <w:ind w:firstLine="720"/>
      </w:pPr>
      <w:r>
        <w:t xml:space="preserve">We </w:t>
      </w:r>
      <w:r w:rsidR="005E7D9B">
        <w:t>analyzed which</w:t>
      </w:r>
      <w:r w:rsidR="00A80A61">
        <w:t xml:space="preserve"> structural attribute </w:t>
      </w:r>
      <w:r w:rsidR="005E7D9B">
        <w:t xml:space="preserve">better explained AGB distribution </w:t>
      </w:r>
      <w:r w:rsidR="00A80A61">
        <w:t xml:space="preserve">in these forests as well as AGB distribution across trees of different size. </w:t>
      </w:r>
      <w:r w:rsidR="006A2513">
        <w:t>Research</w:t>
      </w:r>
      <w:r w:rsidR="00A80A61">
        <w:t xml:space="preserve"> shows that in some TMCF tree height is </w:t>
      </w:r>
      <w:r w:rsidR="0086797F">
        <w:t xml:space="preserve">more strongly </w:t>
      </w:r>
      <w:r w:rsidR="00A80A61">
        <w:t>related to AGB</w:t>
      </w:r>
      <w:r w:rsidR="0086797F">
        <w:t xml:space="preserve"> than other structural attributes (asner), in others, </w:t>
      </w:r>
      <w:r w:rsidR="003E71B7">
        <w:t xml:space="preserve">basal area and </w:t>
      </w:r>
      <w:r w:rsidR="0086797F">
        <w:t>the density of very large trees play</w:t>
      </w:r>
      <w:r w:rsidR="006A2513">
        <w:t xml:space="preserve"> </w:t>
      </w:r>
      <w:r w:rsidR="0086797F">
        <w:t>a larger role in explaining AGB distribution (cuni).</w:t>
      </w:r>
      <w:r w:rsidR="00A80A61">
        <w:t xml:space="preserve"> </w:t>
      </w:r>
      <w:r w:rsidR="0086797F">
        <w:t xml:space="preserve">We analyzed the relationship between AGB and stem density, tree height, basal </w:t>
      </w:r>
      <w:r w:rsidR="003A53AF">
        <w:t>area,</w:t>
      </w:r>
      <w:r w:rsidR="0086797F">
        <w:t xml:space="preserve"> and wood density at plot level (n= 160)</w:t>
      </w:r>
      <w:r w:rsidR="003A53AF">
        <w:t xml:space="preserve"> using linear regressions</w:t>
      </w:r>
      <w:r w:rsidR="00B53E7F">
        <w:t xml:space="preserve"> and visualized them fitting locally weighted regression (loess) curves</w:t>
      </w:r>
      <w:r w:rsidR="00CD7633">
        <w:t xml:space="preserve"> after log-transforming AGB</w:t>
      </w:r>
      <w:r w:rsidR="0086797F">
        <w:t>.</w:t>
      </w:r>
      <w:r w:rsidR="003A53AF">
        <w:t xml:space="preserve"> </w:t>
      </w:r>
    </w:p>
    <w:p w14:paraId="047BDB3B" w14:textId="090F0308" w:rsidR="004E732D" w:rsidRPr="00C61CDB" w:rsidRDefault="0086797F" w:rsidP="003A53AF">
      <w:pPr>
        <w:ind w:firstLine="720"/>
      </w:pPr>
      <w:r>
        <w:t>To explore</w:t>
      </w:r>
      <w:r w:rsidR="00712031">
        <w:t xml:space="preserve"> the contribution of tree size to AGB</w:t>
      </w:r>
      <w:r w:rsidR="0032737F">
        <w:t xml:space="preserve"> </w:t>
      </w:r>
      <w:r w:rsidR="003249DA">
        <w:t xml:space="preserve">and stem density </w:t>
      </w:r>
      <w:r>
        <w:t xml:space="preserve">we </w:t>
      </w:r>
      <w:r w:rsidR="003A53AF">
        <w:t>employed</w:t>
      </w:r>
      <w:r w:rsidR="00712031">
        <w:t xml:space="preserve"> a similar approach as Cuni-Sanchez et al. (2021) and </w:t>
      </w:r>
      <w:r w:rsidR="003249DA">
        <w:t>classified trees in six size classes based on their DBH:</w:t>
      </w:r>
      <w:r w:rsidR="006669C3">
        <w:t xml:space="preserve"> &lt;1</w:t>
      </w:r>
      <w:r w:rsidR="00712031">
        <w:t>0 cm, 10-20 cm, 20-30 cm, 30-40 cm, 40-50 cm,</w:t>
      </w:r>
      <w:r w:rsidR="00997797">
        <w:t xml:space="preserve"> and </w:t>
      </w:r>
      <w:r w:rsidR="006669C3">
        <w:t>&gt;</w:t>
      </w:r>
      <w:r w:rsidR="00712031">
        <w:t>50 cm.</w:t>
      </w:r>
      <w:r w:rsidR="003249DA">
        <w:t xml:space="preserve"> Then, we calculated the proportion of </w:t>
      </w:r>
      <w:r w:rsidR="00997797">
        <w:t xml:space="preserve">stem density and AGB represented by each tree size class in every forest plot. </w:t>
      </w:r>
      <w:r w:rsidR="00256CDE">
        <w:t xml:space="preserve">We used one-way </w:t>
      </w:r>
      <w:r w:rsidR="003A53AF">
        <w:t>ANOVAs</w:t>
      </w:r>
      <w:r w:rsidR="00256CDE">
        <w:t xml:space="preserve"> to</w:t>
      </w:r>
      <w:r w:rsidR="00F310E8">
        <w:t xml:space="preserve"> assess </w:t>
      </w:r>
      <w:r w:rsidR="00256CDE">
        <w:t>whether</w:t>
      </w:r>
      <w:r w:rsidR="00F310E8">
        <w:t xml:space="preserve"> tree size classes</w:t>
      </w:r>
      <w:r w:rsidR="000C1737">
        <w:t xml:space="preserve"> </w:t>
      </w:r>
      <w:r w:rsidR="00F310E8">
        <w:t>contribute to stem density and AGB in statistically different proportions</w:t>
      </w:r>
      <w:r w:rsidR="00256CDE">
        <w:t>. To test if the contribution of tree size classes to stem density and AGB var</w:t>
      </w:r>
      <w:r w:rsidR="00603EE8">
        <w:t>ies</w:t>
      </w:r>
      <w:r w:rsidR="00256CDE">
        <w:t xml:space="preserve"> between forests at different successional stages we conducted a couple of two-way ANOVAs</w:t>
      </w:r>
      <w:r w:rsidR="00603EE8">
        <w:t xml:space="preserve"> using size class, forest successional stage, and the interaction between size class and successional stage as explanatory variables</w:t>
      </w:r>
      <w:r w:rsidR="00256CDE">
        <w:t xml:space="preserve">. </w:t>
      </w:r>
      <w:r w:rsidR="00603EE8">
        <w:t>Additionally, w</w:t>
      </w:r>
      <w:r w:rsidR="00256CDE">
        <w:t xml:space="preserve">e conducted one-way ANOVAs to test whether the contribution of each tree size class to stem density and AGB is </w:t>
      </w:r>
      <w:r w:rsidR="00B54D88">
        <w:t>statistically</w:t>
      </w:r>
      <w:r w:rsidR="00256CDE">
        <w:t xml:space="preserve"> different between forest plots at different successional stages, as well as to test whether the contribution to stem density and AGB varie</w:t>
      </w:r>
      <w:r w:rsidR="00603EE8">
        <w:t>s</w:t>
      </w:r>
      <w:r w:rsidR="00256CDE">
        <w:t xml:space="preserve"> </w:t>
      </w:r>
      <w:r w:rsidR="00514FDF">
        <w:t xml:space="preserve">between each tree size class </w:t>
      </w:r>
      <w:r w:rsidR="00256CDE">
        <w:t xml:space="preserve">within </w:t>
      </w:r>
      <w:r w:rsidR="00B54D88">
        <w:t>young fallows</w:t>
      </w:r>
      <w:r w:rsidR="00256CDE">
        <w:t xml:space="preserve">, young and mature forests. </w:t>
      </w:r>
      <w:r w:rsidR="003E71B7">
        <w:t>All statistically significant ANOVAs were followed by post-hoc Tukey tests.</w:t>
      </w:r>
    </w:p>
    <w:p w14:paraId="268B058B" w14:textId="77777777" w:rsidR="000646FD" w:rsidRPr="000646FD" w:rsidRDefault="00530B74" w:rsidP="00530B74">
      <w:pPr>
        <w:rPr>
          <w:i/>
          <w:iCs/>
        </w:rPr>
      </w:pPr>
      <w:r w:rsidRPr="000646FD">
        <w:rPr>
          <w:i/>
          <w:iCs/>
        </w:rPr>
        <w:t xml:space="preserve">Q2. </w:t>
      </w:r>
      <w:r w:rsidR="000646FD" w:rsidRPr="000646FD">
        <w:rPr>
          <w:i/>
          <w:iCs/>
        </w:rPr>
        <w:t>How is AGB related to tree diversity in the study region?</w:t>
      </w:r>
    </w:p>
    <w:p w14:paraId="2731D2E1" w14:textId="55D51979" w:rsidR="00530B74" w:rsidRDefault="00530B74" w:rsidP="00530B74">
      <w:r>
        <w:t>To understand the relationship between AGB and tree diversity in TMCF, we performed a series of nonparametric regression analys</w:t>
      </w:r>
      <w:r w:rsidR="00855752">
        <w:t>e</w:t>
      </w:r>
      <w:r>
        <w:t xml:space="preserve">s. Nonparametric regressions allow to test relationships between two or more variables without assuming linearity. Given tree diversity and AGB in our dataset show a positive but weak correlation, we could not assume a linear relationship. Here, we assessed the relationship between AGB and diversity using Shannon diversity index (H) and species richness (S) in TMCF </w:t>
      </w:r>
      <w:r w:rsidR="00BC1BA6">
        <w:t>p</w:t>
      </w:r>
      <w:r w:rsidR="000C1737">
        <w:t xml:space="preserve">lots (n= 160) </w:t>
      </w:r>
      <w:r w:rsidR="00BC1BA6">
        <w:t xml:space="preserve">and sites (n = 40) </w:t>
      </w:r>
      <w:r>
        <w:t xml:space="preserve">fitting </w:t>
      </w:r>
      <w:r w:rsidR="00B53E7F">
        <w:t>loess</w:t>
      </w:r>
      <w:r>
        <w:t xml:space="preserve"> curves. </w:t>
      </w:r>
      <w:r w:rsidR="00BC1BA6">
        <w:t xml:space="preserve">Analyzing these relationships at both sampling units </w:t>
      </w:r>
      <w:r w:rsidR="00855752">
        <w:t>offered</w:t>
      </w:r>
      <w:r w:rsidR="00BC1BA6">
        <w:t xml:space="preserve"> </w:t>
      </w:r>
      <w:r w:rsidR="00B53E7F">
        <w:t xml:space="preserve">the possibility </w:t>
      </w:r>
      <w:r w:rsidR="00BC1BA6">
        <w:t xml:space="preserve">to test, first, whether the relationship between AGB and diversity is scale-dependent (as some studies have shown </w:t>
      </w:r>
      <w:r w:rsidR="00B53E7F">
        <w:t xml:space="preserve">e.g., </w:t>
      </w:r>
      <w:r w:rsidR="00BC1BA6">
        <w:t xml:space="preserve">Porter), and whether this relationship changes in forest stands at different successional stages. Thus, we visualized the results at plot (smaller scale) and site (larger scale) levels, considering </w:t>
      </w:r>
      <w:r w:rsidR="00855752">
        <w:t>the successional stage of each plot</w:t>
      </w:r>
      <w:r w:rsidR="00BC1BA6">
        <w:t>.</w:t>
      </w:r>
      <w:r>
        <w:t xml:space="preserve"> </w:t>
      </w:r>
    </w:p>
    <w:p w14:paraId="0F8A1423" w14:textId="77777777" w:rsidR="000646FD" w:rsidRPr="000646FD" w:rsidRDefault="000646FD" w:rsidP="000646FD">
      <w:pPr>
        <w:rPr>
          <w:i/>
          <w:iCs/>
        </w:rPr>
      </w:pPr>
      <w:r w:rsidRPr="000646FD">
        <w:rPr>
          <w:i/>
          <w:iCs/>
        </w:rPr>
        <w:t>Q3. How does land-use intensity shapes AGB patterns along an elevation gradient?</w:t>
      </w:r>
    </w:p>
    <w:p w14:paraId="46B8A3D6" w14:textId="6831610E" w:rsidR="004E732D" w:rsidRDefault="00802976" w:rsidP="00732CE0">
      <w:r w:rsidRPr="00F0447B">
        <w:t>We explored the relationships among tree biomass, diversity, environmental variables</w:t>
      </w:r>
      <w:r>
        <w:t>,</w:t>
      </w:r>
      <w:r w:rsidRPr="00F0447B">
        <w:t xml:space="preserve"> and </w:t>
      </w:r>
      <w:r>
        <w:t>land</w:t>
      </w:r>
      <w:r w:rsidR="00603EE8">
        <w:t xml:space="preserve"> </w:t>
      </w:r>
      <w:r>
        <w:t xml:space="preserve">use in TMCF sites </w:t>
      </w:r>
      <w:r w:rsidRPr="00F0447B">
        <w:t xml:space="preserve">using multiple </w:t>
      </w:r>
      <w:r>
        <w:t xml:space="preserve">linear </w:t>
      </w:r>
      <w:r w:rsidRPr="00F0447B">
        <w:t xml:space="preserve">regression models. </w:t>
      </w:r>
      <w:r w:rsidR="005E242B">
        <w:t>First, t</w:t>
      </w:r>
      <w:r w:rsidR="00DF309C">
        <w:t>o reduce the number of</w:t>
      </w:r>
      <w:r w:rsidR="008E7953">
        <w:t xml:space="preserve"> environmental</w:t>
      </w:r>
      <w:r w:rsidR="00DF309C">
        <w:t xml:space="preserve"> variables, we computed a principal component analysis (PCA) </w:t>
      </w:r>
      <w:r w:rsidR="00CA7407">
        <w:t>of</w:t>
      </w:r>
      <w:r w:rsidR="00DF309C">
        <w:t xml:space="preserve"> </w:t>
      </w:r>
      <w:r w:rsidR="005E242B">
        <w:t xml:space="preserve">altitude, precipitation, temperature, and slope. Aspect is not a continuous variable and </w:t>
      </w:r>
      <w:r w:rsidR="000D0B87">
        <w:t>lacks variation</w:t>
      </w:r>
      <w:r w:rsidR="00CA7407">
        <w:t xml:space="preserve"> in our dataset</w:t>
      </w:r>
      <w:r w:rsidR="000D0B87">
        <w:t xml:space="preserve"> as most sites are facing either south or west, and thus, was excluded from the analysis. </w:t>
      </w:r>
      <w:r w:rsidR="00A6402B">
        <w:t xml:space="preserve">The first principal component </w:t>
      </w:r>
      <w:r w:rsidR="00CA7407">
        <w:t xml:space="preserve">(PC1) explained </w:t>
      </w:r>
      <w:r w:rsidR="00826EC2">
        <w:t>68</w:t>
      </w:r>
      <w:r w:rsidR="00FD0436">
        <w:t>%</w:t>
      </w:r>
      <w:r w:rsidR="00CA7407">
        <w:t xml:space="preserve"> of the variation and is correlated to temperature, precipitation, and altitude. Thus, PC1 </w:t>
      </w:r>
      <w:r w:rsidR="000D0B87">
        <w:t>represents a</w:t>
      </w:r>
      <w:r w:rsidR="00CA7407">
        <w:t>n environmental</w:t>
      </w:r>
      <w:r w:rsidR="000D0B87">
        <w:t xml:space="preserve"> gradient from </w:t>
      </w:r>
      <w:r w:rsidR="00A6402B">
        <w:t>warmer and moister sites at lower elevations to cooler and drier sites at higher elevations (</w:t>
      </w:r>
      <w:r w:rsidR="00B36C88">
        <w:t>Figure S3</w:t>
      </w:r>
      <w:r w:rsidR="00A6402B">
        <w:t>).</w:t>
      </w:r>
      <w:r w:rsidR="008E7953">
        <w:t xml:space="preserve"> Slope is not related to PC1 and thus is not represented in this environmental gradient. </w:t>
      </w:r>
      <w:r w:rsidR="00FD0436">
        <w:t>Therefore</w:t>
      </w:r>
      <w:r w:rsidR="00CA7407">
        <w:t xml:space="preserve">, we selected PC1 and slope as our environmental </w:t>
      </w:r>
      <w:r w:rsidR="00FD0436">
        <w:t>predictors</w:t>
      </w:r>
      <w:r w:rsidR="00CA7407">
        <w:t xml:space="preserve">. </w:t>
      </w:r>
      <w:r w:rsidR="00FD0436">
        <w:t>W</w:t>
      </w:r>
      <w:r>
        <w:t xml:space="preserve">e fitted a model with AGB as the response variable and tree diversity, </w:t>
      </w:r>
      <w:r w:rsidR="0087152F">
        <w:t>environmental gradient, slope, and the three</w:t>
      </w:r>
      <w:r>
        <w:t xml:space="preserve"> land-use variables as predictors. Because data is not normally distributed, we log-transformed AGB. Then, following a</w:t>
      </w:r>
      <w:r w:rsidR="001715F4">
        <w:t xml:space="preserve">n </w:t>
      </w:r>
      <w:r>
        <w:t xml:space="preserve">approach </w:t>
      </w:r>
      <w:r w:rsidR="001715F4">
        <w:t xml:space="preserve">similar </w:t>
      </w:r>
      <w:r>
        <w:t>to Tredennick et al. (2021) for model exploration, we performed variable selection by comparing the full model against a series of reduced models in which each predictor is dropped in a stepwise fashion. We selected the best model comparing</w:t>
      </w:r>
      <w:r w:rsidR="000E7711">
        <w:t xml:space="preserve"> their</w:t>
      </w:r>
      <w:r>
        <w:t xml:space="preserve"> adjusted </w:t>
      </w:r>
      <w:r w:rsidR="000E7711">
        <w:t>R</w:t>
      </w:r>
      <w:r w:rsidR="000E7711" w:rsidRPr="000E7711">
        <w:rPr>
          <w:vertAlign w:val="superscript"/>
        </w:rPr>
        <w:t>2</w:t>
      </w:r>
      <w:r w:rsidR="000E7711">
        <w:t xml:space="preserve">, </w:t>
      </w:r>
      <w:r>
        <w:t>Mallows' C</w:t>
      </w:r>
      <w:r w:rsidRPr="000E7711">
        <w:rPr>
          <w:vertAlign w:val="subscript"/>
        </w:rPr>
        <w:t>p</w:t>
      </w:r>
      <w:r w:rsidR="00C53A9A">
        <w:t xml:space="preserve"> (CP)</w:t>
      </w:r>
      <w:r w:rsidR="000E7711">
        <w:t xml:space="preserve">, and </w:t>
      </w:r>
      <w:r w:rsidR="000E7711" w:rsidRPr="000E7711">
        <w:rPr>
          <w:rStyle w:val="nfasis"/>
          <w:i w:val="0"/>
          <w:iCs w:val="0"/>
        </w:rPr>
        <w:t>Bayesian Information Criterion</w:t>
      </w:r>
      <w:r>
        <w:t xml:space="preserve"> </w:t>
      </w:r>
      <w:r w:rsidR="000E7711">
        <w:t>(</w:t>
      </w:r>
      <w:r>
        <w:t>BIC</w:t>
      </w:r>
      <w:r w:rsidR="000E7711">
        <w:t>)</w:t>
      </w:r>
      <w:r w:rsidR="0087152F">
        <w:t>.</w:t>
      </w:r>
      <w:r w:rsidR="00C53A9A">
        <w:t xml:space="preserve"> </w:t>
      </w:r>
      <w:r>
        <w:t xml:space="preserve">To test for spatial autocorrelation, we calculated the Moran’s I </w:t>
      </w:r>
      <w:r w:rsidR="00514FDF">
        <w:t xml:space="preserve">statistic </w:t>
      </w:r>
      <w:r>
        <w:t xml:space="preserve">of the residuals of the final model </w:t>
      </w:r>
      <w:r w:rsidR="005E30C1">
        <w:t xml:space="preserve">using a neighboring distance of 10, 25, and 50 km, </w:t>
      </w:r>
      <w:r>
        <w:t>and visualized the spatial distribution of residuals with a map.</w:t>
      </w:r>
    </w:p>
    <w:p w14:paraId="53E857B7" w14:textId="59DD9789" w:rsidR="00A61571" w:rsidRDefault="00A61571">
      <w:pPr>
        <w:rPr>
          <w:b/>
          <w:bCs/>
        </w:rPr>
      </w:pPr>
      <w:r w:rsidRPr="00CE29E1">
        <w:rPr>
          <w:b/>
          <w:bCs/>
        </w:rPr>
        <w:t>Results</w:t>
      </w:r>
    </w:p>
    <w:p w14:paraId="1F65D977" w14:textId="3C04E52F" w:rsidR="00CE29E1" w:rsidRPr="00FD0D17" w:rsidRDefault="00CE29E1">
      <w:pPr>
        <w:rPr>
          <w:i/>
          <w:iCs/>
        </w:rPr>
      </w:pPr>
      <w:r>
        <w:rPr>
          <w:b/>
          <w:bCs/>
        </w:rPr>
        <w:tab/>
      </w:r>
      <w:r w:rsidR="007E5FEF" w:rsidRPr="00FD0D17">
        <w:rPr>
          <w:i/>
          <w:iCs/>
        </w:rPr>
        <w:t xml:space="preserve">AGB </w:t>
      </w:r>
      <w:r w:rsidR="00F30F93">
        <w:rPr>
          <w:i/>
          <w:iCs/>
        </w:rPr>
        <w:t>magnitude and distribution</w:t>
      </w:r>
      <w:r w:rsidR="007E5FEF" w:rsidRPr="00FD0D17">
        <w:rPr>
          <w:i/>
          <w:iCs/>
        </w:rPr>
        <w:t xml:space="preserve"> in</w:t>
      </w:r>
      <w:r w:rsidR="002B6B04" w:rsidRPr="00FD0D17">
        <w:rPr>
          <w:i/>
          <w:iCs/>
        </w:rPr>
        <w:t xml:space="preserve"> TMCF</w:t>
      </w:r>
      <w:r w:rsidR="00F30F93">
        <w:rPr>
          <w:i/>
          <w:iCs/>
        </w:rPr>
        <w:t xml:space="preserve"> in the NMO</w:t>
      </w:r>
    </w:p>
    <w:p w14:paraId="1DC771F2" w14:textId="101B9D31" w:rsidR="00351E02" w:rsidRDefault="0032671E" w:rsidP="00351E02">
      <w:r>
        <w:t>Average t</w:t>
      </w:r>
      <w:r w:rsidR="00FD0D17">
        <w:t xml:space="preserve">ree AGB in TMCF </w:t>
      </w:r>
      <w:r w:rsidR="002A4996">
        <w:t xml:space="preserve">sites </w:t>
      </w:r>
      <w:r w:rsidR="00FD0D17">
        <w:t>in the NMO</w:t>
      </w:r>
      <w:r>
        <w:t xml:space="preserve"> is </w:t>
      </w:r>
      <w:r w:rsidRPr="001C6E1B">
        <w:rPr>
          <w:rFonts w:cstheme="minorHAnsi"/>
        </w:rPr>
        <w:t xml:space="preserve">137.49 </w:t>
      </w:r>
      <w:r>
        <w:rPr>
          <w:rFonts w:ascii="French Script MT" w:hAnsi="French Script MT"/>
        </w:rPr>
        <w:t>±</w:t>
      </w:r>
      <w:r>
        <w:t xml:space="preserve"> 121.29 Mg</w:t>
      </w:r>
      <w:r w:rsidR="003D324A">
        <w:t xml:space="preserve"> ha</w:t>
      </w:r>
      <w:r w:rsidR="003D324A" w:rsidRPr="003D324A">
        <w:rPr>
          <w:vertAlign w:val="superscript"/>
        </w:rPr>
        <w:t>-1</w:t>
      </w:r>
      <w:r>
        <w:t xml:space="preserve"> </w:t>
      </w:r>
      <w:r w:rsidR="00DA33B4">
        <w:t>and</w:t>
      </w:r>
      <w:r>
        <w:t xml:space="preserve"> it</w:t>
      </w:r>
      <w:r w:rsidR="00FD0D17">
        <w:t xml:space="preserve"> ranges from as low as </w:t>
      </w:r>
      <w:r>
        <w:t>8.26</w:t>
      </w:r>
      <w:r w:rsidR="00FD0D17">
        <w:t xml:space="preserve"> to as high as 414.52 Mg</w:t>
      </w:r>
      <w:r w:rsidR="003D324A">
        <w:t xml:space="preserve"> ha</w:t>
      </w:r>
      <w:r w:rsidR="003D324A" w:rsidRPr="003D324A">
        <w:rPr>
          <w:vertAlign w:val="superscript"/>
        </w:rPr>
        <w:t>-1</w:t>
      </w:r>
      <w:r>
        <w:t>,</w:t>
      </w:r>
      <w:r w:rsidR="00FD0D17">
        <w:t xml:space="preserve"> </w:t>
      </w:r>
      <w:r>
        <w:t xml:space="preserve">showing the wide variation of AGB existing in these landscapes </w:t>
      </w:r>
      <w:r w:rsidR="00FD0D17">
        <w:t>(</w:t>
      </w:r>
      <w:r w:rsidR="00FD0D17" w:rsidRPr="006E3054">
        <w:rPr>
          <w:highlight w:val="red"/>
        </w:rPr>
        <w:t xml:space="preserve">Table </w:t>
      </w:r>
      <w:r w:rsidR="00F65744" w:rsidRPr="006E3054">
        <w:rPr>
          <w:highlight w:val="red"/>
        </w:rPr>
        <w:t>1</w:t>
      </w:r>
      <w:r w:rsidR="00FD0D17">
        <w:t>).</w:t>
      </w:r>
      <w:r w:rsidR="00DA33B4">
        <w:t xml:space="preserve"> </w:t>
      </w:r>
      <w:r w:rsidR="00CF3149">
        <w:t xml:space="preserve">In fact, out of </w:t>
      </w:r>
      <w:r w:rsidR="00DA33B4">
        <w:t>the 160 plots analyzed,</w:t>
      </w:r>
      <w:r w:rsidR="00CF3149">
        <w:t xml:space="preserve"> 30 are outside this range.</w:t>
      </w:r>
      <w:r w:rsidR="00DA33B4">
        <w:t xml:space="preserve"> </w:t>
      </w:r>
      <w:r w:rsidR="00CF3149">
        <w:t xml:space="preserve">Specifically, </w:t>
      </w:r>
      <w:r w:rsidR="00DA33B4">
        <w:t xml:space="preserve">17 </w:t>
      </w:r>
      <w:r w:rsidR="00CF3149">
        <w:t xml:space="preserve">plots show values </w:t>
      </w:r>
      <w:r w:rsidR="00DA33B4">
        <w:t xml:space="preserve">below </w:t>
      </w:r>
      <w:r w:rsidR="00CF3149">
        <w:t>8.26 Mg</w:t>
      </w:r>
      <w:r w:rsidR="003D324A">
        <w:t xml:space="preserve"> ha</w:t>
      </w:r>
      <w:r w:rsidR="003D324A" w:rsidRPr="003D324A">
        <w:rPr>
          <w:vertAlign w:val="superscript"/>
        </w:rPr>
        <w:t>-1</w:t>
      </w:r>
      <w:r w:rsidR="00CF3149">
        <w:t xml:space="preserve">, several of which were completely devoid of trees larger than 7.5 cm of DBH at the time of data collection. In contrast, </w:t>
      </w:r>
      <w:r w:rsidR="00DA33B4">
        <w:t xml:space="preserve">13 </w:t>
      </w:r>
      <w:r w:rsidR="00CF3149">
        <w:t>plots exhibit higher values than the highest averaged AGB found at site level, some of them even surpassing 500 Mg</w:t>
      </w:r>
      <w:r w:rsidR="003D324A">
        <w:t xml:space="preserve"> ha</w:t>
      </w:r>
      <w:r w:rsidR="003D324A" w:rsidRPr="003D324A">
        <w:rPr>
          <w:vertAlign w:val="superscript"/>
        </w:rPr>
        <w:t>-1</w:t>
      </w:r>
      <w:r w:rsidR="00CF3149">
        <w:t>.</w:t>
      </w:r>
      <w:r w:rsidR="00351E02">
        <w:t xml:space="preserve"> </w:t>
      </w:r>
      <w:r w:rsidR="00CF3149">
        <w:t xml:space="preserve">Variation in structural attributes within and among sites is </w:t>
      </w:r>
      <w:r w:rsidR="00CA588B">
        <w:t xml:space="preserve">also </w:t>
      </w:r>
      <w:r w:rsidR="00CF3149">
        <w:t>large</w:t>
      </w:r>
      <w:r w:rsidR="002A4996">
        <w:t xml:space="preserve">. </w:t>
      </w:r>
      <w:r w:rsidR="00CF3149">
        <w:t xml:space="preserve">For instance, average stem density in all </w:t>
      </w:r>
      <w:r w:rsidR="00CA588B">
        <w:t>40</w:t>
      </w:r>
      <w:r w:rsidR="00CF3149">
        <w:t xml:space="preserve"> sites is </w:t>
      </w:r>
      <w:r w:rsidR="00CA588B">
        <w:t>641.56</w:t>
      </w:r>
      <w:r w:rsidR="00CF3149">
        <w:t xml:space="preserve"> </w:t>
      </w:r>
      <w:r w:rsidR="003D324A">
        <w:t>ha</w:t>
      </w:r>
      <w:r w:rsidR="003D324A" w:rsidRPr="003D324A">
        <w:rPr>
          <w:vertAlign w:val="superscript"/>
        </w:rPr>
        <w:t>-1</w:t>
      </w:r>
      <w:r w:rsidR="003D324A">
        <w:t xml:space="preserve"> </w:t>
      </w:r>
      <w:r w:rsidR="00CF3149">
        <w:t xml:space="preserve">but some sites have as few as </w:t>
      </w:r>
      <w:r w:rsidR="00CA588B">
        <w:t>81.25</w:t>
      </w:r>
      <w:r w:rsidR="00CF3149">
        <w:t xml:space="preserve"> trees</w:t>
      </w:r>
      <w:r w:rsidR="003D324A">
        <w:t xml:space="preserve"> ha</w:t>
      </w:r>
      <w:r w:rsidR="003D324A" w:rsidRPr="003D324A">
        <w:rPr>
          <w:vertAlign w:val="superscript"/>
        </w:rPr>
        <w:t>-1</w:t>
      </w:r>
      <w:r w:rsidR="00604EF4">
        <w:t xml:space="preserve"> while others almost reach 2,000 trees ha</w:t>
      </w:r>
      <w:r w:rsidR="00604EF4" w:rsidRPr="00604EF4">
        <w:rPr>
          <w:vertAlign w:val="superscript"/>
        </w:rPr>
        <w:t>-1</w:t>
      </w:r>
      <w:r w:rsidR="002A4996">
        <w:rPr>
          <w:vertAlign w:val="superscript"/>
        </w:rPr>
        <w:t xml:space="preserve"> </w:t>
      </w:r>
      <w:r w:rsidR="002A4996">
        <w:t>(</w:t>
      </w:r>
      <w:r w:rsidR="002A4996" w:rsidRPr="006E3054">
        <w:rPr>
          <w:highlight w:val="red"/>
        </w:rPr>
        <w:t>Table 1</w:t>
      </w:r>
      <w:r w:rsidR="002A4996">
        <w:t>).</w:t>
      </w:r>
      <w:r w:rsidR="00604EF4">
        <w:t xml:space="preserve"> </w:t>
      </w:r>
      <w:r w:rsidR="00BA482C">
        <w:t>Similarly, the variation in tree height is large, going from about 5 to 25 m</w:t>
      </w:r>
      <w:r w:rsidR="002A4996">
        <w:t xml:space="preserve"> (</w:t>
      </w:r>
      <w:r w:rsidR="002A4996" w:rsidRPr="006E3054">
        <w:rPr>
          <w:highlight w:val="red"/>
        </w:rPr>
        <w:t>Table 1</w:t>
      </w:r>
      <w:r w:rsidR="002A4996">
        <w:t>).</w:t>
      </w:r>
      <w:r w:rsidR="00BA482C">
        <w:t xml:space="preserve"> </w:t>
      </w:r>
    </w:p>
    <w:p w14:paraId="3D4106FD" w14:textId="2FF4FE0B" w:rsidR="00CF3149" w:rsidRDefault="002A2F6B" w:rsidP="00351E02">
      <w:pPr>
        <w:ind w:firstLine="720"/>
      </w:pPr>
      <w:r>
        <w:t>Th</w:t>
      </w:r>
      <w:r w:rsidR="00351E02">
        <w:t>e large</w:t>
      </w:r>
      <w:r>
        <w:t xml:space="preserve"> variation </w:t>
      </w:r>
      <w:r w:rsidR="00351E02">
        <w:t xml:space="preserve">in AGB and structural attributes found in TMCF sites </w:t>
      </w:r>
      <w:r w:rsidR="008825B9">
        <w:t>stems</w:t>
      </w:r>
      <w:r>
        <w:t xml:space="preserve"> from the diversity in landscape composition found in these forest-agriculture mosaics and it is driven by the successional stage of each plot. In </w:t>
      </w:r>
      <w:r w:rsidR="00703F2A">
        <w:t>young fallows</w:t>
      </w:r>
      <w:r>
        <w:t xml:space="preserve">, tree density is </w:t>
      </w:r>
      <w:r w:rsidR="009472E0">
        <w:t>low, and trees are short and thin</w:t>
      </w:r>
      <w:r w:rsidR="002A4996">
        <w:t xml:space="preserve"> (</w:t>
      </w:r>
      <w:r w:rsidR="002A4996" w:rsidRPr="002A4996">
        <w:rPr>
          <w:highlight w:val="red"/>
        </w:rPr>
        <w:t>Table 2</w:t>
      </w:r>
      <w:r w:rsidR="002A4996">
        <w:t xml:space="preserve"> and </w:t>
      </w:r>
      <w:r w:rsidR="002A4996" w:rsidRPr="002A4996">
        <w:rPr>
          <w:highlight w:val="cyan"/>
        </w:rPr>
        <w:t>Figure 2</w:t>
      </w:r>
      <w:r w:rsidR="002A4996">
        <w:t>)</w:t>
      </w:r>
      <w:r w:rsidR="009472E0">
        <w:t>. As forest</w:t>
      </w:r>
      <w:r w:rsidR="00703F2A">
        <w:t xml:space="preserve"> succession </w:t>
      </w:r>
      <w:r w:rsidR="009472E0">
        <w:t>develop</w:t>
      </w:r>
      <w:r w:rsidR="00703F2A">
        <w:t>s</w:t>
      </w:r>
      <w:r w:rsidR="009472E0">
        <w:t>, all these structural attributes increase. Thus, young forests show larger trees and higher stem density</w:t>
      </w:r>
      <w:r w:rsidR="00703F2A">
        <w:t xml:space="preserve"> than young fallows</w:t>
      </w:r>
      <w:r w:rsidR="002A4996">
        <w:t xml:space="preserve"> (</w:t>
      </w:r>
      <w:r w:rsidR="002A4996" w:rsidRPr="006E3054">
        <w:rPr>
          <w:highlight w:val="red"/>
        </w:rPr>
        <w:t>Table 2</w:t>
      </w:r>
      <w:r w:rsidR="002A4996">
        <w:t xml:space="preserve"> and </w:t>
      </w:r>
      <w:r w:rsidR="002A4996" w:rsidRPr="006E3054">
        <w:rPr>
          <w:highlight w:val="cyan"/>
        </w:rPr>
        <w:t>Figure 2</w:t>
      </w:r>
      <w:r w:rsidR="002A4996">
        <w:t xml:space="preserve">). </w:t>
      </w:r>
      <w:r w:rsidR="009472E0">
        <w:t>In mature forests, the density of trees decreases as t</w:t>
      </w:r>
      <w:r w:rsidR="0097178B">
        <w:t>rees</w:t>
      </w:r>
      <w:r w:rsidR="009472E0">
        <w:t xml:space="preserve"> become even taller and bigger</w:t>
      </w:r>
      <w:r w:rsidR="007869F6">
        <w:t xml:space="preserve"> (</w:t>
      </w:r>
      <w:r w:rsidR="00556237" w:rsidRPr="006E3054">
        <w:rPr>
          <w:highlight w:val="red"/>
        </w:rPr>
        <w:t>Table 2</w:t>
      </w:r>
      <w:r w:rsidR="00556237">
        <w:t xml:space="preserve"> and </w:t>
      </w:r>
      <w:r w:rsidR="007869F6" w:rsidRPr="006E3054">
        <w:rPr>
          <w:highlight w:val="cyan"/>
        </w:rPr>
        <w:t xml:space="preserve">Figure </w:t>
      </w:r>
      <w:r w:rsidR="00F65744" w:rsidRPr="006E3054">
        <w:rPr>
          <w:highlight w:val="cyan"/>
        </w:rPr>
        <w:t>2</w:t>
      </w:r>
      <w:r w:rsidR="007869F6">
        <w:t>)</w:t>
      </w:r>
      <w:r w:rsidR="009472E0">
        <w:t>. As a result, AGB</w:t>
      </w:r>
      <w:r w:rsidR="00351E02">
        <w:t xml:space="preserve"> in forests at different successional stages is significantly different (ANOVA, p</w:t>
      </w:r>
      <w:r w:rsidR="0097178B">
        <w:t>&lt; 0.001</w:t>
      </w:r>
      <w:r w:rsidR="00351E02">
        <w:t>,</w:t>
      </w:r>
      <w:r w:rsidR="00875061">
        <w:t xml:space="preserve"> </w:t>
      </w:r>
      <w:r w:rsidR="00875061" w:rsidRPr="00875061">
        <w:rPr>
          <w:highlight w:val="cyan"/>
        </w:rPr>
        <w:t>Figure 2f</w:t>
      </w:r>
      <w:r w:rsidR="00351E02">
        <w:t xml:space="preserve"> </w:t>
      </w:r>
      <w:r w:rsidR="00351E02" w:rsidRPr="006E3054">
        <w:rPr>
          <w:highlight w:val="red"/>
        </w:rPr>
        <w:t xml:space="preserve">Table </w:t>
      </w:r>
      <w:r w:rsidR="00947A95" w:rsidRPr="006E3054">
        <w:rPr>
          <w:highlight w:val="red"/>
        </w:rPr>
        <w:t>S</w:t>
      </w:r>
      <w:r w:rsidR="0097178B" w:rsidRPr="006E3054">
        <w:rPr>
          <w:highlight w:val="red"/>
        </w:rPr>
        <w:t>3</w:t>
      </w:r>
      <w:r w:rsidR="00351E02">
        <w:t>). I</w:t>
      </w:r>
      <w:r w:rsidR="009472E0">
        <w:t xml:space="preserve">n </w:t>
      </w:r>
      <w:r w:rsidR="00703F2A">
        <w:t>young fallows</w:t>
      </w:r>
      <w:r w:rsidR="00351E02">
        <w:t>, AGB</w:t>
      </w:r>
      <w:r w:rsidR="009472E0">
        <w:t xml:space="preserve"> averages only 33.38 Mg</w:t>
      </w:r>
      <w:r w:rsidR="003D324A">
        <w:t xml:space="preserve"> ha</w:t>
      </w:r>
      <w:r w:rsidR="003D324A" w:rsidRPr="003D324A">
        <w:rPr>
          <w:vertAlign w:val="superscript"/>
        </w:rPr>
        <w:t>-1</w:t>
      </w:r>
      <w:r w:rsidR="009472E0">
        <w:t>, in young forests this value notably increases to 151.69 Mg</w:t>
      </w:r>
      <w:r w:rsidR="003D324A">
        <w:t xml:space="preserve"> ha</w:t>
      </w:r>
      <w:r w:rsidR="003D324A" w:rsidRPr="003D324A">
        <w:rPr>
          <w:vertAlign w:val="superscript"/>
        </w:rPr>
        <w:t>-1</w:t>
      </w:r>
      <w:r w:rsidR="009472E0">
        <w:t>, and in mature forests it reaches 354.86 Mg</w:t>
      </w:r>
      <w:r w:rsidR="003D324A">
        <w:t xml:space="preserve"> ha</w:t>
      </w:r>
      <w:r w:rsidR="003D324A" w:rsidRPr="003D324A">
        <w:rPr>
          <w:vertAlign w:val="superscript"/>
        </w:rPr>
        <w:t>-1</w:t>
      </w:r>
      <w:r w:rsidR="00942768">
        <w:t xml:space="preserve"> (</w:t>
      </w:r>
      <w:r w:rsidR="00942768" w:rsidRPr="006E3054">
        <w:rPr>
          <w:highlight w:val="red"/>
        </w:rPr>
        <w:t xml:space="preserve">Table </w:t>
      </w:r>
      <w:r w:rsidR="0097178B" w:rsidRPr="006E3054">
        <w:rPr>
          <w:highlight w:val="red"/>
        </w:rPr>
        <w:t>2</w:t>
      </w:r>
      <w:r w:rsidR="00942768">
        <w:t>)</w:t>
      </w:r>
      <w:r w:rsidR="009472E0">
        <w:t xml:space="preserve">. </w:t>
      </w:r>
      <w:r w:rsidR="0037736E">
        <w:t>O</w:t>
      </w:r>
      <w:r w:rsidR="00C852AB">
        <w:t>n average mature forests hold more than twice the biomass found in young forests, and about ten times more than young fallows</w:t>
      </w:r>
      <w:r w:rsidR="0037736E">
        <w:t xml:space="preserve">. However, </w:t>
      </w:r>
      <w:r w:rsidR="00CF5392">
        <w:t xml:space="preserve">both </w:t>
      </w:r>
      <w:r w:rsidR="00243235">
        <w:t xml:space="preserve">young and mature forests </w:t>
      </w:r>
      <w:r w:rsidR="00CF5392">
        <w:t>con</w:t>
      </w:r>
      <w:r w:rsidR="0037736E">
        <w:t xml:space="preserve">tain similar proportions of the total </w:t>
      </w:r>
      <w:r w:rsidR="00CF5392">
        <w:t xml:space="preserve">measured </w:t>
      </w:r>
      <w:r w:rsidR="0037736E">
        <w:t xml:space="preserve">AGB, </w:t>
      </w:r>
      <w:r w:rsidR="00243235">
        <w:t xml:space="preserve">due to the dissimilarity in the number of plots classified in each successional stage, </w:t>
      </w:r>
      <w:r w:rsidR="00CF5392">
        <w:t>accounting for</w:t>
      </w:r>
      <w:r w:rsidR="0037736E">
        <w:t xml:space="preserve"> about 4</w:t>
      </w:r>
      <w:r w:rsidR="00EC3665">
        <w:t>7</w:t>
      </w:r>
      <w:r w:rsidR="0037736E">
        <w:t xml:space="preserve"> </w:t>
      </w:r>
      <w:r w:rsidR="00084241">
        <w:t>and 4</w:t>
      </w:r>
      <w:r w:rsidR="00EC3665">
        <w:t>3</w:t>
      </w:r>
      <w:r w:rsidR="00084241">
        <w:t xml:space="preserve">%, respectively. </w:t>
      </w:r>
      <w:r w:rsidR="00C31F48">
        <w:t>In contrast, y</w:t>
      </w:r>
      <w:r w:rsidR="00EC3665">
        <w:t xml:space="preserve">oung fallows account for the remaining 10% of the total AGB measured in these 160 plots. </w:t>
      </w:r>
      <w:r w:rsidR="003D324A">
        <w:t>The ANOVA</w:t>
      </w:r>
      <w:r w:rsidR="002A7FD5">
        <w:t>s</w:t>
      </w:r>
      <w:r w:rsidR="003D324A">
        <w:t xml:space="preserve"> we performed to analyze structural differences among forests at different successional stages show that</w:t>
      </w:r>
      <w:r w:rsidR="00777EC8">
        <w:t xml:space="preserve"> all attributes are statistically different in all three categories (</w:t>
      </w:r>
      <w:r w:rsidR="00703F2A">
        <w:t>young fallows</w:t>
      </w:r>
      <w:r w:rsidR="00777EC8">
        <w:t>, young</w:t>
      </w:r>
      <w:r w:rsidR="00703F2A">
        <w:t xml:space="preserve"> forest</w:t>
      </w:r>
      <w:r w:rsidR="00777EC8">
        <w:t>, and mature forest)</w:t>
      </w:r>
      <w:r w:rsidR="001927E4">
        <w:t xml:space="preserve"> (</w:t>
      </w:r>
      <w:r w:rsidR="001927E4" w:rsidRPr="006E3054">
        <w:rPr>
          <w:highlight w:val="red"/>
        </w:rPr>
        <w:t>Table S3</w:t>
      </w:r>
      <w:r w:rsidR="001927E4">
        <w:t>)</w:t>
      </w:r>
      <w:r w:rsidR="00777EC8">
        <w:t xml:space="preserve">. </w:t>
      </w:r>
      <w:r w:rsidR="00556237">
        <w:t>Wood density is the only structural attribute that is not statistically different between young and mature forests, although it is significantly lower in young fallows</w:t>
      </w:r>
      <w:r w:rsidR="00875061">
        <w:t xml:space="preserve"> (</w:t>
      </w:r>
      <w:r w:rsidR="00875061" w:rsidRPr="00875061">
        <w:rPr>
          <w:highlight w:val="cyan"/>
        </w:rPr>
        <w:t>Figure 2</w:t>
      </w:r>
      <w:r w:rsidR="00875061">
        <w:t xml:space="preserve"> and </w:t>
      </w:r>
      <w:r w:rsidR="00875061" w:rsidRPr="006E3054">
        <w:rPr>
          <w:highlight w:val="red"/>
        </w:rPr>
        <w:t>Table S3</w:t>
      </w:r>
      <w:r w:rsidR="00875061">
        <w:t xml:space="preserve">). </w:t>
      </w:r>
      <w:r w:rsidR="00556237">
        <w:t xml:space="preserve"> </w:t>
      </w:r>
    </w:p>
    <w:p w14:paraId="60D87DFE" w14:textId="2B09834D" w:rsidR="00FD0B3D" w:rsidRDefault="00A13BB3" w:rsidP="00351E02">
      <w:pPr>
        <w:ind w:firstLine="720"/>
      </w:pPr>
      <w:r>
        <w:t xml:space="preserve">The structural attribute that better explains AGB distribution is basal area (linear regression, p &lt; </w:t>
      </w:r>
      <w:r w:rsidR="00396905">
        <w:t>0.001</w:t>
      </w:r>
      <w:r>
        <w:t>, adjusted R</w:t>
      </w:r>
      <w:r w:rsidRPr="00396905">
        <w:rPr>
          <w:vertAlign w:val="superscript"/>
        </w:rPr>
        <w:t>2</w:t>
      </w:r>
      <w:r>
        <w:t>= 0.8</w:t>
      </w:r>
      <w:r w:rsidR="00396905">
        <w:t>6</w:t>
      </w:r>
      <w:r w:rsidR="00AD2275">
        <w:t xml:space="preserve">, </w:t>
      </w:r>
      <w:r w:rsidR="00AD2275" w:rsidRPr="00AD2275">
        <w:rPr>
          <w:highlight w:val="cyan"/>
        </w:rPr>
        <w:t>Figure 3</w:t>
      </w:r>
      <w:r w:rsidR="00074DD4">
        <w:t>b</w:t>
      </w:r>
      <w:r>
        <w:t xml:space="preserve">). </w:t>
      </w:r>
      <w:r w:rsidR="00B13634">
        <w:t xml:space="preserve">Despite tree height and stem density have a positive relationship with AGB, </w:t>
      </w:r>
      <w:r w:rsidR="00E422E7">
        <w:t>larger</w:t>
      </w:r>
      <w:r w:rsidR="00EC1FFE">
        <w:t xml:space="preserve"> values show </w:t>
      </w:r>
      <w:r w:rsidR="00E422E7">
        <w:t>ample</w:t>
      </w:r>
      <w:r w:rsidR="00EC1FFE">
        <w:t xml:space="preserve"> variation and data spreads out at the </w:t>
      </w:r>
      <w:r w:rsidR="00E422E7">
        <w:t>higher</w:t>
      </w:r>
      <w:r w:rsidR="00EC1FFE">
        <w:t xml:space="preserve"> end of the cur</w:t>
      </w:r>
      <w:r w:rsidR="00E422E7">
        <w:t>ves, resulting in poor linear fits</w:t>
      </w:r>
      <w:r w:rsidR="009C6275">
        <w:t xml:space="preserve"> (</w:t>
      </w:r>
      <w:r w:rsidR="009C6275" w:rsidRPr="006E3054">
        <w:rPr>
          <w:highlight w:val="cyan"/>
        </w:rPr>
        <w:t>Figure 3</w:t>
      </w:r>
      <w:r w:rsidR="009C6275">
        <w:t>)</w:t>
      </w:r>
      <w:r w:rsidR="00E422E7">
        <w:t>. Log-transforming AGB improves</w:t>
      </w:r>
      <w:r w:rsidR="009C6275">
        <w:t xml:space="preserve"> data visualization in these cases, highlighting that the relationships </w:t>
      </w:r>
      <w:r w:rsidR="00E429AD">
        <w:t xml:space="preserve">of </w:t>
      </w:r>
      <w:r w:rsidR="00AD2275">
        <w:t>stem density</w:t>
      </w:r>
      <w:r w:rsidR="009C6275">
        <w:t xml:space="preserve"> </w:t>
      </w:r>
      <w:r w:rsidR="00AD2275">
        <w:t>and tree height</w:t>
      </w:r>
      <w:r w:rsidR="009C6275">
        <w:t xml:space="preserve"> with AGB in TMCF is not linear</w:t>
      </w:r>
      <w:r w:rsidR="00074DD4">
        <w:t xml:space="preserve"> (Figure?)</w:t>
      </w:r>
      <w:r w:rsidR="009C6275">
        <w:t xml:space="preserve">. </w:t>
      </w:r>
      <w:r w:rsidR="008E7276">
        <w:t>In fact, plots with the highest stem densities are not the ones showing greater AGB. On the contrary, AGB is greater in plots with stem densities closer to 1,000 trees ha</w:t>
      </w:r>
      <w:r w:rsidR="008E7276" w:rsidRPr="008E7276">
        <w:rPr>
          <w:vertAlign w:val="superscript"/>
        </w:rPr>
        <w:t>-1</w:t>
      </w:r>
      <w:r w:rsidR="00074DD4">
        <w:rPr>
          <w:vertAlign w:val="superscript"/>
        </w:rPr>
        <w:t xml:space="preserve"> </w:t>
      </w:r>
      <w:r w:rsidR="00074DD4">
        <w:t>(</w:t>
      </w:r>
      <w:r w:rsidR="00074DD4" w:rsidRPr="00074DD4">
        <w:rPr>
          <w:highlight w:val="cyan"/>
        </w:rPr>
        <w:t>Figure 3</w:t>
      </w:r>
      <w:r w:rsidR="00074DD4">
        <w:t>a).</w:t>
      </w:r>
      <w:r w:rsidR="008E7276">
        <w:t xml:space="preserve"> </w:t>
      </w:r>
      <w:r w:rsidR="005D2824">
        <w:t>In contrast, t</w:t>
      </w:r>
      <w:r w:rsidR="008E7276">
        <w:t>he highest trees are found in plots with the greatest AGB, but variation in these plots is large and some show high AGB magnitudes (greater than 400 Mg ha</w:t>
      </w:r>
      <w:r w:rsidR="008E7276" w:rsidRPr="008E7276">
        <w:rPr>
          <w:vertAlign w:val="superscript"/>
        </w:rPr>
        <w:t>-1</w:t>
      </w:r>
      <w:r w:rsidR="008E7276">
        <w:t>) with trees shorter than 20 m</w:t>
      </w:r>
      <w:r w:rsidR="00074DD4">
        <w:t xml:space="preserve"> (</w:t>
      </w:r>
      <w:r w:rsidR="00074DD4" w:rsidRPr="00074DD4">
        <w:rPr>
          <w:highlight w:val="cyan"/>
        </w:rPr>
        <w:t>Figure 3</w:t>
      </w:r>
      <w:r w:rsidR="00074DD4">
        <w:t>c)</w:t>
      </w:r>
      <w:r w:rsidR="008E7276">
        <w:t xml:space="preserve">. </w:t>
      </w:r>
      <w:r w:rsidR="00400137">
        <w:t>Wood density does not show a clear relationship with AGB, suggesting there are trees with high and low density across all plots</w:t>
      </w:r>
      <w:r w:rsidR="00074DD4">
        <w:t xml:space="preserve"> (</w:t>
      </w:r>
      <w:r w:rsidR="00074DD4" w:rsidRPr="00074DD4">
        <w:rPr>
          <w:highlight w:val="cyan"/>
        </w:rPr>
        <w:t>Figure 3d</w:t>
      </w:r>
      <w:r w:rsidR="00074DD4">
        <w:t>)</w:t>
      </w:r>
      <w:r w:rsidR="00400137">
        <w:t>. There are not plots with high AGB whose trees show</w:t>
      </w:r>
      <w:r w:rsidR="00C4547E">
        <w:t xml:space="preserve"> only</w:t>
      </w:r>
      <w:r w:rsidR="00400137">
        <w:t xml:space="preserve"> low wood density, but this trend is </w:t>
      </w:r>
      <w:r w:rsidR="002D042C">
        <w:t xml:space="preserve">probably </w:t>
      </w:r>
      <w:r w:rsidR="00400137">
        <w:t>controlled</w:t>
      </w:r>
      <w:r w:rsidR="002D042C">
        <w:t xml:space="preserve">, at least partially, </w:t>
      </w:r>
      <w:r w:rsidR="00400137">
        <w:t xml:space="preserve">by the number of trees in each plot. </w:t>
      </w:r>
    </w:p>
    <w:p w14:paraId="32213C0E" w14:textId="5CF1D3DD" w:rsidR="00CB7532" w:rsidRDefault="00CA588B" w:rsidP="00727EF5">
      <w:r>
        <w:tab/>
        <w:t xml:space="preserve">In these landscapes there is a large proportion of small trees (DBH &lt; 20 cm), and </w:t>
      </w:r>
      <w:r w:rsidR="00AD65E2">
        <w:t xml:space="preserve">trees with a DBH </w:t>
      </w:r>
      <w:r w:rsidR="00777EC8">
        <w:t>greater than</w:t>
      </w:r>
      <w:r w:rsidR="00AD65E2">
        <w:t xml:space="preserve"> 30 cm</w:t>
      </w:r>
      <w:r>
        <w:t xml:space="preserve"> are uncommon</w:t>
      </w:r>
      <w:r w:rsidR="00947A95">
        <w:t xml:space="preserve"> (</w:t>
      </w:r>
      <w:r w:rsidR="00D81A52" w:rsidRPr="006E3054">
        <w:rPr>
          <w:highlight w:val="cyan"/>
        </w:rPr>
        <w:t xml:space="preserve">Figure </w:t>
      </w:r>
      <w:r w:rsidR="00652431" w:rsidRPr="006E3054">
        <w:rPr>
          <w:highlight w:val="cyan"/>
        </w:rPr>
        <w:t>S</w:t>
      </w:r>
      <w:r w:rsidR="008825B9" w:rsidRPr="006E3054">
        <w:rPr>
          <w:highlight w:val="cyan"/>
        </w:rPr>
        <w:t>4</w:t>
      </w:r>
      <w:r w:rsidR="00652431" w:rsidRPr="006E3054">
        <w:rPr>
          <w:highlight w:val="cyan"/>
        </w:rPr>
        <w:t>a</w:t>
      </w:r>
      <w:r w:rsidR="00D81A52">
        <w:t xml:space="preserve"> and </w:t>
      </w:r>
      <w:r w:rsidR="00D81A52" w:rsidRPr="006E3054">
        <w:rPr>
          <w:highlight w:val="red"/>
        </w:rPr>
        <w:t>Table S4</w:t>
      </w:r>
      <w:r w:rsidR="00947A95">
        <w:t>)</w:t>
      </w:r>
      <w:r>
        <w:t xml:space="preserve">. </w:t>
      </w:r>
      <w:r w:rsidR="00777EC8">
        <w:t xml:space="preserve">In most </w:t>
      </w:r>
      <w:r w:rsidR="00695263">
        <w:t>plots</w:t>
      </w:r>
      <w:r w:rsidR="00777EC8">
        <w:t xml:space="preserve">, trees between 10 and 20 cm of DBH represent almost 50% of the total number of trees. In contrast, </w:t>
      </w:r>
      <w:r w:rsidR="009D08C1">
        <w:t xml:space="preserve">trees with a DBH larger than 50 cm </w:t>
      </w:r>
      <w:r w:rsidR="00695263">
        <w:t xml:space="preserve">were found only in 51 </w:t>
      </w:r>
      <w:r w:rsidR="004A392D">
        <w:t xml:space="preserve">out of 160 </w:t>
      </w:r>
      <w:r w:rsidR="00695263">
        <w:t>plots</w:t>
      </w:r>
      <w:r w:rsidR="004A392D">
        <w:t xml:space="preserve">. </w:t>
      </w:r>
      <w:r w:rsidR="00560755">
        <w:t>When present, these large trees</w:t>
      </w:r>
      <w:r w:rsidR="009D08C1">
        <w:t xml:space="preserve"> rarely account for more than 10% of the total number of trees</w:t>
      </w:r>
      <w:r w:rsidR="00695263">
        <w:t xml:space="preserve">. </w:t>
      </w:r>
      <w:r w:rsidR="00560755">
        <w:t>Despite they are less abundant,</w:t>
      </w:r>
      <w:r>
        <w:t xml:space="preserve"> </w:t>
      </w:r>
      <w:r w:rsidR="00AD65E2">
        <w:t xml:space="preserve">large trees contribute the most to </w:t>
      </w:r>
      <w:r w:rsidR="009D08C1">
        <w:t xml:space="preserve">total </w:t>
      </w:r>
      <w:r w:rsidR="00AD65E2">
        <w:t>AGB, particularly the largest ones (DBH &gt; 50 cm</w:t>
      </w:r>
      <w:r w:rsidR="00947A95" w:rsidRPr="006E3054">
        <w:rPr>
          <w:highlight w:val="cyan"/>
        </w:rPr>
        <w:t>, Figure</w:t>
      </w:r>
      <w:r w:rsidR="00D81A52" w:rsidRPr="006E3054">
        <w:rPr>
          <w:highlight w:val="cyan"/>
        </w:rPr>
        <w:t>S</w:t>
      </w:r>
      <w:r w:rsidR="008825B9" w:rsidRPr="006E3054">
        <w:rPr>
          <w:highlight w:val="cyan"/>
        </w:rPr>
        <w:t>4</w:t>
      </w:r>
      <w:r w:rsidR="00D81A52" w:rsidRPr="006E3054">
        <w:rPr>
          <w:highlight w:val="cyan"/>
        </w:rPr>
        <w:t>b</w:t>
      </w:r>
      <w:r w:rsidR="00D81A52">
        <w:t xml:space="preserve"> and </w:t>
      </w:r>
      <w:r w:rsidR="00D81A52" w:rsidRPr="006E3054">
        <w:rPr>
          <w:highlight w:val="red"/>
        </w:rPr>
        <w:t>Table S4</w:t>
      </w:r>
      <w:r w:rsidR="00AD65E2">
        <w:t xml:space="preserve">). Interestingly, this pattern </w:t>
      </w:r>
      <w:r w:rsidR="00153894">
        <w:t>changes</w:t>
      </w:r>
      <w:r w:rsidR="00AD65E2">
        <w:t xml:space="preserve"> in forest plots at different successional stages</w:t>
      </w:r>
      <w:r w:rsidR="00BD77C2">
        <w:t xml:space="preserve">. </w:t>
      </w:r>
      <w:r w:rsidR="008825B9">
        <w:t>The</w:t>
      </w:r>
      <w:r w:rsidR="00BD77C2">
        <w:t xml:space="preserve"> two-way ANOVAs on tree size contribution to stem density and AGB show that both size class and successional stage are statistically significant</w:t>
      </w:r>
      <w:r w:rsidR="008825B9">
        <w:t>,</w:t>
      </w:r>
      <w:r w:rsidR="00EC0971">
        <w:t xml:space="preserve"> </w:t>
      </w:r>
      <w:r w:rsidR="00BD77C2">
        <w:t xml:space="preserve">as well as the interaction between them </w:t>
      </w:r>
      <w:r w:rsidR="00153894">
        <w:t>(</w:t>
      </w:r>
      <w:r w:rsidR="00652431" w:rsidRPr="006E3054">
        <w:rPr>
          <w:highlight w:val="red"/>
        </w:rPr>
        <w:t>Table S5</w:t>
      </w:r>
      <w:r w:rsidR="00BA482C">
        <w:t xml:space="preserve"> and </w:t>
      </w:r>
      <w:r w:rsidR="00BA482C" w:rsidRPr="006E3054">
        <w:rPr>
          <w:highlight w:val="cyan"/>
        </w:rPr>
        <w:t>Figure S5</w:t>
      </w:r>
      <w:r w:rsidR="00153894">
        <w:t xml:space="preserve">). </w:t>
      </w:r>
      <w:r w:rsidR="00472738">
        <w:t xml:space="preserve">Although the proportion of stems </w:t>
      </w:r>
      <w:r w:rsidR="005D7479">
        <w:t>across</w:t>
      </w:r>
      <w:r w:rsidR="00472738">
        <w:t xml:space="preserve"> </w:t>
      </w:r>
      <w:r w:rsidR="005D7479">
        <w:t>tree size classes</w:t>
      </w:r>
      <w:r w:rsidR="005E3EC7">
        <w:t xml:space="preserve"> </w:t>
      </w:r>
      <w:r w:rsidR="00472738">
        <w:t xml:space="preserve">remains somewhat constant </w:t>
      </w:r>
      <w:r w:rsidR="005D7479">
        <w:t>between</w:t>
      </w:r>
      <w:r w:rsidR="00472738">
        <w:t xml:space="preserve"> </w:t>
      </w:r>
      <w:r w:rsidR="00675792">
        <w:t>young fallows</w:t>
      </w:r>
      <w:r w:rsidR="004A392D">
        <w:t>, young</w:t>
      </w:r>
      <w:r w:rsidR="00675792">
        <w:t xml:space="preserve"> forests</w:t>
      </w:r>
      <w:r w:rsidR="004A392D">
        <w:t>, and mature forest</w:t>
      </w:r>
      <w:r w:rsidR="00675792">
        <w:t>s</w:t>
      </w:r>
      <w:r w:rsidR="00652431">
        <w:t xml:space="preserve"> (</w:t>
      </w:r>
      <w:r w:rsidR="00652431" w:rsidRPr="006E3054">
        <w:rPr>
          <w:highlight w:val="cyan"/>
        </w:rPr>
        <w:t xml:space="preserve">Figure </w:t>
      </w:r>
      <w:r w:rsidR="00726034">
        <w:rPr>
          <w:highlight w:val="cyan"/>
        </w:rPr>
        <w:t>4</w:t>
      </w:r>
      <w:r w:rsidR="00652431" w:rsidRPr="006E3054">
        <w:rPr>
          <w:highlight w:val="cyan"/>
        </w:rPr>
        <w:t>a</w:t>
      </w:r>
      <w:r w:rsidR="00652431">
        <w:t>)</w:t>
      </w:r>
      <w:r w:rsidR="00472738">
        <w:t xml:space="preserve">, their contribution to AGB </w:t>
      </w:r>
      <w:r w:rsidR="005D7479">
        <w:t>is variable</w:t>
      </w:r>
      <w:r w:rsidR="005A76F6">
        <w:t xml:space="preserve"> (</w:t>
      </w:r>
      <w:r w:rsidR="00652431" w:rsidRPr="006E3054">
        <w:rPr>
          <w:highlight w:val="cyan"/>
        </w:rPr>
        <w:t xml:space="preserve">Figure </w:t>
      </w:r>
      <w:r w:rsidR="00726034">
        <w:rPr>
          <w:highlight w:val="cyan"/>
        </w:rPr>
        <w:t>4</w:t>
      </w:r>
      <w:r w:rsidR="00652431" w:rsidRPr="006E3054">
        <w:rPr>
          <w:highlight w:val="cyan"/>
        </w:rPr>
        <w:t>b</w:t>
      </w:r>
      <w:r w:rsidR="00652431">
        <w:t xml:space="preserve">, </w:t>
      </w:r>
      <w:r w:rsidR="005A76F6" w:rsidRPr="006E3054">
        <w:rPr>
          <w:highlight w:val="red"/>
        </w:rPr>
        <w:t xml:space="preserve">Table </w:t>
      </w:r>
      <w:r w:rsidR="009F2458" w:rsidRPr="006E3054">
        <w:rPr>
          <w:highlight w:val="red"/>
        </w:rPr>
        <w:t>S</w:t>
      </w:r>
      <w:r w:rsidR="003502D5" w:rsidRPr="006E3054">
        <w:rPr>
          <w:highlight w:val="red"/>
        </w:rPr>
        <w:t>6</w:t>
      </w:r>
      <w:r w:rsidR="003502D5">
        <w:t xml:space="preserve"> and </w:t>
      </w:r>
      <w:r w:rsidR="003502D5" w:rsidRPr="006E3054">
        <w:rPr>
          <w:highlight w:val="red"/>
        </w:rPr>
        <w:t>Table S7</w:t>
      </w:r>
      <w:r w:rsidR="005A76F6">
        <w:t>)</w:t>
      </w:r>
      <w:r w:rsidR="00472738">
        <w:t>.</w:t>
      </w:r>
      <w:r w:rsidR="00806B15">
        <w:t xml:space="preserve"> In mature forests, larger trees (DBH &gt; 50 cm) stand out as the main contributors to total AGB despite their low abundance. However, in young and very young forests the contribution to total AGB is very similar across all size classes. In all cases, small trees (DBH &lt; 10 cm) contribute significantly less to total AGB despite representing </w:t>
      </w:r>
      <w:r w:rsidR="00727EF5">
        <w:t>a considerable proportion of stem density in all three successional stages, especially in mature forests, where the proportion of AGB represented by the smallest trees barely reaches 1% (</w:t>
      </w:r>
      <w:r w:rsidR="00727EF5" w:rsidRPr="00666CEE">
        <w:rPr>
          <w:highlight w:val="cyan"/>
        </w:rPr>
        <w:t xml:space="preserve">Figure </w:t>
      </w:r>
      <w:r w:rsidR="00726034">
        <w:rPr>
          <w:highlight w:val="cyan"/>
        </w:rPr>
        <w:t>4</w:t>
      </w:r>
      <w:r w:rsidR="00727EF5" w:rsidRPr="00666CEE">
        <w:rPr>
          <w:highlight w:val="cyan"/>
        </w:rPr>
        <w:t>b</w:t>
      </w:r>
      <w:r w:rsidR="00727EF5">
        <w:t>).</w:t>
      </w:r>
    </w:p>
    <w:p w14:paraId="0CF0F8F7" w14:textId="406D9B70" w:rsidR="00CA588B" w:rsidRDefault="005253DF" w:rsidP="00CB7532">
      <w:pPr>
        <w:ind w:firstLine="720"/>
      </w:pPr>
      <w:r>
        <w:t>Th</w:t>
      </w:r>
      <w:r w:rsidR="00CB7532">
        <w:t>e patterns of tree size contribution to the total number of stems and AGB shown by forests at different successional stages</w:t>
      </w:r>
      <w:r>
        <w:t xml:space="preserve"> can be explained by </w:t>
      </w:r>
      <w:r w:rsidR="00CB7532">
        <w:t>the progression of structural attributes over time</w:t>
      </w:r>
      <w:r w:rsidR="007869F6">
        <w:t xml:space="preserve"> (</w:t>
      </w:r>
      <w:r w:rsidR="007869F6" w:rsidRPr="00666CEE">
        <w:rPr>
          <w:highlight w:val="cyan"/>
        </w:rPr>
        <w:t xml:space="preserve">Figure </w:t>
      </w:r>
      <w:r w:rsidR="00A05D4C" w:rsidRPr="00666CEE">
        <w:rPr>
          <w:highlight w:val="cyan"/>
        </w:rPr>
        <w:t>2</w:t>
      </w:r>
      <w:r w:rsidR="007869F6">
        <w:t>)</w:t>
      </w:r>
      <w:r w:rsidR="00CB7532">
        <w:t xml:space="preserve">. </w:t>
      </w:r>
      <w:r w:rsidR="00675792">
        <w:t>Young fallows</w:t>
      </w:r>
      <w:r w:rsidR="009427D2">
        <w:t xml:space="preserve"> have small AGB and small number of trees. Thus, the few but large trees that do exist in these plots represent a large proportion of the total amount of AGB</w:t>
      </w:r>
      <w:r w:rsidR="002A7FD5">
        <w:t xml:space="preserve"> (although this is not statistically different from the contribution to AGB by other size classes)</w:t>
      </w:r>
      <w:r w:rsidR="009427D2">
        <w:t xml:space="preserve">. In young forests the number of large trees is also small, but stem density in general is higher than in </w:t>
      </w:r>
      <w:r w:rsidR="00675792">
        <w:t>young fallows</w:t>
      </w:r>
      <w:r w:rsidR="009427D2">
        <w:t>. Because there are many small to medium trees, they represent the</w:t>
      </w:r>
      <w:r w:rsidR="00562158">
        <w:t xml:space="preserve"> bulk proportion of AGB, and very large trees do not stand out as significant contributors</w:t>
      </w:r>
      <w:r w:rsidR="003502D5">
        <w:t xml:space="preserve"> to total AGB</w:t>
      </w:r>
      <w:r w:rsidR="00562158">
        <w:t>. In contrast, in mature forests the number of trees is lower but larger trees are more common, and thus larger trees stand out as the main contributors to AGB</w:t>
      </w:r>
      <w:r w:rsidR="006C6F73">
        <w:t xml:space="preserve"> (</w:t>
      </w:r>
      <w:r w:rsidR="006C6F73" w:rsidRPr="00666CEE">
        <w:rPr>
          <w:highlight w:val="cyan"/>
        </w:rPr>
        <w:t xml:space="preserve">Figure </w:t>
      </w:r>
      <w:r w:rsidR="00726034">
        <w:t>4</w:t>
      </w:r>
      <w:r w:rsidR="006C6F73">
        <w:t>)</w:t>
      </w:r>
      <w:r>
        <w:t xml:space="preserve">. </w:t>
      </w:r>
    </w:p>
    <w:p w14:paraId="00CF6B66" w14:textId="524CDEA5" w:rsidR="00F30F93" w:rsidRPr="002D07BE" w:rsidRDefault="00F30F93" w:rsidP="00F30F93">
      <w:pPr>
        <w:rPr>
          <w:i/>
          <w:iCs/>
        </w:rPr>
      </w:pPr>
      <w:r>
        <w:tab/>
      </w:r>
      <w:r w:rsidRPr="002D07BE">
        <w:rPr>
          <w:i/>
          <w:iCs/>
        </w:rPr>
        <w:t xml:space="preserve">Relationship between AGB and </w:t>
      </w:r>
      <w:r w:rsidR="002D07BE" w:rsidRPr="002D07BE">
        <w:rPr>
          <w:i/>
          <w:iCs/>
        </w:rPr>
        <w:t>t</w:t>
      </w:r>
      <w:r w:rsidRPr="002D07BE">
        <w:rPr>
          <w:i/>
          <w:iCs/>
        </w:rPr>
        <w:t xml:space="preserve">ree </w:t>
      </w:r>
      <w:r w:rsidR="002D07BE" w:rsidRPr="002D07BE">
        <w:rPr>
          <w:i/>
          <w:iCs/>
        </w:rPr>
        <w:t>d</w:t>
      </w:r>
      <w:r w:rsidRPr="002D07BE">
        <w:rPr>
          <w:i/>
          <w:iCs/>
        </w:rPr>
        <w:t xml:space="preserve">iversity </w:t>
      </w:r>
    </w:p>
    <w:p w14:paraId="7E96EAF0" w14:textId="7E6EAACA" w:rsidR="00D311D0" w:rsidRDefault="00F30F93" w:rsidP="00F30F93">
      <w:r>
        <w:t xml:space="preserve">We found a total of 148 tree species in the region, being </w:t>
      </w:r>
      <w:r w:rsidRPr="00620EF1">
        <w:rPr>
          <w:i/>
          <w:iCs/>
        </w:rPr>
        <w:t>Quercus</w:t>
      </w:r>
      <w:r>
        <w:t xml:space="preserve">, </w:t>
      </w:r>
      <w:r w:rsidRPr="00620EF1">
        <w:rPr>
          <w:i/>
          <w:iCs/>
        </w:rPr>
        <w:t>Saurauia</w:t>
      </w:r>
      <w:r>
        <w:t xml:space="preserve">, and </w:t>
      </w:r>
      <w:r w:rsidRPr="00620EF1">
        <w:rPr>
          <w:i/>
          <w:iCs/>
        </w:rPr>
        <w:t>Pinus</w:t>
      </w:r>
      <w:r>
        <w:t xml:space="preserve"> the most abundant genus. We analyzed the relationship between AGB and tree diversity at site and plot levels. Although we were expecting a linear positive relationship between these variables, they show a positive but weak correlation with correlation coefficients near 0.3 (</w:t>
      </w:r>
      <w:r w:rsidRPr="00666CEE">
        <w:rPr>
          <w:highlight w:val="cyan"/>
        </w:rPr>
        <w:t>Figure S2</w:t>
      </w:r>
      <w:r>
        <w:t xml:space="preserve">). We addressed this issue using nonparametric regressions, where linearity is not assumed. Using Shannon diversity index (H) and species richness (S), we found that </w:t>
      </w:r>
      <w:r w:rsidR="00B54EE7">
        <w:t xml:space="preserve">at site level H </w:t>
      </w:r>
      <w:r w:rsidR="00E547BC">
        <w:t xml:space="preserve">is very variable and does not have a clear relationship with AGB. </w:t>
      </w:r>
      <w:r w:rsidR="00B54EE7">
        <w:t>S</w:t>
      </w:r>
      <w:r w:rsidR="00E547BC">
        <w:t>, on the other hand,</w:t>
      </w:r>
      <w:r>
        <w:t xml:space="preserve"> increases with AGB until sites reach approximately 200 Mg ha</w:t>
      </w:r>
      <w:r w:rsidRPr="00560246">
        <w:rPr>
          <w:vertAlign w:val="superscript"/>
        </w:rPr>
        <w:t>-1</w:t>
      </w:r>
      <w:r>
        <w:rPr>
          <w:vertAlign w:val="superscript"/>
        </w:rPr>
        <w:t xml:space="preserve"> </w:t>
      </w:r>
      <w:r w:rsidR="00E547BC">
        <w:t>and then decreases at higher AGB values (</w:t>
      </w:r>
      <w:r w:rsidR="00B54EE7" w:rsidRPr="00726034">
        <w:rPr>
          <w:highlight w:val="cyan"/>
        </w:rPr>
        <w:t>Figure</w:t>
      </w:r>
      <w:r w:rsidRPr="00726034">
        <w:rPr>
          <w:highlight w:val="cyan"/>
        </w:rPr>
        <w:t xml:space="preserve"> </w:t>
      </w:r>
      <w:r w:rsidR="00726034">
        <w:rPr>
          <w:highlight w:val="cyan"/>
        </w:rPr>
        <w:t>5</w:t>
      </w:r>
      <w:r w:rsidR="00B54EE7" w:rsidRPr="00726034">
        <w:rPr>
          <w:highlight w:val="cyan"/>
        </w:rPr>
        <w:t xml:space="preserve">a and </w:t>
      </w:r>
      <w:r w:rsidR="00726034">
        <w:rPr>
          <w:highlight w:val="cyan"/>
        </w:rPr>
        <w:t>5</w:t>
      </w:r>
      <w:r w:rsidRPr="00726034">
        <w:rPr>
          <w:highlight w:val="cyan"/>
        </w:rPr>
        <w:t>b</w:t>
      </w:r>
      <w:r w:rsidRPr="002353C5">
        <w:t>)</w:t>
      </w:r>
      <w:r>
        <w:t xml:space="preserve">. </w:t>
      </w:r>
      <w:r w:rsidR="001C0375">
        <w:t>Thus, s</w:t>
      </w:r>
      <w:r>
        <w:t>ites with more than 200 Mg ha</w:t>
      </w:r>
      <w:r w:rsidRPr="00560246">
        <w:rPr>
          <w:vertAlign w:val="superscript"/>
        </w:rPr>
        <w:t>-1</w:t>
      </w:r>
      <w:r>
        <w:t xml:space="preserve"> tend to show </w:t>
      </w:r>
      <w:r w:rsidR="001C0375">
        <w:t>lower tree diversity</w:t>
      </w:r>
      <w:r>
        <w:t xml:space="preserve">. This probably occurs in forests where large dominant trees </w:t>
      </w:r>
      <w:r>
        <w:rPr>
          <w:rFonts w:cstheme="minorHAnsi"/>
        </w:rPr>
        <w:t>─</w:t>
      </w:r>
      <w:r>
        <w:t>which are the main contributors to total AGB</w:t>
      </w:r>
      <w:r>
        <w:rPr>
          <w:rFonts w:cstheme="minorHAnsi"/>
        </w:rPr>
        <w:t xml:space="preserve">─ </w:t>
      </w:r>
      <w:r>
        <w:t>are more abundant, decreasing evenness and diversity in a site.</w:t>
      </w:r>
    </w:p>
    <w:p w14:paraId="15EB5959" w14:textId="17DF701E" w:rsidR="00F30F93" w:rsidRDefault="00F30F93" w:rsidP="00D311D0">
      <w:pPr>
        <w:ind w:firstLine="720"/>
      </w:pPr>
      <w:r>
        <w:t xml:space="preserve">When we analyzed the relationship between AGB and tree diversity at plot level, we found a </w:t>
      </w:r>
      <w:r w:rsidR="001C0375">
        <w:t xml:space="preserve">clearer relationship between H and AGB, and a </w:t>
      </w:r>
      <w:r>
        <w:t xml:space="preserve">similar trend than </w:t>
      </w:r>
      <w:r w:rsidR="001C0375">
        <w:t xml:space="preserve">S </w:t>
      </w:r>
      <w:r>
        <w:t>at site level (</w:t>
      </w:r>
      <w:r w:rsidRPr="00666CEE">
        <w:rPr>
          <w:highlight w:val="cyan"/>
        </w:rPr>
        <w:t xml:space="preserve">Figure </w:t>
      </w:r>
      <w:r w:rsidR="00726034">
        <w:rPr>
          <w:highlight w:val="cyan"/>
        </w:rPr>
        <w:t>5</w:t>
      </w:r>
      <w:r w:rsidRPr="00666CEE">
        <w:rPr>
          <w:highlight w:val="cyan"/>
        </w:rPr>
        <w:t xml:space="preserve">c and </w:t>
      </w:r>
      <w:r w:rsidR="00726034">
        <w:rPr>
          <w:highlight w:val="cyan"/>
        </w:rPr>
        <w:t>5</w:t>
      </w:r>
      <w:r w:rsidRPr="00666CEE">
        <w:rPr>
          <w:highlight w:val="cyan"/>
        </w:rPr>
        <w:t>d</w:t>
      </w:r>
      <w:r>
        <w:t xml:space="preserve">). </w:t>
      </w:r>
      <w:r w:rsidR="001C0375">
        <w:t>In both cases, tree diversity increases until reaching a point (at about 200 Mg ha-1) where diversity tends to decrease at higher AGB values. Th</w:t>
      </w:r>
      <w:r w:rsidR="00D311D0">
        <w:t xml:space="preserve">e analysis at plot level also </w:t>
      </w:r>
      <w:r w:rsidR="001C0375">
        <w:t xml:space="preserve">shows a trend between </w:t>
      </w:r>
      <w:r w:rsidR="00D311D0">
        <w:t>AGB and tree diversity over different successional stages. Tree</w:t>
      </w:r>
      <w:r>
        <w:t xml:space="preserve"> diversity increases </w:t>
      </w:r>
      <w:r w:rsidR="00D311D0">
        <w:t>in plots going from young fallows to young forests, but it</w:t>
      </w:r>
      <w:r>
        <w:t xml:space="preserve"> slightly decreases in mature forests (</w:t>
      </w:r>
      <w:r w:rsidRPr="00666CEE">
        <w:rPr>
          <w:highlight w:val="cyan"/>
        </w:rPr>
        <w:t xml:space="preserve">Figure </w:t>
      </w:r>
      <w:r w:rsidR="00726034">
        <w:rPr>
          <w:highlight w:val="cyan"/>
        </w:rPr>
        <w:t>5</w:t>
      </w:r>
      <w:r w:rsidRPr="00666CEE">
        <w:rPr>
          <w:highlight w:val="cyan"/>
        </w:rPr>
        <w:t xml:space="preserve">c and </w:t>
      </w:r>
      <w:r w:rsidR="00726034">
        <w:rPr>
          <w:highlight w:val="cyan"/>
        </w:rPr>
        <w:t>5</w:t>
      </w:r>
      <w:r w:rsidRPr="00666CEE">
        <w:rPr>
          <w:highlight w:val="cyan"/>
        </w:rPr>
        <w:t>d</w:t>
      </w:r>
      <w:r>
        <w:t xml:space="preserve">). Thus, sites with a larger composition of mature forests show greater AGB but not necessarily greater tree diversity, suggesting these two variables follow slightly different trends in forest-agriculture mosaics. </w:t>
      </w:r>
    </w:p>
    <w:p w14:paraId="6296A8B7" w14:textId="559629D0" w:rsidR="007E5FEF" w:rsidRDefault="002B6B04">
      <w:pPr>
        <w:rPr>
          <w:i/>
          <w:iCs/>
        </w:rPr>
      </w:pPr>
      <w:r>
        <w:tab/>
      </w:r>
      <w:r w:rsidRPr="00FD0D17">
        <w:rPr>
          <w:i/>
          <w:iCs/>
        </w:rPr>
        <w:t xml:space="preserve">Patterns of AGB </w:t>
      </w:r>
      <w:r w:rsidR="002D07BE">
        <w:rPr>
          <w:i/>
          <w:iCs/>
        </w:rPr>
        <w:t>along</w:t>
      </w:r>
      <w:r w:rsidRPr="00FD0D17">
        <w:rPr>
          <w:i/>
          <w:iCs/>
        </w:rPr>
        <w:t xml:space="preserve"> </w:t>
      </w:r>
      <w:r w:rsidR="002D07BE">
        <w:rPr>
          <w:i/>
          <w:iCs/>
        </w:rPr>
        <w:t>land-use</w:t>
      </w:r>
      <w:r w:rsidRPr="00FD0D17">
        <w:rPr>
          <w:i/>
          <w:iCs/>
        </w:rPr>
        <w:t xml:space="preserve"> and </w:t>
      </w:r>
      <w:r w:rsidR="002D07BE">
        <w:rPr>
          <w:i/>
          <w:iCs/>
        </w:rPr>
        <w:t>e</w:t>
      </w:r>
      <w:r w:rsidRPr="00FD0D17">
        <w:rPr>
          <w:i/>
          <w:iCs/>
        </w:rPr>
        <w:t xml:space="preserve">nvironmental </w:t>
      </w:r>
      <w:r w:rsidR="002D07BE">
        <w:rPr>
          <w:i/>
          <w:iCs/>
        </w:rPr>
        <w:t>g</w:t>
      </w:r>
      <w:r w:rsidRPr="00FD0D17">
        <w:rPr>
          <w:i/>
          <w:iCs/>
        </w:rPr>
        <w:t>radients</w:t>
      </w:r>
    </w:p>
    <w:p w14:paraId="6196C2EE" w14:textId="53201E4F" w:rsidR="00A71795" w:rsidRDefault="00A964E1">
      <w:r>
        <w:t xml:space="preserve">Tree AGB in </w:t>
      </w:r>
      <w:r w:rsidR="002B2054">
        <w:t>TMCF</w:t>
      </w:r>
      <w:r>
        <w:t xml:space="preserve"> sites </w:t>
      </w:r>
      <w:r w:rsidR="00DC69AF">
        <w:t>is</w:t>
      </w:r>
      <w:r>
        <w:t xml:space="preserve"> controlled mainly by land</w:t>
      </w:r>
      <w:r w:rsidR="002A7FD5">
        <w:t xml:space="preserve"> </w:t>
      </w:r>
      <w:r>
        <w:t>use, and secondly by environmental factors. Here, we assessed both land</w:t>
      </w:r>
      <w:r w:rsidR="002A7FD5">
        <w:t xml:space="preserve"> </w:t>
      </w:r>
      <w:r>
        <w:t xml:space="preserve">use and environmental factors with multiple linear regression models. </w:t>
      </w:r>
      <w:r w:rsidR="00CE28B6">
        <w:t>Through a</w:t>
      </w:r>
      <w:r>
        <w:t xml:space="preserve"> stepwise model selection process, we found</w:t>
      </w:r>
      <w:r w:rsidR="00CE28B6">
        <w:t xml:space="preserve"> the best model </w:t>
      </w:r>
      <w:r w:rsidR="00DC69AF">
        <w:t>as the one having the lowest BIC</w:t>
      </w:r>
      <w:r w:rsidR="004A19D6">
        <w:t xml:space="preserve">, </w:t>
      </w:r>
      <w:r w:rsidR="003E046E">
        <w:t>large explanatory power (</w:t>
      </w:r>
      <w:r w:rsidR="004A19D6">
        <w:t>high R</w:t>
      </w:r>
      <w:r w:rsidR="004A19D6" w:rsidRPr="004A19D6">
        <w:rPr>
          <w:vertAlign w:val="superscript"/>
        </w:rPr>
        <w:t>2</w:t>
      </w:r>
      <w:r w:rsidR="003E046E">
        <w:t>),</w:t>
      </w:r>
      <w:r w:rsidR="004A19D6">
        <w:t xml:space="preserve"> </w:t>
      </w:r>
      <w:r w:rsidR="00DC69AF">
        <w:t>an</w:t>
      </w:r>
      <w:r w:rsidR="004A19D6">
        <w:t xml:space="preserve">d </w:t>
      </w:r>
      <w:r w:rsidR="003E046E">
        <w:t xml:space="preserve">where </w:t>
      </w:r>
      <w:r w:rsidR="004A19D6">
        <w:t xml:space="preserve">all predictors </w:t>
      </w:r>
      <w:r w:rsidR="003E046E">
        <w:t>are</w:t>
      </w:r>
      <w:r w:rsidR="004A19D6">
        <w:t xml:space="preserve"> statistically significan</w:t>
      </w:r>
      <w:r w:rsidR="003E046E">
        <w:t>t</w:t>
      </w:r>
      <w:r w:rsidR="004A19D6">
        <w:t xml:space="preserve"> (</w:t>
      </w:r>
      <w:r w:rsidR="004A19D6" w:rsidRPr="006E3054">
        <w:rPr>
          <w:highlight w:val="red"/>
        </w:rPr>
        <w:t>Table 3</w:t>
      </w:r>
      <w:r w:rsidR="004A19D6">
        <w:t xml:space="preserve">). The best model </w:t>
      </w:r>
      <w:r w:rsidR="00CE28B6">
        <w:t>includes</w:t>
      </w:r>
      <w:r w:rsidR="00A37B1C">
        <w:t xml:space="preserve"> three variables:</w:t>
      </w:r>
      <w:r w:rsidR="00CE28B6">
        <w:t xml:space="preserve"> land</w:t>
      </w:r>
      <w:r w:rsidR="00675792">
        <w:t>-use intensity gradient</w:t>
      </w:r>
      <w:r w:rsidR="00CE28B6">
        <w:t>, forest disturbance related to agriculture</w:t>
      </w:r>
      <w:r w:rsidR="0016428E">
        <w:t>,</w:t>
      </w:r>
      <w:r w:rsidR="00CE28B6">
        <w:t xml:space="preserve"> and slope</w:t>
      </w:r>
      <w:r w:rsidR="00B65E6C">
        <w:t xml:space="preserve"> </w:t>
      </w:r>
      <w:r w:rsidR="00CE28B6">
        <w:t>(p &lt; 0.05, adjusted R</w:t>
      </w:r>
      <w:r w:rsidR="00CE28B6" w:rsidRPr="00CE28B6">
        <w:rPr>
          <w:vertAlign w:val="superscript"/>
        </w:rPr>
        <w:t>2</w:t>
      </w:r>
      <w:r w:rsidR="00CE28B6">
        <w:t>= 0.811</w:t>
      </w:r>
      <w:r w:rsidR="00FA40CD">
        <w:t xml:space="preserve">, </w:t>
      </w:r>
      <w:r w:rsidR="00FA40CD" w:rsidRPr="006E3054">
        <w:rPr>
          <w:highlight w:val="red"/>
        </w:rPr>
        <w:t xml:space="preserve">Table </w:t>
      </w:r>
      <w:r w:rsidR="00DC69AF" w:rsidRPr="006E3054">
        <w:rPr>
          <w:highlight w:val="red"/>
        </w:rPr>
        <w:t>4</w:t>
      </w:r>
      <w:r w:rsidR="00513A47">
        <w:t xml:space="preserve">, </w:t>
      </w:r>
      <w:r w:rsidR="00513A47" w:rsidRPr="00666CEE">
        <w:rPr>
          <w:highlight w:val="cyan"/>
        </w:rPr>
        <w:t xml:space="preserve">Figure </w:t>
      </w:r>
      <w:r w:rsidR="00DF2D08" w:rsidRPr="00666CEE">
        <w:rPr>
          <w:highlight w:val="cyan"/>
        </w:rPr>
        <w:t>S6</w:t>
      </w:r>
      <w:r w:rsidR="00CE28B6">
        <w:t xml:space="preserve">). </w:t>
      </w:r>
      <w:r w:rsidR="002A7FD5">
        <w:t xml:space="preserve">From the three variables, </w:t>
      </w:r>
      <w:r w:rsidR="0016428E">
        <w:t xml:space="preserve">land-use intensity </w:t>
      </w:r>
      <w:r w:rsidR="008A52DE">
        <w:t>controls AGB the most</w:t>
      </w:r>
      <w:r w:rsidR="0068586B">
        <w:t>, showing</w:t>
      </w:r>
      <w:r w:rsidR="008A52DE">
        <w:t xml:space="preserve"> a strong relationship with AGB</w:t>
      </w:r>
      <w:r w:rsidR="004F5818">
        <w:t xml:space="preserve"> (</w:t>
      </w:r>
      <w:r w:rsidR="006A3D6D">
        <w:t xml:space="preserve">linear regression, </w:t>
      </w:r>
      <w:r w:rsidR="004F5818">
        <w:t>p &lt; 0.05, adjusted R</w:t>
      </w:r>
      <w:r w:rsidR="004F5818" w:rsidRPr="00CE28B6">
        <w:rPr>
          <w:vertAlign w:val="superscript"/>
        </w:rPr>
        <w:t>2</w:t>
      </w:r>
      <w:r w:rsidR="004F5818">
        <w:t>= 0.729</w:t>
      </w:r>
      <w:r w:rsidR="00513A47">
        <w:t xml:space="preserve">, </w:t>
      </w:r>
      <w:r w:rsidR="00513A47" w:rsidRPr="00666CEE">
        <w:rPr>
          <w:highlight w:val="cyan"/>
        </w:rPr>
        <w:t xml:space="preserve">Figure </w:t>
      </w:r>
      <w:r w:rsidR="008C5FE4">
        <w:rPr>
          <w:highlight w:val="cyan"/>
        </w:rPr>
        <w:t>6</w:t>
      </w:r>
      <w:r w:rsidR="008A0E0D" w:rsidRPr="00666CEE">
        <w:rPr>
          <w:highlight w:val="cyan"/>
        </w:rPr>
        <w:t>a</w:t>
      </w:r>
      <w:r w:rsidR="004F5818">
        <w:t xml:space="preserve">). </w:t>
      </w:r>
      <w:r w:rsidR="00BB1C0E">
        <w:t>A</w:t>
      </w:r>
      <w:r w:rsidR="004F5818">
        <w:t xml:space="preserve">dding </w:t>
      </w:r>
      <w:r w:rsidR="00BB1C0E">
        <w:t xml:space="preserve">forest disturbance driven by agriculture to the model </w:t>
      </w:r>
      <w:r w:rsidR="004F5818">
        <w:t xml:space="preserve">improves </w:t>
      </w:r>
      <w:r w:rsidR="00DC69AF">
        <w:t>its</w:t>
      </w:r>
      <w:r w:rsidR="00FD4FA5">
        <w:t xml:space="preserve"> explanatory power</w:t>
      </w:r>
      <w:r w:rsidR="00DC69AF">
        <w:t xml:space="preserve"> and it seems to be the second most relevant predictor of AGB (</w:t>
      </w:r>
      <w:r w:rsidR="00DC69AF" w:rsidRPr="006E3054">
        <w:rPr>
          <w:highlight w:val="red"/>
        </w:rPr>
        <w:t xml:space="preserve">Table </w:t>
      </w:r>
      <w:r w:rsidR="00DF2D08" w:rsidRPr="006E3054">
        <w:rPr>
          <w:highlight w:val="red"/>
        </w:rPr>
        <w:t>3</w:t>
      </w:r>
      <w:r w:rsidR="00DC69AF">
        <w:t>)</w:t>
      </w:r>
      <w:r w:rsidR="004F5818">
        <w:t xml:space="preserve">. </w:t>
      </w:r>
      <w:r w:rsidR="00FD4FA5">
        <w:t xml:space="preserve">Similarly, </w:t>
      </w:r>
      <w:r w:rsidR="00A71795">
        <w:t xml:space="preserve">adding </w:t>
      </w:r>
      <w:r w:rsidR="00FD4FA5">
        <w:t>slope improves the linear regression model</w:t>
      </w:r>
      <w:r w:rsidR="0068586B">
        <w:t xml:space="preserve"> and it is the third most relevant variable in all models</w:t>
      </w:r>
      <w:r w:rsidR="00FD4FA5">
        <w:t xml:space="preserve">. However, </w:t>
      </w:r>
      <w:r w:rsidR="00A71795">
        <w:t>from the three predictors</w:t>
      </w:r>
      <w:r w:rsidR="0068586B">
        <w:t xml:space="preserve"> included in the first model</w:t>
      </w:r>
      <w:r w:rsidR="00A71795">
        <w:t>, slope is the least influential in determining AGB patterns in TMCF</w:t>
      </w:r>
      <w:r w:rsidR="0068586B">
        <w:t xml:space="preserve"> (</w:t>
      </w:r>
      <w:r w:rsidR="0068586B" w:rsidRPr="006E3054">
        <w:rPr>
          <w:highlight w:val="red"/>
        </w:rPr>
        <w:t>Table 4</w:t>
      </w:r>
      <w:r w:rsidR="0068586B">
        <w:t>)</w:t>
      </w:r>
      <w:r w:rsidR="00A71795">
        <w:t xml:space="preserve">. </w:t>
      </w:r>
      <w:r w:rsidR="00C87E8E">
        <w:t>The residuals of this model do not show spatial autocorrelation</w:t>
      </w:r>
      <w:r w:rsidR="00513A47">
        <w:t xml:space="preserve"> (</w:t>
      </w:r>
      <w:r w:rsidR="00513A47" w:rsidRPr="00666CEE">
        <w:rPr>
          <w:highlight w:val="cyan"/>
        </w:rPr>
        <w:t>Figure S</w:t>
      </w:r>
      <w:r w:rsidR="00DC69AF" w:rsidRPr="00666CEE">
        <w:rPr>
          <w:highlight w:val="cyan"/>
        </w:rPr>
        <w:t>6</w:t>
      </w:r>
      <w:r w:rsidR="003502D5" w:rsidRPr="00666CEE">
        <w:rPr>
          <w:highlight w:val="cyan"/>
        </w:rPr>
        <w:t>d</w:t>
      </w:r>
      <w:r w:rsidR="00BC2A8E">
        <w:t>)</w:t>
      </w:r>
      <w:r w:rsidR="00C87E8E">
        <w:t>. We computed Moran’s I statistic for neighborhoods of 10, 25, and 50 km of distance and all of them resulted non-significant (p= 0.517, p= 0.604, p= 0.187, respectively</w:t>
      </w:r>
      <w:r w:rsidR="003B27E7">
        <w:t xml:space="preserve">, </w:t>
      </w:r>
      <w:r w:rsidR="003B27E7" w:rsidRPr="006E3054">
        <w:rPr>
          <w:highlight w:val="red"/>
        </w:rPr>
        <w:t>Table S8</w:t>
      </w:r>
      <w:r w:rsidR="00C87E8E">
        <w:t xml:space="preserve">). </w:t>
      </w:r>
    </w:p>
    <w:p w14:paraId="275E8ABB" w14:textId="79747F5A" w:rsidR="00743EE1" w:rsidRDefault="00743EE1">
      <w:r>
        <w:tab/>
        <w:t>The second best model includes six predictors</w:t>
      </w:r>
      <w:r w:rsidR="006A3D6D">
        <w:t xml:space="preserve"> (</w:t>
      </w:r>
      <w:r w:rsidR="006A3D6D" w:rsidRPr="006E3054">
        <w:rPr>
          <w:highlight w:val="red"/>
        </w:rPr>
        <w:t>Table 3</w:t>
      </w:r>
      <w:r w:rsidR="006A3D6D">
        <w:t>)</w:t>
      </w:r>
      <w:r w:rsidR="00BE4682">
        <w:t>. It adds</w:t>
      </w:r>
      <w:r>
        <w:t xml:space="preserve"> environmental gradient, disturbance by grazing, and Shannon diversity index </w:t>
      </w:r>
      <w:r w:rsidR="00E14A1D">
        <w:t xml:space="preserve">(H) </w:t>
      </w:r>
      <w:r w:rsidR="00BE4682">
        <w:t>to the three most relevant predictors included in the first model (</w:t>
      </w:r>
      <w:r w:rsidR="006A3D6D">
        <w:t xml:space="preserve">i.e., </w:t>
      </w:r>
      <w:r w:rsidR="00BE4682">
        <w:t>land-use intensity, disturbance by agriculture, and slope). Although this model shows high R</w:t>
      </w:r>
      <w:r w:rsidR="00BE4682" w:rsidRPr="00BE4682">
        <w:rPr>
          <w:vertAlign w:val="superscript"/>
        </w:rPr>
        <w:t>2</w:t>
      </w:r>
      <w:r w:rsidR="00BE4682">
        <w:t xml:space="preserve"> and the lowest CP, one of the predictors, </w:t>
      </w:r>
      <w:r w:rsidR="00E14A1D">
        <w:t>H</w:t>
      </w:r>
      <w:r w:rsidR="00BE4682">
        <w:t>, is only marginally significant. Moreover,</w:t>
      </w:r>
      <w:r w:rsidR="00B5719B">
        <w:t xml:space="preserve"> it only shows a slightly better R</w:t>
      </w:r>
      <w:r w:rsidR="00B5719B" w:rsidRPr="006A3D6D">
        <w:rPr>
          <w:vertAlign w:val="superscript"/>
        </w:rPr>
        <w:t>2</w:t>
      </w:r>
      <w:r w:rsidR="00B5719B">
        <w:t xml:space="preserve"> than the best model, a higher BIC</w:t>
      </w:r>
      <w:r w:rsidR="006A3D6D">
        <w:t xml:space="preserve"> value</w:t>
      </w:r>
      <w:r w:rsidR="00B5719B">
        <w:t>, and variables that are not always significant</w:t>
      </w:r>
      <w:r w:rsidR="004835AE">
        <w:t xml:space="preserve">, as in the case of land-use intensity, disturbance by agriculture, and slope. </w:t>
      </w:r>
      <w:r w:rsidR="00E14A1D">
        <w:t xml:space="preserve">Despite adding H to the model improves its explanatory power, both H and S are the least relevant predictors of AGB. This resonates with the non-linear relationship between tree diversity and AGB explained in the previous </w:t>
      </w:r>
      <w:r w:rsidR="001F34D1">
        <w:t xml:space="preserve">section, </w:t>
      </w:r>
      <w:r w:rsidR="00E14A1D">
        <w:t xml:space="preserve">and it is supported by </w:t>
      </w:r>
      <w:r w:rsidR="001F34D1">
        <w:t xml:space="preserve">the dissimilar behavior of the </w:t>
      </w:r>
      <w:r w:rsidR="00E14A1D">
        <w:t>relationship</w:t>
      </w:r>
      <w:r w:rsidR="001F34D1">
        <w:t>s</w:t>
      </w:r>
      <w:r w:rsidR="00E14A1D">
        <w:t xml:space="preserve"> between land-use intensity and AGB </w:t>
      </w:r>
      <w:r w:rsidR="001F34D1">
        <w:t>and</w:t>
      </w:r>
      <w:r w:rsidR="00E14A1D">
        <w:t xml:space="preserve"> the former</w:t>
      </w:r>
      <w:r w:rsidR="001F34D1">
        <w:t xml:space="preserve"> with</w:t>
      </w:r>
      <w:r w:rsidR="00E14A1D">
        <w:t xml:space="preserve"> H</w:t>
      </w:r>
      <w:r w:rsidR="001F34D1">
        <w:t xml:space="preserve"> (</w:t>
      </w:r>
      <w:r w:rsidR="001F34D1" w:rsidRPr="00666CEE">
        <w:rPr>
          <w:highlight w:val="cyan"/>
        </w:rPr>
        <w:t>Figure</w:t>
      </w:r>
      <w:r w:rsidR="00B5719B" w:rsidRPr="00666CEE">
        <w:rPr>
          <w:highlight w:val="cyan"/>
        </w:rPr>
        <w:t xml:space="preserve"> </w:t>
      </w:r>
      <w:r w:rsidR="008C5FE4" w:rsidRPr="008C5FE4">
        <w:rPr>
          <w:highlight w:val="cyan"/>
        </w:rPr>
        <w:t>6</w:t>
      </w:r>
      <w:r w:rsidR="001F34D1">
        <w:t>)</w:t>
      </w:r>
      <w:r w:rsidR="00B5719B">
        <w:t>, where we show th</w:t>
      </w:r>
      <w:r w:rsidR="006A3D6D">
        <w:t>e strong relationship between land-use intensity and AGB and that</w:t>
      </w:r>
      <w:r w:rsidR="001F34D1">
        <w:t xml:space="preserve"> the linear regression between land-use intensity </w:t>
      </w:r>
      <w:r w:rsidR="00B5719B">
        <w:t>gradient and H</w:t>
      </w:r>
      <w:r w:rsidR="001F34D1">
        <w:t xml:space="preserve"> is </w:t>
      </w:r>
      <w:r w:rsidR="00D30874">
        <w:t>no</w:t>
      </w:r>
      <w:r w:rsidR="00F75EBD">
        <w:t xml:space="preserve">t </w:t>
      </w:r>
      <w:r w:rsidR="00D30874">
        <w:t>significant</w:t>
      </w:r>
      <w:r w:rsidR="001F34D1">
        <w:t xml:space="preserve"> (p= 0.</w:t>
      </w:r>
      <w:r w:rsidR="00D30874">
        <w:t>70)</w:t>
      </w:r>
      <w:r w:rsidR="001F34D1">
        <w:t>.</w:t>
      </w:r>
    </w:p>
    <w:p w14:paraId="2200659E" w14:textId="72A6F1C7" w:rsidR="002B2054" w:rsidRPr="002B2054" w:rsidRDefault="00A71795" w:rsidP="00A71795">
      <w:pPr>
        <w:ind w:firstLine="720"/>
      </w:pPr>
      <w:r>
        <w:t xml:space="preserve">Interestingly, environmental gradient </w:t>
      </w:r>
      <w:r w:rsidR="001226EF">
        <w:t xml:space="preserve">(which comprises temperature, precipitation, and elevation) </w:t>
      </w:r>
      <w:r>
        <w:t>is not included as a relevant predictor in th</w:t>
      </w:r>
      <w:r w:rsidR="00E956A6">
        <w:t>e best</w:t>
      </w:r>
      <w:r>
        <w:t xml:space="preserve"> model. </w:t>
      </w:r>
      <w:r w:rsidR="001226EF">
        <w:t>Although t</w:t>
      </w:r>
      <w:r w:rsidR="00FA40CD">
        <w:t>he second best model</w:t>
      </w:r>
      <w:r w:rsidR="001226EF">
        <w:t xml:space="preserve"> does </w:t>
      </w:r>
      <w:r w:rsidR="00FA40CD">
        <w:t>environmental gradient</w:t>
      </w:r>
      <w:r w:rsidR="001226EF">
        <w:t>,</w:t>
      </w:r>
      <w:r w:rsidR="00B65E6C">
        <w:t xml:space="preserve"> </w:t>
      </w:r>
      <w:r w:rsidR="001F241B">
        <w:t xml:space="preserve">this variable </w:t>
      </w:r>
      <w:r w:rsidR="00B65E6C">
        <w:t xml:space="preserve">does not seem to </w:t>
      </w:r>
      <w:r w:rsidR="001F241B">
        <w:t>fundamentally</w:t>
      </w:r>
      <w:r w:rsidR="00B65E6C">
        <w:t xml:space="preserve"> control AGB in TMCF landscapes within the </w:t>
      </w:r>
      <w:r w:rsidR="00796660">
        <w:t>region</w:t>
      </w:r>
      <w:r w:rsidR="00FA40CD">
        <w:t xml:space="preserve"> </w:t>
      </w:r>
      <w:r w:rsidR="00BC1979">
        <w:t xml:space="preserve">and it is significant </w:t>
      </w:r>
      <w:r w:rsidR="00743EE1">
        <w:t>only when disturbance by grazing and tree diversity are also included</w:t>
      </w:r>
      <w:r w:rsidR="00BC1979">
        <w:t xml:space="preserve"> </w:t>
      </w:r>
      <w:r w:rsidR="00FA40CD">
        <w:t>(</w:t>
      </w:r>
      <w:r w:rsidR="00FA40CD" w:rsidRPr="006E3054">
        <w:rPr>
          <w:highlight w:val="red"/>
        </w:rPr>
        <w:t xml:space="preserve">Table </w:t>
      </w:r>
      <w:r w:rsidR="00E956A6" w:rsidRPr="006E3054">
        <w:rPr>
          <w:highlight w:val="red"/>
        </w:rPr>
        <w:t>3</w:t>
      </w:r>
      <w:r w:rsidR="00B65E6C">
        <w:t xml:space="preserve">). </w:t>
      </w:r>
      <w:r w:rsidR="00AE5137">
        <w:t>The environmental gradient variable has</w:t>
      </w:r>
      <w:r w:rsidR="00B65E6C">
        <w:t xml:space="preserve"> a statistically significant relationship with AGB (p &lt; 0.05, adjusted R</w:t>
      </w:r>
      <w:r w:rsidR="00B65E6C" w:rsidRPr="008A52DE">
        <w:rPr>
          <w:vertAlign w:val="superscript"/>
        </w:rPr>
        <w:t>2</w:t>
      </w:r>
      <w:r w:rsidR="00B65E6C">
        <w:t>=</w:t>
      </w:r>
      <w:r w:rsidR="008A52DE">
        <w:t xml:space="preserve"> </w:t>
      </w:r>
      <w:r w:rsidR="00B65E6C">
        <w:t>0.</w:t>
      </w:r>
      <w:r w:rsidR="00BE25A9">
        <w:t>185</w:t>
      </w:r>
      <w:r w:rsidR="00CF517D">
        <w:t xml:space="preserve">, </w:t>
      </w:r>
      <w:r w:rsidR="00CF517D" w:rsidRPr="00666CEE">
        <w:rPr>
          <w:highlight w:val="cyan"/>
        </w:rPr>
        <w:t xml:space="preserve">Figure </w:t>
      </w:r>
      <w:r w:rsidR="008C5FE4">
        <w:rPr>
          <w:highlight w:val="cyan"/>
        </w:rPr>
        <w:t>7</w:t>
      </w:r>
      <w:r w:rsidR="00796660" w:rsidRPr="00666CEE">
        <w:rPr>
          <w:highlight w:val="cyan"/>
        </w:rPr>
        <w:t>a</w:t>
      </w:r>
      <w:r w:rsidR="008A52DE">
        <w:t xml:space="preserve">) where warmer and more humid sites at lower elevations (closer to 1,000 m asl) </w:t>
      </w:r>
      <w:r w:rsidR="001F241B">
        <w:t>exhibit</w:t>
      </w:r>
      <w:r w:rsidR="008A52DE">
        <w:t xml:space="preserve"> smaller AGB than sites at higher elevations that have a </w:t>
      </w:r>
      <w:r w:rsidR="00796660">
        <w:t xml:space="preserve">relatively </w:t>
      </w:r>
      <w:r w:rsidR="008A52DE">
        <w:t xml:space="preserve">cooler and drier climate. </w:t>
      </w:r>
      <w:r w:rsidR="001F241B">
        <w:t xml:space="preserve">Additionally, this environmental gradient is related to </w:t>
      </w:r>
      <w:r w:rsidR="00E956A6">
        <w:t xml:space="preserve">the </w:t>
      </w:r>
      <w:r w:rsidR="001F241B">
        <w:t>land</w:t>
      </w:r>
      <w:r w:rsidR="003B27E7">
        <w:t>-</w:t>
      </w:r>
      <w:r w:rsidR="001F241B">
        <w:t xml:space="preserve">use </w:t>
      </w:r>
      <w:r w:rsidR="00974B15">
        <w:t xml:space="preserve">intensity </w:t>
      </w:r>
      <w:r w:rsidR="001F241B">
        <w:t>gradient</w:t>
      </w:r>
      <w:r w:rsidR="003F0A35">
        <w:t>. S</w:t>
      </w:r>
      <w:r w:rsidR="001F241B">
        <w:t>ites at lower elevations</w:t>
      </w:r>
      <w:r w:rsidR="00841881">
        <w:t xml:space="preserve"> </w:t>
      </w:r>
      <w:r w:rsidR="001F241B">
        <w:t xml:space="preserve">show </w:t>
      </w:r>
      <w:r w:rsidR="00841881">
        <w:t>larger</w:t>
      </w:r>
      <w:r w:rsidR="001F241B">
        <w:t xml:space="preserve"> land use and forest disturbance</w:t>
      </w:r>
      <w:r w:rsidR="00841881">
        <w:t xml:space="preserve"> than sites at higher elevations</w:t>
      </w:r>
      <w:r w:rsidR="00BE25A9">
        <w:t xml:space="preserve"> (p</w:t>
      </w:r>
      <w:r w:rsidR="00841881">
        <w:t xml:space="preserve"> </w:t>
      </w:r>
      <w:r w:rsidR="00BE25A9">
        <w:t>&lt; 0.05, adjusted R</w:t>
      </w:r>
      <w:r w:rsidR="00BE25A9" w:rsidRPr="00BE25A9">
        <w:rPr>
          <w:vertAlign w:val="superscript"/>
        </w:rPr>
        <w:t>2</w:t>
      </w:r>
      <w:r w:rsidR="00BE25A9">
        <w:t>= 0.372</w:t>
      </w:r>
      <w:r w:rsidR="00CF517D">
        <w:t xml:space="preserve">, </w:t>
      </w:r>
      <w:r w:rsidR="00CF517D" w:rsidRPr="00666CEE">
        <w:rPr>
          <w:highlight w:val="cyan"/>
        </w:rPr>
        <w:t xml:space="preserve">Figure </w:t>
      </w:r>
      <w:r w:rsidR="008C5FE4">
        <w:rPr>
          <w:highlight w:val="cyan"/>
        </w:rPr>
        <w:t>7</w:t>
      </w:r>
      <w:r w:rsidR="00796660" w:rsidRPr="00666CEE">
        <w:rPr>
          <w:highlight w:val="cyan"/>
        </w:rPr>
        <w:t>b</w:t>
      </w:r>
      <w:r w:rsidR="00BE25A9">
        <w:t>).</w:t>
      </w:r>
      <w:r w:rsidR="007858F3">
        <w:t xml:space="preserve"> The fact that land</w:t>
      </w:r>
      <w:r w:rsidR="00796660">
        <w:t xml:space="preserve"> </w:t>
      </w:r>
      <w:r w:rsidR="007858F3">
        <w:t>use exerts a strong effect on AGB, in addition to be related to the environmental gradient, results in the latter being only marginally relevant when both predictors are considered.</w:t>
      </w:r>
    </w:p>
    <w:p w14:paraId="63A23AC4" w14:textId="361DC6AE" w:rsidR="00CC2AF6" w:rsidRDefault="00CC2AF6">
      <w:pPr>
        <w:rPr>
          <w:b/>
          <w:bCs/>
        </w:rPr>
      </w:pPr>
      <w:r w:rsidRPr="00CC2AF6">
        <w:rPr>
          <w:b/>
          <w:bCs/>
        </w:rPr>
        <w:t>Discussion</w:t>
      </w:r>
    </w:p>
    <w:p w14:paraId="2F5BCE63" w14:textId="01A75A01" w:rsidR="00170AEC" w:rsidRDefault="00066D9B">
      <w:r>
        <w:t>Tropical forests represent 64% of the total AGB stored in forests around the globe</w:t>
      </w:r>
      <w:r w:rsidR="009A7289">
        <w:t xml:space="preserve"> </w:t>
      </w:r>
      <w:r w:rsidR="009A7289">
        <w:fldChar w:fldCharType="begin" w:fldLock="1"/>
      </w:r>
      <w:r w:rsidR="00143A5C">
        <w:instrText>ADDIN CSL_CITATION {"citationItems":[{"id":"ITEM-1","itemData":{"DOI":"10.5194/essd-13-3927-2021","ISSN":"18663516","abstract":"The terrestrial forest carbon pool is poorly quantified, in particular in regions with low forest inventory capacity. By combining multiple satellite observations of synthetic aperture radar (SAR) backscatter around the year 2010, we generated a global, spatially explicit dataset of above-ground live biomass (AGB; dry mass) stored in forests with a spatial resolution of 1 ha. Using an extensive database of 110 897 AGB measurements from field inventory plots, we show that the spatial patterns and magnitude of AGB are well captured in our map with the exception of regional uncertainties in high-carbon-stock forests with AGB &gt;250 Mgha-1, where the retrieval was effectively based on a single radar observation. With a total global AGB of 522 Pg, our estimate of the terrestrial biomass pool in forests is lower than most estimates published in the literature (426-571 Pg). Nonetheless, our dataset increases knowledge on the spatial distribution of AGB compared to the Global Forest Resources Assessment (FRA) by the Food and Agriculture Organization (FAO) and highlights the impact of a country's national inventory capacity on the accuracy of the biomass statistics reported to the FRA. We also reassessed previous remote sensing AGB maps and identified major biases compared to inventory data, up to 120 % of the inventory value in dry tropical forests, in the subtropics and temperate zone. Because of the high level of detail and the overall reliability of the AGB spatial patterns, our global dataset of AGB is likely to have significant impacts on climate, carbon, and socio-economic modelling schemes and provides a crucial baseline in future carbon stock change estimates.","author":[{"dropping-particle":"","family":"Santoro","given":"Maurizio","non-dropping-particle":"","parse-names":false,"suffix":""},{"dropping-particle":"","family":"Cartus","given":"Oliver","non-dropping-particle":"","parse-names":false,"suffix":""},{"dropping-particle":"","family":"Carvalhais","given":"Nuno","non-dropping-particle":"","parse-names":false,"suffix":""},{"dropping-particle":"","family":"Rozendaal","given":"Danaë M.A.","non-dropping-particle":"","parse-names":false,"suffix":""},{"dropping-particle":"","family":"Avitabile","given":"Valerio","non-dropping-particle":"","parse-names":false,"suffix":""},{"dropping-particle":"","family":"Araza","given":"Arnan","non-dropping-particle":"","parse-names":false,"suffix":""},{"dropping-particle":"","family":"Bruin","given":"Sytze","non-dropping-particle":"De","parse-names":false,"suffix":""},{"dropping-particle":"","family":"Herold","given":"Martin","non-dropping-particle":"","parse-names":false,"suffix":""},{"dropping-particle":"","family":"Quegan","given":"Shaun","non-dropping-particle":"","parse-names":false,"suffix":""},{"dropping-particle":"","family":"Rodríguez-Veiga","given":"Pedro","non-dropping-particle":"","parse-names":false,"suffix":""},{"dropping-particle":"","family":"Balzter","given":"Heiko","non-dropping-particle":"","parse-names":false,"suffix":""},{"dropping-particle":"","family":"Carreiras","given":"João","non-dropping-particle":"","parse-names":false,"suffix":""},{"dropping-particle":"","family":"Schepaschenko","given":"Dmitry","non-dropping-particle":"","parse-names":false,"suffix":""},{"dropping-particle":"","family":"Korets","given":"Mikhail","non-dropping-particle":"","parse-names":false,"suffix":""},{"dropping-particle":"","family":"Shimada","given":"Masanobu","non-dropping-particle":"","parse-names":false,"suffix":""},{"dropping-particle":"","family":"Itoh","given":"Takuya","non-dropping-particle":"","parse-names":false,"suffix":""},{"dropping-particle":"","family":"Moreno Martínez","given":"Álvaro","non-dropping-particle":"","parse-names":false,"suffix":""},{"dropping-particle":"","family":"Cavlovic","given":"Jura","non-dropping-particle":"","parse-names":false,"suffix":""},{"dropping-particle":"","family":"Gatti","given":"Roberto Cazzolla","non-dropping-particle":"","parse-names":false,"suffix":""},{"dropping-particle":"","family":"Conceição Bispo","given":"Polyanna","non-dropping-particle":"Da","parse-names":false,"suffix":""},{"dropping-particle":"","family":"Dewnath","given":"Nasheta","non-dropping-particle":"","parse-names":false,"suffix":""},{"dropping-particle":"","family":"Labrière","given":"Nicolas","non-dropping-particle":"","parse-names":false,"suffix":""},{"dropping-particle":"","family":"Liang","given":"Jingjing","non-dropping-particle":"","parse-names":false,"suffix":""},{"dropping-particle":"","family":"Lindsell","given":"Jeremy","non-dropping-particle":"","parse-names":false,"suffix":""},{"dropping-particle":"","family":"Mitchard","given":"Edward T.A.","non-dropping-particle":"","parse-names":false,"suffix":""},{"dropping-particle":"","family":"Morel","given":"Alexandra","non-dropping-particle":"","parse-names":false,"suffix":""},{"dropping-particle":"","family":"Pacheco Pascagaza","given":"Ana Maria","non-dropping-particle":"","parse-names":false,"suffix":""},{"dropping-particle":"","family":"Ryan","given":"Casey M.","non-dropping-particle":"","parse-names":false,"suffix":""},{"dropping-particle":"","family":"Slik","given":"Ferry","non-dropping-particle":"","parse-names":false,"suffix":""},{"dropping-particle":"","family":"Vaglio Laurin","given":"Gaia","non-dropping-particle":"","parse-names":false,"suffix":""},{"dropping-particle":"","family":"Verbeeck","given":"Hans","non-dropping-particle":"","parse-names":false,"suffix":""},{"dropping-particle":"","family":"Wijaya","given":"Arief","non-dropping-particle":"","parse-names":false,"suffix":""},{"dropping-particle":"","family":"Willcock","given":"Simon","non-dropping-particle":"","parse-names":false,"suffix":""}],"container-title":"Earth System Science Data","id":"ITEM-1","issue":"8","issued":{"date-parts":[["2021"]]},"page":"3927-3950","title":"The global forest above-ground biomass pool for 2010 estimated from high-resolution satellite observations","type":"article-journal","volume":"13"},"uris":["http://www.mendeley.com/documents/?uuid=1721b7aa-d250-42f3-a286-d8c29a1c7993"]}],"mendeley":{"formattedCitation":"(Santoro et al., 2021)","plainTextFormattedCitation":"(Santoro et al., 2021)","previouslyFormattedCitation":"(Santoro et al., 2021)"},"properties":{"noteIndex":0},"schema":"https://github.com/citation-style-language/schema/raw/master/csl-citation.json"}</w:instrText>
      </w:r>
      <w:r w:rsidR="009A7289">
        <w:fldChar w:fldCharType="separate"/>
      </w:r>
      <w:r w:rsidR="009A7289" w:rsidRPr="009A7289">
        <w:rPr>
          <w:noProof/>
        </w:rPr>
        <w:t>(Santoro et al., 2021)</w:t>
      </w:r>
      <w:r w:rsidR="009A7289">
        <w:fldChar w:fldCharType="end"/>
      </w:r>
      <w:r w:rsidR="009A7289">
        <w:t xml:space="preserve">. </w:t>
      </w:r>
      <w:r w:rsidR="001C7010">
        <w:t xml:space="preserve">Although most of </w:t>
      </w:r>
      <w:r w:rsidR="009A7289">
        <w:t>it</w:t>
      </w:r>
      <w:r w:rsidR="001C7010">
        <w:t xml:space="preserve"> is in lowland tropical forests, </w:t>
      </w:r>
      <w:r w:rsidR="001860BC">
        <w:t xml:space="preserve">large amounts of AGB-comparable to those found in lowland tropical forests-have </w:t>
      </w:r>
      <w:r w:rsidR="000338C9">
        <w:t xml:space="preserve">also </w:t>
      </w:r>
      <w:r w:rsidR="001860BC">
        <w:t xml:space="preserve">been estimated in </w:t>
      </w:r>
      <w:r w:rsidR="001C7010">
        <w:t>tropical mountain</w:t>
      </w:r>
      <w:r w:rsidR="001860BC">
        <w:t>s</w:t>
      </w:r>
      <w:r w:rsidR="001F1ECC">
        <w:t xml:space="preserve"> (Refs)</w:t>
      </w:r>
      <w:r w:rsidR="000338C9">
        <w:t>.</w:t>
      </w:r>
      <w:r w:rsidR="003A2A14">
        <w:t xml:space="preserve"> </w:t>
      </w:r>
      <w:r w:rsidR="009534EB">
        <w:t>In fact, according to the national FI, Mexican TMCF</w:t>
      </w:r>
      <w:r w:rsidR="002621A4">
        <w:t xml:space="preserve"> exhibit more AGB than lowland tropical forests (CONAFOR). </w:t>
      </w:r>
      <w:r w:rsidR="000338C9">
        <w:t>However, tropical montane forests are less well-known and more difficult to study using remote sensing techniques</w:t>
      </w:r>
      <w:r w:rsidR="001F1ECC">
        <w:t xml:space="preserve"> (Refs)</w:t>
      </w:r>
      <w:r w:rsidR="000338C9">
        <w:t>.</w:t>
      </w:r>
      <w:r w:rsidR="001F1ECC">
        <w:t xml:space="preserve"> Besides the variability imposed by the rugged terrain of tropical mountains, </w:t>
      </w:r>
      <w:r w:rsidR="004921C3">
        <w:t xml:space="preserve">AGB is highly </w:t>
      </w:r>
      <w:r w:rsidR="00752CDF">
        <w:t>influenced</w:t>
      </w:r>
      <w:r w:rsidR="004921C3">
        <w:t xml:space="preserve"> by land use</w:t>
      </w:r>
      <w:r w:rsidR="009A7289">
        <w:t xml:space="preserve"> </w:t>
      </w:r>
      <w:r w:rsidR="009A7289">
        <w:fldChar w:fldCharType="begin" w:fldLock="1"/>
      </w:r>
      <w:r w:rsidR="009A7289">
        <w:instrText>ADDIN CSL_CITATION {"citationItems":[{"id":"ITEM-1","itemData":{"DOI":"10.3390/rs6065559","author":[{"dropping-particle":"","family":"Cartus","given":"Oliver","non-dropping-particle":"","parse-names":false,"suffix":""},{"dropping-particle":"","family":"Kellndorfer","given":"Josef","non-dropping-particle":"","parse-names":false,"suffix":""},{"dropping-particle":"","family":"Walker","given":"Wayne","non-dropping-particle":"","parse-names":false,"suffix":""},{"dropping-particle":"","family":"Franco","given":"Carol","non-dropping-particle":"","parse-names":false,"suffix":""},{"dropping-particle":"","family":"Bishop","given":"Jesse","non-dropping-particle":"","parse-names":false,"suffix":""},{"dropping-particle":"","family":"Santos","given":"Lucio","non-dropping-particle":"","parse-names":false,"suffix":""},{"dropping-particle":"","family":"Michel","given":"José María","non-dropping-particle":"","parse-names":false,"suffix":""}],"container-title":"Remote Sensing","id":"ITEM-1","issued":{"date-parts":[["2014"]]},"page":"5559-5588","title":"A National. Detailed Map of Forest Aboveground Carbon Stocks in Mexico","type":"article-journal","volume":"6"},"uris":["http://www.mendeley.com/documents/?uuid=b4e0c373-d028-4be0-8d2d-cbd08af53de7"]}],"mendeley":{"formattedCitation":"(Cartus et al., 2014)","plainTextFormattedCitation":"(Cartus et al., 2014)","previouslyFormattedCitation":"(Cartus et al., 2014)"},"properties":{"noteIndex":0},"schema":"https://github.com/citation-style-language/schema/raw/master/csl-citation.json"}</w:instrText>
      </w:r>
      <w:r w:rsidR="009A7289">
        <w:fldChar w:fldCharType="separate"/>
      </w:r>
      <w:r w:rsidR="009A7289" w:rsidRPr="009A7289">
        <w:rPr>
          <w:noProof/>
        </w:rPr>
        <w:t>(Cartus et al., 2014)</w:t>
      </w:r>
      <w:r w:rsidR="009A7289">
        <w:fldChar w:fldCharType="end"/>
      </w:r>
      <w:r w:rsidR="004921C3">
        <w:t xml:space="preserve">. </w:t>
      </w:r>
      <w:r w:rsidR="00E97970">
        <w:t>In Mexico, TMCF cover 1.8 million hectares</w:t>
      </w:r>
      <w:r w:rsidR="00081A96">
        <w:t>,</w:t>
      </w:r>
      <w:r w:rsidR="00E97970">
        <w:t xml:space="preserve"> representing </w:t>
      </w:r>
      <w:r w:rsidR="000405C7">
        <w:t>5</w:t>
      </w:r>
      <w:r w:rsidR="00E97970">
        <w:t xml:space="preserve">% of </w:t>
      </w:r>
      <w:r w:rsidR="000405C7">
        <w:t xml:space="preserve">the </w:t>
      </w:r>
      <w:r w:rsidR="00E97970">
        <w:t>total forest area</w:t>
      </w:r>
      <w:r w:rsidR="000405C7">
        <w:t xml:space="preserve"> in the country</w:t>
      </w:r>
      <w:r w:rsidR="00E97970">
        <w:t>.</w:t>
      </w:r>
      <w:r w:rsidR="000405C7">
        <w:t xml:space="preserve"> Although undoubtedly relevant,</w:t>
      </w:r>
      <w:r w:rsidR="00081A96">
        <w:t xml:space="preserve"> AGB has not been</w:t>
      </w:r>
      <w:r w:rsidR="000405C7">
        <w:t xml:space="preserve"> thoroughly studied</w:t>
      </w:r>
      <w:r w:rsidR="000405C7" w:rsidRPr="000405C7">
        <w:t xml:space="preserve"> </w:t>
      </w:r>
      <w:r w:rsidR="000405C7">
        <w:t xml:space="preserve">in </w:t>
      </w:r>
      <w:r w:rsidR="000405C7">
        <w:t>these forests</w:t>
      </w:r>
      <w:r w:rsidR="000405C7">
        <w:t xml:space="preserve"> (refs).</w:t>
      </w:r>
      <w:r w:rsidR="00E97970">
        <w:t xml:space="preserve"> </w:t>
      </w:r>
      <w:r w:rsidR="001F4B95">
        <w:t xml:space="preserve">Here, </w:t>
      </w:r>
      <w:r w:rsidR="009A7289">
        <w:t>using the Mexican Forest Inventory</w:t>
      </w:r>
      <w:r w:rsidR="00AF5226">
        <w:t xml:space="preserve"> data</w:t>
      </w:r>
      <w:r w:rsidR="009A7289">
        <w:t xml:space="preserve"> (2009-2014), </w:t>
      </w:r>
      <w:r w:rsidR="001F4B95">
        <w:t>w</w:t>
      </w:r>
      <w:r w:rsidR="001F1ECC">
        <w:t>e estimated AGB in a TMCF region in southern Mexico</w:t>
      </w:r>
      <w:r w:rsidR="001F4B95">
        <w:t xml:space="preserve"> to understand the magnitude and distribution of AGB in these forests, as well as its relationship to tree diversity, environmental factors</w:t>
      </w:r>
      <w:r w:rsidR="005565A0">
        <w:t>,</w:t>
      </w:r>
      <w:r w:rsidR="001F4B95">
        <w:t xml:space="preserve"> and land use.</w:t>
      </w:r>
      <w:r w:rsidR="00081A96">
        <w:t xml:space="preserve"> We focused on</w:t>
      </w:r>
      <w:r w:rsidR="00143A5C">
        <w:t xml:space="preserve"> the NMO, which harbors the largest and most continuous area of TMCF in the country</w:t>
      </w:r>
      <w:r w:rsidR="00AB7073">
        <w:t>, and where forest</w:t>
      </w:r>
      <w:r w:rsidR="00143A5C">
        <w:t xml:space="preserve"> conservation is considered a critical priority </w:t>
      </w:r>
      <w:r w:rsidR="00143A5C">
        <w:fldChar w:fldCharType="begin" w:fldLock="1"/>
      </w:r>
      <w:r w:rsidR="00A319F7">
        <w:instrText>ADDIN CSL_CITATION {"citationItems":[{"id":"ITEM-1","itemData":{"DOI":"10.1016/j.jenvman.2010.11.007","ISSN":"03014797","abstract":"Tropical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Management","id":"ITEM-1","issue":"3","issued":{"date-parts":[["2011"]]},"page":"974-981","publisher":"Elsevier Ltd","title":"Tropical montane cloud forests: Current threats and opportunities for their conservation and sustainable management in Mexico","type":"article-journal","volume":"92"},"uris":["http://www.mendeley.com/documents/?uuid=3ad2d6c9-9873-435a-9e63-a9823081caba"]}],"mendeley":{"formattedCitation":"(Toledo-Aceves, Meave, González-Espinosa, &amp; Ramírez-Marcial, 2011)","plainTextFormattedCitation":"(Toledo-Aceves, Meave, González-Espinosa, &amp; Ramírez-Marcial, 2011)","previouslyFormattedCitation":"(Toledo-Aceves, Meave, González-Espinosa, &amp; Ramírez-Marcial, 2011)"},"properties":{"noteIndex":0},"schema":"https://github.com/citation-style-language/schema/raw/master/csl-citation.json"}</w:instrText>
      </w:r>
      <w:r w:rsidR="00143A5C">
        <w:fldChar w:fldCharType="separate"/>
      </w:r>
      <w:r w:rsidR="00143A5C" w:rsidRPr="00143A5C">
        <w:rPr>
          <w:noProof/>
        </w:rPr>
        <w:t>(Toledo-Aceves, Meave, González-Espinosa, &amp; Ramírez-Marcial, 2011)</w:t>
      </w:r>
      <w:r w:rsidR="00143A5C">
        <w:fldChar w:fldCharType="end"/>
      </w:r>
      <w:r w:rsidR="00143A5C">
        <w:t>.</w:t>
      </w:r>
    </w:p>
    <w:p w14:paraId="43C8D54D" w14:textId="6A682DE8" w:rsidR="006E6EFF" w:rsidRDefault="009B3484">
      <w:r>
        <w:tab/>
      </w:r>
      <w:r w:rsidR="00990D49">
        <w:t xml:space="preserve">The studied sites </w:t>
      </w:r>
      <w:r w:rsidR="00AE59CA">
        <w:t>are heterogeneous landscapes where forest patches are interspersed with agricultural and grazing lands</w:t>
      </w:r>
      <w:r w:rsidR="00305E64">
        <w:t xml:space="preserve">, as commonly found in tropical forests (Refs). </w:t>
      </w:r>
      <w:r w:rsidR="00AE59CA">
        <w:t xml:space="preserve">Thus, sites show a variety of landscape compositions from those dominated by mature forest to those mostly covered by young fallows and agricultural lands. </w:t>
      </w:r>
      <w:r w:rsidR="00A74D97">
        <w:t xml:space="preserve">Consequently, </w:t>
      </w:r>
      <w:r w:rsidR="00AE59CA">
        <w:t xml:space="preserve">AGB patterns in the region are </w:t>
      </w:r>
      <w:r w:rsidR="00A74D97">
        <w:t xml:space="preserve">highly variable. </w:t>
      </w:r>
      <w:r>
        <w:t xml:space="preserve">Average AGB </w:t>
      </w:r>
      <w:r w:rsidR="00990D49">
        <w:t xml:space="preserve">in the studied sites </w:t>
      </w:r>
      <w:r w:rsidR="00857429">
        <w:t xml:space="preserve">(n= 40) </w:t>
      </w:r>
      <w:r w:rsidR="00990D49">
        <w:t xml:space="preserve">is </w:t>
      </w:r>
      <w:r w:rsidR="00990D49" w:rsidRPr="001C6E1B">
        <w:rPr>
          <w:rFonts w:cstheme="minorHAnsi"/>
        </w:rPr>
        <w:t xml:space="preserve">137.49 </w:t>
      </w:r>
      <w:r w:rsidR="00990D49">
        <w:rPr>
          <w:rFonts w:ascii="French Script MT" w:hAnsi="French Script MT"/>
        </w:rPr>
        <w:t>±</w:t>
      </w:r>
      <w:r w:rsidR="00990D49">
        <w:t xml:space="preserve"> 121.29 Mg ha</w:t>
      </w:r>
      <w:r w:rsidR="00990D49" w:rsidRPr="003D324A">
        <w:rPr>
          <w:vertAlign w:val="superscript"/>
        </w:rPr>
        <w:t>-1</w:t>
      </w:r>
      <w:r w:rsidR="00A74D97">
        <w:t xml:space="preserve"> </w:t>
      </w:r>
      <w:r w:rsidR="00EA56E2">
        <w:t xml:space="preserve">falling </w:t>
      </w:r>
      <w:r w:rsidR="009A7289">
        <w:t>within the range found by Spracklen and Righelto (</w:t>
      </w:r>
      <w:r w:rsidR="00BF5C0C">
        <w:t>2014</w:t>
      </w:r>
      <w:r w:rsidR="009A7289">
        <w:t xml:space="preserve">) for </w:t>
      </w:r>
      <w:r w:rsidR="00EA56E2">
        <w:t>TMCF</w:t>
      </w:r>
      <w:r w:rsidR="00BF5C0C">
        <w:t xml:space="preserve"> around the globe</w:t>
      </w:r>
      <w:r w:rsidR="00EA56E2">
        <w:t xml:space="preserve"> and being</w:t>
      </w:r>
      <w:r w:rsidR="009A7289">
        <w:t xml:space="preserve"> </w:t>
      </w:r>
      <w:r w:rsidR="00A74D97">
        <w:t xml:space="preserve">in line with Santoro et al’s (2021) and Avitabile et al’s </w:t>
      </w:r>
      <w:r w:rsidR="00BE7D15">
        <w:t xml:space="preserve">(2012) </w:t>
      </w:r>
      <w:r w:rsidR="00A74D97">
        <w:t xml:space="preserve">estimates for the region, but lower than </w:t>
      </w:r>
      <w:r w:rsidR="005024C4">
        <w:t xml:space="preserve">those in </w:t>
      </w:r>
      <w:r w:rsidR="00A74D97">
        <w:t xml:space="preserve">Saatchi et al’s </w:t>
      </w:r>
      <w:r w:rsidR="005024C4">
        <w:t xml:space="preserve">map </w:t>
      </w:r>
      <w:r w:rsidR="00A74D97">
        <w:t xml:space="preserve">(2011). </w:t>
      </w:r>
      <w:r w:rsidR="00FA09A3">
        <w:t>AGB estimated here is higher</w:t>
      </w:r>
      <w:r w:rsidR="00F526A5">
        <w:t xml:space="preserve"> than the average value reported</w:t>
      </w:r>
      <w:r w:rsidR="00A22A11">
        <w:t xml:space="preserve"> in</w:t>
      </w:r>
      <w:r w:rsidR="00F526A5">
        <w:t xml:space="preserve"> </w:t>
      </w:r>
      <w:r w:rsidR="00A22A11">
        <w:t xml:space="preserve">the FI results </w:t>
      </w:r>
      <w:r w:rsidR="00FA09A3">
        <w:t xml:space="preserve">for TMCF </w:t>
      </w:r>
      <w:r w:rsidR="00A22A11">
        <w:t>at the national level</w:t>
      </w:r>
      <w:r w:rsidR="00F526A5">
        <w:t xml:space="preserve">, where this ecosystem </w:t>
      </w:r>
      <w:r w:rsidR="00A22A11">
        <w:t>averages</w:t>
      </w:r>
      <w:r w:rsidR="00F526A5">
        <w:t xml:space="preserve"> 75.41 </w:t>
      </w:r>
      <w:r w:rsidR="00F526A5">
        <w:t>Mg ha</w:t>
      </w:r>
      <w:r w:rsidR="00F526A5" w:rsidRPr="003D324A">
        <w:rPr>
          <w:vertAlign w:val="superscript"/>
        </w:rPr>
        <w:t>-1</w:t>
      </w:r>
      <w:r w:rsidR="00A22A11">
        <w:t xml:space="preserve">. </w:t>
      </w:r>
      <w:r w:rsidR="00FA09A3">
        <w:t>I</w:t>
      </w:r>
      <w:r w:rsidR="00FC6F96">
        <w:t>t is possible that forests in the NMO have larger amounts of AGB than other TMCF in the country</w:t>
      </w:r>
      <w:r w:rsidR="00FA09A3">
        <w:t>, which could explain this discrepancy</w:t>
      </w:r>
      <w:r w:rsidR="00FC6F96">
        <w:t xml:space="preserve">. For instance, </w:t>
      </w:r>
      <w:r w:rsidR="00685751">
        <w:t>in agreement with the values we present here</w:t>
      </w:r>
      <w:r w:rsidR="00685751">
        <w:t xml:space="preserve">, </w:t>
      </w:r>
      <w:r w:rsidR="00FC6F96">
        <w:t xml:space="preserve">AGB measured in </w:t>
      </w:r>
      <w:r w:rsidR="00A319F7">
        <w:t xml:space="preserve">mature </w:t>
      </w:r>
      <w:r w:rsidR="005500FB">
        <w:t xml:space="preserve">TMCF in </w:t>
      </w:r>
      <w:r w:rsidR="00BF5C0C">
        <w:t xml:space="preserve">a location of the </w:t>
      </w:r>
      <w:r w:rsidR="005500FB">
        <w:t>NMO</w:t>
      </w:r>
      <w:r w:rsidR="006803A8">
        <w:t xml:space="preserve"> </w:t>
      </w:r>
      <w:r w:rsidR="00BF5C0C">
        <w:t>range</w:t>
      </w:r>
      <w:r w:rsidR="00A319F7">
        <w:t>s</w:t>
      </w:r>
      <w:r w:rsidR="00BF5C0C">
        <w:t xml:space="preserve"> from </w:t>
      </w:r>
      <w:r w:rsidR="00685751">
        <w:t>220</w:t>
      </w:r>
      <w:r w:rsidR="00BF5C0C">
        <w:t xml:space="preserve"> to </w:t>
      </w:r>
      <w:r w:rsidR="00685751">
        <w:t>413 Mg ha</w:t>
      </w:r>
      <w:r w:rsidR="00685751" w:rsidRPr="00685751">
        <w:rPr>
          <w:vertAlign w:val="superscript"/>
        </w:rPr>
        <w:t>-1</w:t>
      </w:r>
      <w:r w:rsidR="00A319F7">
        <w:rPr>
          <w:vertAlign w:val="superscript"/>
        </w:rPr>
        <w:t xml:space="preserve"> </w:t>
      </w:r>
      <w:r w:rsidR="00A319F7">
        <w:rPr>
          <w:vertAlign w:val="superscript"/>
        </w:rPr>
        <w:fldChar w:fldCharType="begin" w:fldLock="1"/>
      </w:r>
      <w:r w:rsidR="00A319F7">
        <w:rPr>
          <w:vertAlign w:val="superscript"/>
        </w:rPr>
        <w:instrText>ADDIN CSL_CITATION {"citationItems":[{"id":"ITEM-1","itemData":{"author":[{"dropping-particle":"","family":"Álvarez-Arteaga","given":"G","non-dropping-particle":"","parse-names":false,"suffix":""},{"dropping-particle":"","family":"García Calderón","given":"N","non-dropping-particle":"","parse-names":false,"suffix":""},{"dropping-particle":"","family":"Krasilnikov","given":"P","non-dropping-particle":"","parse-names":false,"suffix":""},{"dropping-particle":"","family":"García-Oliva","given":"F","non-dropping-particle":"","parse-names":false,"suffix":""}],"container-title":"Agrociencia","id":"ITEM-1","issued":{"date-parts":[["2013"]]},"page":"171-180","title":"Almacenes de carbono en bosques montanos de niebla de la sierra norte de oaxaca, México","type":"article-journal","volume":"47"},"uris":["http://www.mendeley.com/documents/?uuid=31c5694f-8074-45b3-a2ec-76e219d254c8"]}],"mendeley":{"formattedCitation":"(Álvarez-Arteaga, García Calderón, Krasilnikov, &amp; García-Oliva, 2013)","plainTextFormattedCitation":"(Álvarez-Arteaga, García Calderón, Krasilnikov, &amp; García-Oliva, 2013)","previouslyFormattedCitation":"(Álvarez-Arteaga, García Calderón, Krasilnikov, &amp; García-Oliva, 2013)"},"properties":{"noteIndex":0},"schema":"https://github.com/citation-style-language/schema/raw/master/csl-citation.json"}</w:instrText>
      </w:r>
      <w:r w:rsidR="00A319F7">
        <w:rPr>
          <w:vertAlign w:val="superscript"/>
        </w:rPr>
        <w:fldChar w:fldCharType="separate"/>
      </w:r>
      <w:r w:rsidR="00A319F7" w:rsidRPr="00A319F7">
        <w:rPr>
          <w:noProof/>
        </w:rPr>
        <w:t>(Álvarez-Arteaga, García Calderón, Krasilnikov, &amp; García-Oliva, 2013)</w:t>
      </w:r>
      <w:r w:rsidR="00A319F7">
        <w:rPr>
          <w:vertAlign w:val="superscript"/>
        </w:rPr>
        <w:fldChar w:fldCharType="end"/>
      </w:r>
      <w:r w:rsidR="00FC6F96">
        <w:t xml:space="preserve">. In contrast, reports of AGB estimated in </w:t>
      </w:r>
      <w:r w:rsidR="00D955E4">
        <w:t xml:space="preserve">a </w:t>
      </w:r>
      <w:r w:rsidR="00FC6F96">
        <w:t>TMCF</w:t>
      </w:r>
      <w:r w:rsidR="00D955E4">
        <w:t xml:space="preserve"> in Hidalgo, Mexico, </w:t>
      </w:r>
      <w:r w:rsidR="00FC6F96">
        <w:t xml:space="preserve">found values of about </w:t>
      </w:r>
      <w:r w:rsidR="00D955E4">
        <w:t>29 Mg ha</w:t>
      </w:r>
      <w:r w:rsidR="00D955E4" w:rsidRPr="00D955E4">
        <w:rPr>
          <w:vertAlign w:val="superscript"/>
        </w:rPr>
        <w:t>-1</w:t>
      </w:r>
      <w:r w:rsidR="0029651B">
        <w:t xml:space="preserve"> on average, although they report sites with values reaching 100 Mg ha</w:t>
      </w:r>
      <w:r w:rsidR="0029651B" w:rsidRPr="0029651B">
        <w:rPr>
          <w:vertAlign w:val="superscript"/>
        </w:rPr>
        <w:t>-1</w:t>
      </w:r>
      <w:r w:rsidR="00A319F7">
        <w:rPr>
          <w:vertAlign w:val="superscript"/>
        </w:rPr>
        <w:fldChar w:fldCharType="begin" w:fldLock="1"/>
      </w:r>
      <w:r w:rsidR="00A45BC3">
        <w:rPr>
          <w:vertAlign w:val="superscript"/>
        </w:rPr>
        <w:instrText>ADDIN CSL_CITATION {"citationItems":[{"id":"ITEM-1","itemData":{"DOI":"10.1007/s11629-018-4937-y","ISSN":"16726316","abstract":"© 2018, Science Press, Institute of Mountain Hazards and Environment, CAS and Springer-Verlag GmbH Germany, part of Springer Nature. Tropical montane cloud forest is one of the ecosystems with the highest biomass worldwide, representing an important carbon store. Globally its deforestation index is –1.1%, but in Mexico it is higher than –3%. Carbon estimates are scarce globally, particularly in Mexico. The objective of this study was to simulate future land-cover scenarios for the Sierra Madre Oriental in Mexico, by analyzing past forest cover changes. Another objective was to estimate stored carbon in the two study areas. These objectives involve the generation of information that could be useful inputs to anti-deforestation public policy such as the REDD+ strategy. Remote sensing was used to measure land cover change and estimate carbon stocks. Satellite images from 2015, 2000 and 1986 were used, and Dinamica EGO freeware generated models of future projections. Between 1986 and 2015, 5171 ha of forest were converted to pasture. The annual deforestation rates were –1.5% for Tlanchinol and –1.3% for the San Bartolo Tutotepec sites. Distance to roads and marginalization were highly correlated with deforestation. By 2030, an estimated 3608 ha of forest in these sites will have been converted to pasture. Stored carbon was estimated at 16.35 Mg C ha−1 for the Tlanchinol site and 12.7 Mg C ha−1 for the San Bartolo site. In the Sierra Madre Oriental deforestation due to land cover change (–1.4%) is higher than levels reported worldwide. Besides having high values of stored carbon (14.5 Mg C ha−1), these forests have high biodiversity. The models’ outputs show that the deforestation process will continue if action is not taken to avoid the expansion of livestock pasturing. This can be done by paying incentives for forest conservation to the owners of the land. The results suggest that REDD+ is currently the most viable strategy for reducing deforestation rates in tropical montane cloud forests in Sierra Madre Oriental.","author":[{"dropping-particle":"","family":"Leija-Loredo","given":"Edgar G.","non-dropping-particle":"","parse-names":false,"suffix":""},{"dropping-particle":"","family":"Pavón","given":"Numa P.","non-dropping-particle":"","parse-names":false,"suffix":""},{"dropping-particle":"","family":"Sánchez-González","given":"Arturo","non-dropping-particle":"","parse-names":false,"suffix":""},{"dropping-particle":"","family":"Rodriguez-Laguna","given":"Rodrigo","non-dropping-particle":"","parse-names":false,"suffix":""},{"dropping-particle":"","family":"Ángeles-Pérez","given":"Gregorio","non-dropping-particle":"","parse-names":false,"suffix":""}],"container-title":"Journal of Mountain Science","id":"ITEM-1","issue":"10","issued":{"date-parts":[["2018"]]},"page":"2136-2147","title":"Land cover change and carbon stores in a tropical montane cloud forest in the Sierra Madre Oriental, Mexico","type":"article-journal","volume":"15"},"uris":["http://www.mendeley.com/documents/?uuid=35339124-ef18-4fa4-aafb-f1a6849b65fe"]}],"mendeley":{"formattedCitation":"(Leija-Loredo, Pavón, Sánchez-González, Rodriguez-Laguna, &amp; Ángeles-Pérez, 2018)","plainTextFormattedCitation":"(Leija-Loredo, Pavón, Sánchez-González, Rodriguez-Laguna, &amp; Ángeles-Pérez, 2018)","previouslyFormattedCitation":"(Leija-Loredo, Pavón, Sánchez-González, Rodriguez-Laguna, &amp; Ángeles-Pérez, 2018)"},"properties":{"noteIndex":0},"schema":"https://github.com/citation-style-language/schema/raw/master/csl-citation.json"}</w:instrText>
      </w:r>
      <w:r w:rsidR="00A319F7">
        <w:rPr>
          <w:vertAlign w:val="superscript"/>
        </w:rPr>
        <w:fldChar w:fldCharType="separate"/>
      </w:r>
      <w:r w:rsidR="00A319F7" w:rsidRPr="00A319F7">
        <w:rPr>
          <w:noProof/>
        </w:rPr>
        <w:t>(Leija-Loredo, Pavón, Sánchez-González, Rodriguez-Laguna, &amp; Ángeles-Pérez, 2018)</w:t>
      </w:r>
      <w:r w:rsidR="00A319F7">
        <w:rPr>
          <w:vertAlign w:val="superscript"/>
        </w:rPr>
        <w:fldChar w:fldCharType="end"/>
      </w:r>
      <w:r w:rsidR="0029651B">
        <w:t xml:space="preserve">. </w:t>
      </w:r>
      <w:r w:rsidR="00F613CF">
        <w:t>Additionally,</w:t>
      </w:r>
      <w:r w:rsidR="00FA09A3">
        <w:t xml:space="preserve"> it</w:t>
      </w:r>
      <w:r w:rsidR="00FC6F96">
        <w:t xml:space="preserve"> is important to note that </w:t>
      </w:r>
      <w:r w:rsidR="00FA09A3">
        <w:t>in FI</w:t>
      </w:r>
      <w:r w:rsidR="00A319F7">
        <w:t>’s</w:t>
      </w:r>
      <w:r w:rsidR="00FA09A3">
        <w:t xml:space="preserve"> AGB quantification</w:t>
      </w:r>
      <w:r w:rsidR="00A23F07">
        <w:t>,</w:t>
      </w:r>
      <w:r w:rsidR="00FA09A3">
        <w:t xml:space="preserve"> </w:t>
      </w:r>
      <w:r w:rsidR="00EE3607">
        <w:t>forests at different successional stages</w:t>
      </w:r>
      <w:r w:rsidR="00EE3607">
        <w:t xml:space="preserve"> are</w:t>
      </w:r>
      <w:r w:rsidR="00FC6F96">
        <w:t xml:space="preserve"> not distinguishe</w:t>
      </w:r>
      <w:r w:rsidR="00EE3607">
        <w:t>d</w:t>
      </w:r>
      <w:r w:rsidR="00FC6F96">
        <w:t xml:space="preserve">, nor </w:t>
      </w:r>
      <w:r w:rsidR="00A23F07">
        <w:t>are</w:t>
      </w:r>
      <w:r w:rsidR="00FC6F96">
        <w:t xml:space="preserve"> land use intensity or other types of disturbance</w:t>
      </w:r>
      <w:r w:rsidR="00A23F07">
        <w:t xml:space="preserve"> considered</w:t>
      </w:r>
      <w:r w:rsidR="00FC6F96">
        <w:t>.</w:t>
      </w:r>
      <w:r w:rsidR="00FC6F96">
        <w:t xml:space="preserve"> </w:t>
      </w:r>
      <w:r w:rsidR="00A23F07">
        <w:t>Here, w</w:t>
      </w:r>
      <w:r w:rsidR="00FC6F96">
        <w:t>e found that AGB</w:t>
      </w:r>
      <w:r w:rsidR="00FC6F96">
        <w:t xml:space="preserve"> average changes in forest plots at different successional stages. In mature forest (n= 29), AGB averages 354.86 Mg ha</w:t>
      </w:r>
      <w:r w:rsidR="00FC6F96" w:rsidRPr="003D324A">
        <w:rPr>
          <w:vertAlign w:val="superscript"/>
        </w:rPr>
        <w:t>-1</w:t>
      </w:r>
      <w:r w:rsidR="00FC6F96">
        <w:t xml:space="preserve"> which is closer to Saatchi et al’s (2011) estimate for the region and higher than AGB estimates found by Spracklen and Righleto () in neotropical TMCF (247 Mg ha</w:t>
      </w:r>
      <w:r w:rsidR="00FC6F96" w:rsidRPr="003D324A">
        <w:rPr>
          <w:vertAlign w:val="superscript"/>
        </w:rPr>
        <w:t>-1</w:t>
      </w:r>
      <w:r w:rsidR="00FC6F96">
        <w:t>). In contrast, young forests (n= 62) show an average AGB of 151.69 Mg ha</w:t>
      </w:r>
      <w:r w:rsidR="00FC6F96" w:rsidRPr="003D324A">
        <w:rPr>
          <w:vertAlign w:val="superscript"/>
        </w:rPr>
        <w:t>-1</w:t>
      </w:r>
      <w:r w:rsidR="00FC6F96" w:rsidRPr="009B5EB1">
        <w:t>.</w:t>
      </w:r>
      <w:r w:rsidR="00FC6F96">
        <w:t xml:space="preserve"> Despite mature forests contain about twice as much AGB as young forests, they are less common. Thus, both forest types represent similar amounts of the total AGB measured in these sites. This probably holds true for other TMCF in the country given </w:t>
      </w:r>
      <w:r w:rsidR="00274A24">
        <w:t>54</w:t>
      </w:r>
      <w:r w:rsidR="00FC6F96">
        <w:t xml:space="preserve">% of this </w:t>
      </w:r>
      <w:r w:rsidR="006E6EFF">
        <w:t xml:space="preserve">ecosystem </w:t>
      </w:r>
      <w:r w:rsidR="00FC6F96">
        <w:t>is in a process of secondary succession (CONAFOR).</w:t>
      </w:r>
    </w:p>
    <w:p w14:paraId="5F584D67" w14:textId="293FF75F" w:rsidR="009B3484" w:rsidRDefault="006E6EFF" w:rsidP="006E6EFF">
      <w:pPr>
        <w:ind w:firstLine="720"/>
      </w:pPr>
      <w:r>
        <w:t>Several reasons c</w:t>
      </w:r>
      <w:r w:rsidR="00C83491">
        <w:t xml:space="preserve">ould explain the </w:t>
      </w:r>
      <w:r w:rsidR="00B03BDF">
        <w:t xml:space="preserve">discrepancies found between </w:t>
      </w:r>
      <w:r>
        <w:t xml:space="preserve">AGB </w:t>
      </w:r>
      <w:r w:rsidR="00B03BDF">
        <w:t>estimates in TMCF</w:t>
      </w:r>
      <w:r w:rsidR="00663BB3">
        <w:t xml:space="preserve"> within Mexico and around the world</w:t>
      </w:r>
      <w:r>
        <w:t xml:space="preserve">. </w:t>
      </w:r>
      <w:r w:rsidR="00C83491">
        <w:t>First, the natural variation within this ecosystem given by forest composition and environmental variables</w:t>
      </w:r>
      <w:r w:rsidR="00B62CB2">
        <w:t xml:space="preserve"> such as elevation, </w:t>
      </w:r>
      <w:r w:rsidR="00ED39C5">
        <w:t>precipitation,</w:t>
      </w:r>
      <w:r w:rsidR="00B62CB2">
        <w:t xml:space="preserve"> and soil nutrients (refs)</w:t>
      </w:r>
      <w:r w:rsidR="00C83491">
        <w:t>. Second, the age of forest stands selected</w:t>
      </w:r>
      <w:r w:rsidR="00B62CB2">
        <w:t xml:space="preserve"> for study</w:t>
      </w:r>
      <w:r w:rsidR="00C83491">
        <w:t xml:space="preserve">, </w:t>
      </w:r>
      <w:r w:rsidR="00B62CB2">
        <w:t xml:space="preserve">as well as the effect of </w:t>
      </w:r>
      <w:r w:rsidR="00C83491">
        <w:t>forest management and the amount of forest disturbance present in each site</w:t>
      </w:r>
      <w:r w:rsidR="00B62CB2">
        <w:t xml:space="preserve"> (refs)</w:t>
      </w:r>
      <w:r w:rsidR="00C83491">
        <w:t xml:space="preserve">. Third, </w:t>
      </w:r>
      <w:r w:rsidR="00B62CB2">
        <w:t>biases in site selection for doing fieldwork, for instance, towards forests found in gentler slopes (Malhi, Spracklen).</w:t>
      </w:r>
      <w:r w:rsidR="00C83491">
        <w:t xml:space="preserve"> </w:t>
      </w:r>
      <w:r w:rsidR="00B62CB2">
        <w:t>Fourth, t</w:t>
      </w:r>
      <w:r w:rsidR="00C73C77">
        <w:t>he allometric equations used for estimating AGB</w:t>
      </w:r>
      <w:r w:rsidR="006D68FC">
        <w:t>. D</w:t>
      </w:r>
      <w:r w:rsidR="00CC0227">
        <w:t xml:space="preserve">espite </w:t>
      </w:r>
      <w:r w:rsidR="00A930E0">
        <w:t xml:space="preserve">research has found that </w:t>
      </w:r>
      <w:r w:rsidR="00CC0227">
        <w:t xml:space="preserve">different models usually yield similar results (refs), </w:t>
      </w:r>
      <w:r w:rsidR="00A930E0">
        <w:t xml:space="preserve">all allometric equations have some associated error because they </w:t>
      </w:r>
      <w:r w:rsidR="0008455D">
        <w:t>are calculated with a finite sample of trees</w:t>
      </w:r>
      <w:r w:rsidR="006D68FC">
        <w:t xml:space="preserve">. This error can be exponentiated </w:t>
      </w:r>
      <w:r w:rsidR="006D68FC" w:rsidRPr="006D68FC">
        <w:t>if tree</w:t>
      </w:r>
      <w:r w:rsidR="006D68FC">
        <w:t>s</w:t>
      </w:r>
      <w:r w:rsidR="006D68FC" w:rsidRPr="006D68FC">
        <w:t xml:space="preserve"> whose biomass is to be </w:t>
      </w:r>
      <w:r w:rsidR="006D68FC">
        <w:t>estimated</w:t>
      </w:r>
      <w:r w:rsidR="006D68FC" w:rsidRPr="006D68FC">
        <w:t xml:space="preserve"> ha</w:t>
      </w:r>
      <w:r w:rsidR="006D68FC">
        <w:t>ve</w:t>
      </w:r>
      <w:r w:rsidR="006D68FC" w:rsidRPr="006D68FC">
        <w:t xml:space="preserve"> attributes outside the limits used to calculate the </w:t>
      </w:r>
      <w:r w:rsidR="006D68FC">
        <w:t xml:space="preserve">allometric </w:t>
      </w:r>
      <w:r w:rsidR="006D68FC" w:rsidRPr="006D68FC">
        <w:t>equation</w:t>
      </w:r>
      <w:r w:rsidR="00294BAC">
        <w:t xml:space="preserve"> (e.g. if DBH is larger than the highest DBH used for </w:t>
      </w:r>
      <w:r w:rsidR="0053302C">
        <w:t>deriving</w:t>
      </w:r>
      <w:r w:rsidR="00294BAC">
        <w:t xml:space="preserve"> the equation)</w:t>
      </w:r>
      <w:r w:rsidR="006D68FC">
        <w:t>.</w:t>
      </w:r>
      <w:r w:rsidR="004171D1">
        <w:t xml:space="preserve"> Finally, plot size can play a role in </w:t>
      </w:r>
      <w:r w:rsidR="0091044D">
        <w:t xml:space="preserve">AGB estimates because biomass density is reported in hectares but often measured at smaller spatial scales, thus, extrapolating values from small plots with very large trees can result in an overestimated AGB (refs). </w:t>
      </w:r>
      <w:r w:rsidR="005651E1">
        <w:t xml:space="preserve">Here, we approached these challenges </w:t>
      </w:r>
      <w:r w:rsidR="0053302C">
        <w:t xml:space="preserve">by (1) </w:t>
      </w:r>
      <w:r w:rsidR="005651E1">
        <w:t xml:space="preserve">analyzing AGB patterns across environmental gradients, </w:t>
      </w:r>
      <w:r w:rsidR="0053302C">
        <w:t xml:space="preserve">(2) </w:t>
      </w:r>
      <w:r w:rsidR="005651E1">
        <w:t xml:space="preserve">calculating the successional stage of all plots analyzed, </w:t>
      </w:r>
      <w:r w:rsidR="0053302C">
        <w:t xml:space="preserve">(3) </w:t>
      </w:r>
      <w:r w:rsidR="005651E1">
        <w:t xml:space="preserve">using a structured sampling design covering a wide spectrum of slope steepness, </w:t>
      </w:r>
      <w:r w:rsidR="0053302C">
        <w:t xml:space="preserve">(4) </w:t>
      </w:r>
      <w:r w:rsidR="005651E1">
        <w:t>using allometric equations explicitly design</w:t>
      </w:r>
      <w:r w:rsidR="0053302C">
        <w:t>ed</w:t>
      </w:r>
      <w:r w:rsidR="005651E1">
        <w:t xml:space="preserve"> for the trees and ecosystem under study and complementing with a well-tested generic equation, and </w:t>
      </w:r>
      <w:r w:rsidR="0053302C">
        <w:t xml:space="preserve">(4) </w:t>
      </w:r>
      <w:r w:rsidR="005651E1">
        <w:t>using a nested sampling design with which we averaged AGB</w:t>
      </w:r>
      <w:r w:rsidR="00F96906">
        <w:t xml:space="preserve"> measured at four plots established in a one-hectare site in order to diminish scale-dependent errors. </w:t>
      </w:r>
      <w:r w:rsidR="0091044D">
        <w:t xml:space="preserve">  </w:t>
      </w:r>
    </w:p>
    <w:p w14:paraId="2024D51B" w14:textId="4747B56A" w:rsidR="00290DAF" w:rsidRDefault="00DC23C1">
      <w:r>
        <w:tab/>
      </w:r>
      <w:r w:rsidR="00A45BC3">
        <w:t xml:space="preserve">Basal area, stem density, and tree height studied here are within the range found in other </w:t>
      </w:r>
      <w:r w:rsidR="00443F76">
        <w:t>Mexican</w:t>
      </w:r>
      <w:r w:rsidR="00A45BC3">
        <w:t xml:space="preserve"> TMCF </w:t>
      </w:r>
      <w:r w:rsidR="00443F76">
        <w:t xml:space="preserve">structure analyses </w:t>
      </w:r>
      <w:r w:rsidR="00A45BC3">
        <w:t xml:space="preserve">(e.g. </w:t>
      </w:r>
      <w:r w:rsidR="00A45BC3">
        <w:fldChar w:fldCharType="begin" w:fldLock="1"/>
      </w:r>
      <w:r w:rsidR="003832FD">
        <w:instrText>ADDIN CSL_CITATION {"citationItems":[{"id":"ITEM-1","itemData":{"author":[{"dropping-particle":"","family":"Mejía","given":"Nancy R.","non-dropping-particle":"","parse-names":false,"suffix":""},{"dropping-particle":"","family":"Meave","given":"Jorge A.","non-dropping-particle":"","parse-names":false,"suffix":""},{"dropping-particle":"","family":"Ruiz","given":"Carlos A.","non-dropping-particle":"","parse-names":false,"suffix":""}],"container-title":"Boletín de la Sociedad Botánica de México","id":"ITEM-1","issue":"74","issued":{"date-parts":[["2004"]]},"page":"13-19","title":"Análisis Estructural De Un Bosque Mesófilo Demontaña En El Extremo Oriental De Lasierramadre Delsur(Oaxaca), México","type":"article-journal"},"uris":["http://www.mendeley.com/documents/?uuid=03acce3f-9d00-4038-8e53-4c5a541daec1"]},{"id":"ITEM-2","itemData":{"DOI":"10.17129/botsci.1404","ISSN":"2007-4298","abstract":"The floristic composition, structure, and texture of 1 ha of mesophytic mountain forest in Omiltemi, Guerrero, is described. With 138 species of vascular plants in the plot, this forest is very rich, with epiphytes, trees and herbs comprising the most diverse growth forms. The geographic affinities of this forest are diverse; many elements are shared with the andean-mesoamerican regions, and others are present in the deciduous forests of eastern United States. The Omiltemi forest is similar to other communities from western Mexico, and many of the endemic elements of this region occur in Omiltemi. This forest is structurally dense, approximately 24 m high, without a well-defined stratification. The canopy is made up mainly by Carpinus caroliniana and Quercus uxoris; Pinus ayacahuite is an emergent tree. The understory is rich in small-statured tree species. The horizontal distributions of the trees were analyzed, and only two understory species had a clumped pattern. Density is 2,096 trees/ha, total basal area is 49.82 m2/ha and cover is 263.8% The most important! species in the forest structure are those reaching the canopy. Two trends in the diametric structures of tree species populations were found: 1) with classes of small sizes having high frequencies, and gradually decreasing towards classes of larger sizes, and 2) with classes of intermediate sizes having lower frequencies than classes of smaller and larger sizes. The internal spatial variation of the forest structure was analyzed using multivariate methods. Tropical species were usually found in more humid places, while species of temperate affinities occurred in more exposed sites. Five floristic groups were recognized, and their associated structural features are described. This forest bears leaves throughout the year, although some of the most abundant species of the canopy are deciduous. The textural characteristics of pollination, dispersal and tree architecture are described. In addition, the mixed character of the mesophytic mountain forest of Omiltemi is discussed and related to its marginal geographic location.","author":[{"dropping-particle":"","family":"Meave","given":"Jorge","non-dropping-particle":"","parse-names":false,"suffix":""},{"dropping-particle":"","family":"Soto","given":"Miguel Angel","non-dropping-particle":"","parse-names":false,"suffix":""},{"dropping-particle":"","family":"Calvo-Irabien","given":"Luz María","non-dropping-particle":"","parse-names":false,"suffix":""},{"dropping-particle":"","family":"Paz-Hernández","given":"Horacio","non-dropping-particle":"","parse-names":false,"suffix":""},{"dropping-particle":"","family":"Valencia-Avalos","given":"Susana","non-dropping-particle":"","parse-names":false,"suffix":""}],"container-title":"Botanical Sciences","id":"ITEM-2","issue":"52","issued":{"date-parts":[["1992"]]},"page":"31-77","title":"Sinecological analysis of the montane rain forrest of Omiltemi, Guerrero","type":"article-journal"},"uris":["http://www.mendeley.com/documents/?uuid=f4a3679c-0146-462a-b25e-4b606234d602"]},{"id":"ITEM-3","itemData":{"author":[{"dropping-particle":"","family":"Arellanes Cancino","given":"Yaaye","non-dropping-particle":"","parse-names":false,"suffix":""}],"id":"ITEM-3","issued":{"date-parts":[["2000"]]},"number-of-pages":"90","publisher":"Universidad Nacional Autónoma de México","title":"Análisis estructural de un bosque mesófilo de montaña de Ticodendron incognitum en la Sierra Norte de Oaxaca, Mexico","type":"thesis"},"uris":["http://www.mendeley.com/documents/?uuid=54f5ce52-c46e-44b3-81fb-56b0b1ab1413"]},{"id":"ITEM-4","itemData":{"DOI":"10.17129/botsci.1592","ISSN":"2007-4298","abstract":"Spatial variation of a mesophyllous montane forest (=cloud forest, montane rain forest) tree community structure (dbh ≥ 3.18 cm; girth≥ 10 cm) was evaluated by sampling with the point-centered quadrat technique at six contrasting environments at Puerto Soledad, Oaxaca: East-facing slope, North-facing slope, West-facing slope, South-facing slope, Mountain Top and Wet Ravine. Density ranged between 505 and 2,730 ind ha•1, and basal area between 41.8 and 172 m2 ha•1. Forest structure at the Mountain Top greatly differed from that in other environments, as the smallest density and largest basal area were found there. Total canopy cover was &gt; 150% in all environments. Canopy height ranged between 20 and 35 m; no well defined strata were found at any site. Structurally important species were: Arctosta.phylos mguta, Clethra. licanoides, C. mexicana, Cyathea fulva, Ilex discolor, Podocarpus reichei, Quercus acherdophylla, Q. eugenifolia, Q. rysophylla and Ternstroermia lineata. Diameter-based population structures for the most abundant species were very variable, but in general small diameter classes were the best represented. According to an association analysis, around 12% of the 34 examined species pairs showed significant, negative associations. In general, the structural values assessed for the studied mesophyllous montane forest fall within the range for similar forests in other regions; however, the results of this study clearly show the large heterogeneity of the vegetation within a single locality, although this variability is more noticeable for some variables (e.g. density, basal area) than for others (e.g. cover). This study supports the idea that under the mesophyllous montane forest (bosque mesófilo de montaña), a diverse array of plant communities is grouped.","author":[{"dropping-particle":"","family":"Ruiz-Jiménez","given":"Carlos Alberto","non-dropping-particle":"","parse-names":false,"suffix":""},{"dropping-particle":"","family":"Meave","given":"Jorge","non-dropping-particle":"","parse-names":false,"suffix":""},{"dropping-particle":"","family":"Contreras-Jiménez","given":"José Luis","non-dropping-particle":"","parse-names":false,"suffix":""}],"container-title":"Botanical Sciences","id":"ITEM-4","issue":"65","issued":{"date-parts":[["1999"]]},"page":"23-37","title":"El bosque mesófilo de la región de Puerto Soledad (Oaxaca), México: An</w:instrText>
      </w:r>
      <w:r w:rsidR="003832FD" w:rsidRPr="003832FD">
        <w:rPr>
          <w:lang w:val="es-MX"/>
        </w:rPr>
        <w:instrText>álisis estructural","type":"article-journal"},"uris":["http://www.mendeley.com/documents/?uuid=5d2b4c9e-4d24-461d-8a9d-17b3a4efb82a"]},{"id":"ITEM-5","itemData":{"ISBN":"2013206534","author":[{"dropping-particle":"","family":"Williams-Linera","given":"Guadalupe","non-dropping-particle":"","parse-names":false,"suffix":""}],"container-title":"Acta Botánica Mexicana","id":"ITEM-5","issued":{"date-parts":[["1991"]]},"page":"1-7","title":"Nota sobre la estructura del estrato arboreo del mosque mesofilo de montaña en los alrededores del campamento \"El Triunfo\", Chiapas","type":"article-journal","volume":"13"},"uris":["http://www.mendeley.com/documents/?uuid=5affb903-b24d-413c-a476-d2a159a6141a"]}],"mendeley":{"formattedCitation":"(Arellanes Cancino, 2000; Meave, Soto, Calvo-Irabien, Paz-Hernández, &amp; Valencia-Avalos, 1992; Mejía, Meave, &amp; Ruiz, 2004; Ruiz-Jiménez, Meave, &amp; Contreras-Jiménez, 1999; Williams-Linera, 1991)","plainTextFormattedCitation":"(Arellanes Cancino, 2000; Meave, Soto, Calvo-Irabien, Paz-Hernández, &amp; Valencia-Avalos, 1992; Mejía, Meave, &amp; Ruiz, 2004; Ruiz-Jiménez, Meave, &amp; Contreras-Jiménez, 1999; Williams-Linera, 1991)","previouslyFormattedCitation":"(Arellanes Cancino, 2000; Meave, Soto, Calvo-Irabien, Paz-Hernández, &amp; Valencia-Avalos, 1992; Mejía, Meave, &amp; Ruiz, 2004; Ruiz-Jiménez, Meave, &amp; Contreras-Jiménez, 1999; Williams-Linera, 1991)"},"properties":{"noteIndex":0},"schema":"https://github.com/citation-style-language/schema/raw/master/csl-citation.json"}</w:instrText>
      </w:r>
      <w:r w:rsidR="00A45BC3">
        <w:fldChar w:fldCharType="separate"/>
      </w:r>
      <w:r w:rsidR="00A45BC3" w:rsidRPr="00D22A6A">
        <w:rPr>
          <w:noProof/>
          <w:lang w:val="es-MX"/>
        </w:rPr>
        <w:t>(Arellanes Cancino, 2000; Meave, Soto, Calvo-Irabien, Paz-Hernández, &amp; Valencia-Avalos, 1992; Mejía, Meave, &amp; Ruiz, 2004; Ruiz-Jiménez, Meave, &amp; Contreras-Jiménez, 1999; Williams-Linera, 1991)</w:t>
      </w:r>
      <w:r w:rsidR="00A45BC3">
        <w:fldChar w:fldCharType="end"/>
      </w:r>
      <w:r w:rsidR="00D22A6A" w:rsidRPr="00D22A6A">
        <w:rPr>
          <w:lang w:val="es-MX"/>
        </w:rPr>
        <w:t xml:space="preserve">. </w:t>
      </w:r>
      <w:r>
        <w:t xml:space="preserve">The </w:t>
      </w:r>
      <w:r w:rsidR="00146C9B">
        <w:t xml:space="preserve">forest structural attribute that better explains </w:t>
      </w:r>
      <w:r>
        <w:t xml:space="preserve">AGB </w:t>
      </w:r>
      <w:r w:rsidR="00F132E4">
        <w:t xml:space="preserve">patterns </w:t>
      </w:r>
      <w:r>
        <w:t xml:space="preserve">in the study region is </w:t>
      </w:r>
      <w:r w:rsidR="00146C9B">
        <w:t xml:space="preserve">basal area. Although both tree height and stem density increase with higher AGB, they show high variability in sites with higher AGB values. In contrast, basal area has a tight relationship with AGB. </w:t>
      </w:r>
      <w:r w:rsidR="00E75B32">
        <w:t xml:space="preserve">This </w:t>
      </w:r>
      <w:r w:rsidR="004351AC">
        <w:t>is at odds with</w:t>
      </w:r>
      <w:r w:rsidR="00AD7B6D">
        <w:t xml:space="preserve"> </w:t>
      </w:r>
      <w:r w:rsidR="004351AC">
        <w:t xml:space="preserve">the findings of </w:t>
      </w:r>
      <w:r w:rsidR="00AD7B6D">
        <w:t>studies conducted in other neotropical</w:t>
      </w:r>
      <w:r w:rsidR="004351AC">
        <w:t xml:space="preserve"> montane forest</w:t>
      </w:r>
      <w:r w:rsidR="00AD7B6D">
        <w:t>, w</w:t>
      </w:r>
      <w:r w:rsidR="00EB7121">
        <w:t>h</w:t>
      </w:r>
      <w:r w:rsidR="00AD7B6D">
        <w:t>ere tree height has shown a closer relationship to AGB</w:t>
      </w:r>
      <w:r w:rsidR="00EB7121">
        <w:t xml:space="preserve"> </w:t>
      </w:r>
      <w:r w:rsidR="003832FD">
        <w:t>to th</w:t>
      </w:r>
      <w:r w:rsidR="00F334ED">
        <w:t>e one</w:t>
      </w:r>
      <w:r w:rsidR="003832FD">
        <w:t xml:space="preserve"> found here </w:t>
      </w:r>
      <w:r w:rsidR="003832FD">
        <w:fldChar w:fldCharType="begin" w:fldLock="1"/>
      </w:r>
      <w:r w:rsidR="002E45F8">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gradient","type":"article-journal","volume":"11"},"uris":["http://www.mendeley.com/documents/?uuid=418ea67c-8264-4a71-836b-220c8c8ef566"]},{"id":"ITEM-2","itemData":{"author":[{"dropping-particle":"","family":"Girardin","given":"C. A. J.","non-dropping-particle":"","parse-names":false,"suffix":""},{"dropping-particle":"","family":"Malhi","given":"Y.","non-dropping-particle":"","parse-names":false,"suffix":""},{"dropping-particle":"","family":"Aragão","given":"L. E. O. C.","non-dropping-particle":"","parse-names":false,"suffix":""},{"dropping-particle":"","family":"Mamani","given":"M.","non-dropping-particle":"","parse-names":false,"suffix":""},{"dropping-particle":"","family":"Huasco","given":"W. Huaraca","non-dropping-particle":"","parse-names":false,"suffix":""},{"dropping-particle":"","family":"Durand","given":"L.","non-dropping-particle":"","parse-names":false,"suffix":""},{"dropping-particle":"","family":"Feeley","given":"K. J.","non-dropping-particle":"","parse-names":false,"suffix":""},{"dropping-particle":"","family":"Rapp","given":"J.","non-dropping-particle":"","parse-names":false,"suffix":""},{"dropping-particle":"","family":"Silva‐espejo","given":"J. E.","non-dropping-particle":"","parse-names":false,"suffix":""},{"dropping-particle":"","family":"Silman","given":"M.","non-dropping-particle":"","parse-names":false,"suffix":""},{"dropping-particle":"","family":"Salinas","given":"N.","non-dropping-particle":"","parse-names":false,"suffix":""},{"dropping-particle":"","family":"Whittaker","given":"R. J.","non-dropping-particle":"","parse-names":false,"suffix":""}],"container-title":"Global Change Biology","id":"ITEM-2","issued":{"date-parts":[["2010"]]},"page":"3176-3192","title":"Net primary productivity allocation and cycling of carbon along a tropical forest elevational transect in the Peruvian Andes","type":"article-journal","volume":"16"},"uris":["http://www.mendeley.com/documents/?uuid=f299b269-758c-49ef-8de5-d022445e3900"]}],"mendeley":{"formattedCitation":"(Asner et al., 2014; Girardin et al., 2010)","plainTextFormattedCitation":"(Asner et al., 2014; Girardin et al., 2010)","previouslyFormattedCitation":"(Asner et al., 2014; Girardin et al., 2010)"},"properties":{"noteIndex":0},"schema":"https://github.com/citation-style-language/schema/raw/master/csl-citation.json"}</w:instrText>
      </w:r>
      <w:r w:rsidR="003832FD">
        <w:fldChar w:fldCharType="separate"/>
      </w:r>
      <w:r w:rsidR="00BE34DF" w:rsidRPr="00BE34DF">
        <w:rPr>
          <w:noProof/>
        </w:rPr>
        <w:t>(Asner et al., 2014; Girardin et al., 2010)</w:t>
      </w:r>
      <w:r w:rsidR="003832FD">
        <w:fldChar w:fldCharType="end"/>
      </w:r>
      <w:r w:rsidR="00EB7121">
        <w:t>, but coincides with studies in African TMCF where basal area and the density of largest trees seem to control AGB patterns</w:t>
      </w:r>
      <w:r w:rsidR="00F132E4">
        <w:t xml:space="preserve"> </w:t>
      </w:r>
      <w:r w:rsidR="0046496D">
        <w:fldChar w:fldCharType="begin" w:fldLock="1"/>
      </w:r>
      <w:r w:rsidR="00BE34DF">
        <w:instrText>ADDIN CSL_CITATION {"citationItems":[{"id":"ITEM-1","itemData":{"DOI":"10.1016/j.foreco.2017.05.030","ISSN":"03781127","abstract":"Despite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Management","id":"ITEM-1","issued":{"date-parts":[["2017"]]},"page":"235-246","publisher":"Elsevier B.V.","title":"New insights on above ground biomass and forest attributes in tropical montane forests","type":"article-journal","volume":"399"},"uris":["http://www.mendeley.com/documents/?uuid=e001bd76-42ac-450c-be1c-7a6f0567bdb4"]}],"mendeley":{"formattedCitation":"(Cuni-Sanchez et al., 2017)","plainTextFormattedCitation":"(Cuni-Sanchez et al., 2017)","previouslyFormattedCitation":"(Cuni-Sanchez et al., 2017)"},"properties":{"noteIndex":0},"schema":"https://github.com/citation-style-language/schema/raw/master/csl-citation.json"}</w:instrText>
      </w:r>
      <w:r w:rsidR="0046496D">
        <w:fldChar w:fldCharType="separate"/>
      </w:r>
      <w:r w:rsidR="0046496D" w:rsidRPr="0046496D">
        <w:rPr>
          <w:noProof/>
        </w:rPr>
        <w:t>(Cuni-Sanchez et al., 2017)</w:t>
      </w:r>
      <w:r w:rsidR="0046496D">
        <w:fldChar w:fldCharType="end"/>
      </w:r>
      <w:r w:rsidR="0046496D">
        <w:t xml:space="preserve">. </w:t>
      </w:r>
      <w:r w:rsidR="00E86982">
        <w:t>Tree density is the main driver of AGB in some tropical forests in X</w:t>
      </w:r>
      <w:r w:rsidR="000B0B45">
        <w:t xml:space="preserve"> (refs)</w:t>
      </w:r>
      <w:r w:rsidR="00E86982">
        <w:t xml:space="preserve">, but this is not the case for TMCF in the </w:t>
      </w:r>
      <w:r w:rsidR="00015B65">
        <w:t xml:space="preserve">studied </w:t>
      </w:r>
      <w:r w:rsidR="00E86982">
        <w:t xml:space="preserve">area where </w:t>
      </w:r>
      <w:r w:rsidR="00015B65">
        <w:t>sites with the highest density of trees are not the ones showing higher AGB</w:t>
      </w:r>
      <w:r w:rsidR="000B0B45">
        <w:t xml:space="preserve">. </w:t>
      </w:r>
      <w:r w:rsidR="00FF1487">
        <w:t xml:space="preserve">As in </w:t>
      </w:r>
      <w:r w:rsidR="00F2533A">
        <w:t>African TMCF</w:t>
      </w:r>
      <w:r w:rsidR="00FF1487">
        <w:t xml:space="preserve">, </w:t>
      </w:r>
      <w:r w:rsidR="002B0E19">
        <w:t>the density of largest trees</w:t>
      </w:r>
      <w:r w:rsidR="00F2533A">
        <w:t xml:space="preserve"> </w:t>
      </w:r>
      <w:r w:rsidR="002D6EC4">
        <w:t xml:space="preserve">in our study region </w:t>
      </w:r>
      <w:r w:rsidR="00FF1487">
        <w:t xml:space="preserve">is a </w:t>
      </w:r>
      <w:r w:rsidR="002B0E19">
        <w:t>main</w:t>
      </w:r>
      <w:r w:rsidR="00FF1487">
        <w:t xml:space="preserve"> contributor to total</w:t>
      </w:r>
      <w:r w:rsidR="00F2533A">
        <w:t xml:space="preserve"> AGB</w:t>
      </w:r>
      <w:r w:rsidR="002E45F8">
        <w:t xml:space="preserve"> </w:t>
      </w:r>
      <w:r w:rsidR="002E45F8">
        <w:fldChar w:fldCharType="begin" w:fldLock="1"/>
      </w:r>
      <w:r w:rsidR="002E45F8">
        <w:instrText>ADDIN CSL_CITATION {"citationItems":[{"id":"ITEM-1","itemData":{"author":[{"dropping-particle":"","family":"Cuni-Sanchez","given":"Aida","non-dropping-particle":"","parse-names":false,"suffix":""},{"dropping-particle":"","family":"Sullivan","given":"Martin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-1","issue":"August","issued":{"date-parts":[["2021"]]},"note":"2,4,5,6,7","title":"High above-ground carbon stock of African tropical montane forests","type":"article-journal","volume":"596"},"uris":["http://www.mendeley.com/documents/?uuid=0da45e75-59d1-4984-8b4b-7bb7e6339ca1"]}],"mendeley":{"formattedCitation":"(Cuni-Sanchez et al., 2021)","plainTextFormattedCitation":"(Cuni-Sanchez et al., 2021)"},"properties":{"noteIndex":0},"schema":"https://github.com/citation-style-language/schema/raw/master/csl-citation.json"}</w:instrText>
      </w:r>
      <w:r w:rsidR="002E45F8">
        <w:fldChar w:fldCharType="separate"/>
      </w:r>
      <w:r w:rsidR="002E45F8" w:rsidRPr="002E45F8">
        <w:rPr>
          <w:noProof/>
        </w:rPr>
        <w:t>(Cuni-Sanchez et al., 2021)</w:t>
      </w:r>
      <w:r w:rsidR="002E45F8">
        <w:fldChar w:fldCharType="end"/>
      </w:r>
      <w:r w:rsidR="00F2533A">
        <w:t xml:space="preserve">. Despite large trees are uncommon and represent a small proportion of all trees present in a site, they account for most of the AGB measured. </w:t>
      </w:r>
      <w:r w:rsidR="003A66C9">
        <w:t xml:space="preserve">This is particularly important in mature forests, although young forests and young fallows show a similar pattern. </w:t>
      </w:r>
      <w:r w:rsidR="000B0DD6">
        <w:t xml:space="preserve">In forests in secondary succession, different size trees are </w:t>
      </w:r>
      <w:r w:rsidR="00A67900">
        <w:t xml:space="preserve">equal contributors to total AGB, which highlights their ecological relevance. </w:t>
      </w:r>
    </w:p>
    <w:p w14:paraId="02F81DD9" w14:textId="25E56F2A" w:rsidR="00A67900" w:rsidRDefault="0046467B">
      <w:r>
        <w:tab/>
      </w:r>
      <w:r w:rsidR="00DF64B9">
        <w:t xml:space="preserve">The relationship between AGB and tree diversity has been explored in tropical forests, partly because biodiversity and carbon </w:t>
      </w:r>
      <w:r w:rsidR="007066EF">
        <w:t xml:space="preserve">storage </w:t>
      </w:r>
      <w:r w:rsidR="00DF64B9">
        <w:t xml:space="preserve">are two fundamental ecosystem features </w:t>
      </w:r>
      <w:r w:rsidR="007066EF">
        <w:t>that are under significant pressure due to current global environmental change (REFS). A positive relationship between these two features has been found in tropical forests (Refs). Here, we show that such relationship exists, but is not linear</w:t>
      </w:r>
      <w:r w:rsidR="005320B1">
        <w:t>, and it is scale-dependent and influenced by the successional stage of forest plots.</w:t>
      </w:r>
      <w:r w:rsidR="002B0E19">
        <w:t xml:space="preserve"> Lack of a </w:t>
      </w:r>
      <w:r w:rsidR="00BD5429">
        <w:t>meaningful relationship</w:t>
      </w:r>
      <w:r w:rsidR="002B0E19">
        <w:t xml:space="preserve"> between tree diversity and biomass has been found in other TMCF</w:t>
      </w:r>
      <w:r w:rsidR="00BD5429">
        <w:t xml:space="preserve"> (REFS), where diversity estimated with Shannon diversity index does not increases in plots showing higher AGB. In contrast,</w:t>
      </w:r>
      <w:r w:rsidR="006C187A">
        <w:t xml:space="preserve"> citar a--Vizcaíno Bravo</w:t>
      </w:r>
      <w:r w:rsidR="00BD5429">
        <w:t xml:space="preserve"> </w:t>
      </w:r>
    </w:p>
    <w:p w14:paraId="1C55E92C" w14:textId="26DF0957" w:rsidR="000B0DD6" w:rsidRPr="00F526A5" w:rsidRDefault="000B0DD6">
      <w:r>
        <w:tab/>
      </w:r>
    </w:p>
    <w:p w14:paraId="277C2C0D" w14:textId="547C4003" w:rsidR="001F4B95" w:rsidRDefault="001F4B95">
      <w:pPr>
        <w:rPr>
          <w:b/>
          <w:bCs/>
        </w:rPr>
      </w:pPr>
    </w:p>
    <w:p w14:paraId="6A9C7C24" w14:textId="23E90D24" w:rsidR="00663BB3" w:rsidRPr="00663BB3" w:rsidRDefault="00663BB3" w:rsidP="006F0BD5">
      <w:pPr>
        <w:pStyle w:val="Prrafodelista"/>
        <w:numPr>
          <w:ilvl w:val="0"/>
          <w:numId w:val="3"/>
        </w:numPr>
      </w:pPr>
      <w:r>
        <w:rPr>
          <w:rFonts w:ascii="Times New Roman" w:hAnsi="Times New Roman" w:cs="Times New Roman"/>
          <w:sz w:val="24"/>
          <w:szCs w:val="24"/>
        </w:rPr>
        <w:t>Measurements of AGB in Mexican TMCF show that C stored in the vegetation ranges from 12.7 MgC ha</w:t>
      </w:r>
      <w:r>
        <w:rPr>
          <w:rFonts w:ascii="Times New Roman" w:hAnsi="Times New Roman" w:cs="Times New Roman"/>
          <w:sz w:val="24"/>
          <w:szCs w:val="24"/>
          <w:vertAlign w:val="superscript"/>
        </w:rPr>
        <w:t>-1</w:t>
      </w:r>
      <w:r>
        <w:rPr>
          <w:rFonts w:ascii="Times New Roman" w:hAnsi="Times New Roman" w:cs="Times New Roman"/>
          <w:sz w:val="24"/>
          <w:szCs w:val="24"/>
        </w:rPr>
        <w:t>, in the state of Hidalgo, to as high as 413.08 MgC ha</w:t>
      </w:r>
      <w:r>
        <w:rPr>
          <w:rFonts w:ascii="Times New Roman" w:hAnsi="Times New Roman" w:cs="Times New Roman"/>
          <w:sz w:val="24"/>
          <w:szCs w:val="24"/>
          <w:vertAlign w:val="superscript"/>
        </w:rPr>
        <w:t>-1</w:t>
      </w:r>
      <w:r>
        <w:rPr>
          <w:rFonts w:ascii="Times New Roman" w:hAnsi="Times New Roman" w:cs="Times New Roman"/>
          <w:sz w:val="24"/>
          <w:szCs w:val="24"/>
        </w:rPr>
        <w:t xml:space="preserve"> in the state of Oaxaca </w:t>
      </w:r>
      <w:r>
        <w:rPr>
          <w:rFonts w:ascii="Times New Roman" w:hAnsi="Times New Roman" w:cs="Times New Roman"/>
          <w:sz w:val="24"/>
          <w:szCs w:val="24"/>
        </w:rPr>
        <w:fldChar w:fldCharType="begin" w:fldLock="1"/>
      </w:r>
      <w:r w:rsidR="00A45BC3">
        <w:rPr>
          <w:rFonts w:ascii="Times New Roman" w:hAnsi="Times New Roman" w:cs="Times New Roman"/>
          <w:sz w:val="24"/>
          <w:szCs w:val="24"/>
        </w:rPr>
        <w:instrText>ADDIN CSL_CITATION {"citationItems":[{"id":"ITEM-1","itemData":{"DOI":"10.3390/rs6065559","author":[{"dropping-particle":"","family":"Cartus","given":"Oliver","non-dropping-particle":"","parse-names":false,"suffix":""},{"dropping-particle":"","family":"Kellndorfer","given":"Josef","non-dropping-particle":"","parse-names":false,"suffix":""},{"dropping-particle":"","family":"Walker","given":"Wayne","non-dropping-particle":"","parse-names":false,"suffix":""},{"dropping-particle":"","family":"Franco","given":"Carol","non-dropping-particle":"","parse-names":false,"suffix":""},{"dropping-particle":"","family":"Bishop","given":"Jesse","non-dropping-particle":"","parse-names":false,"suffix":""},{"dropping-particle":"","family":"Santos","given":"Lucio","non-dropping-particle":"","parse-names":false,"suffix":""},{"dropping-particle":"","family":"Michel","given":"José María","non-dropping-particle":"","parse-names":false,"suffix":""}],"container-title":"Remote Sensing","id":"ITEM-1","issued":{"date-parts":[["2014"]]},"page":"5559-5588","title":"A National. Detailed Map of Forest Aboveground Carbon Stocks in Mexico","type":"article-journal","volume":"6"},"uris":["http://www.mendeley.com/documents/?uuid=b4e0c373-d028-4be0-8d2d-cbd08af53de7"]},{"id":"ITEM-2","itemData":{"DOI":"10.5194/bg-13-223-2016","author":[{"dropping-particle":"","family":"Murray-Tortarolo","given":"G.","non-dropping-particle":"","parse-names":false,"suffix":""},{"dropping-particle":"","family":"Friedlingstein","given":"P.","non-dropping-particle":"","parse-names":false,"suffix":""},{"dropping-particle":"","family":"Sitch","given":"S.","non-dropping-particle":"","parse-names":false,"suffix":""},{"dropping-particle":"","family":"Jaramillo","given":"V.J.","non-dropping-particle":"","parse-names":false,"suffix":""},{"dropping-particle":"","family":"Murguía-Flores","given":"F.","non-dropping-particle":"","parse-names":false,"suffix":""},{"dropping-particle":"","family":"Anav","given":"A.","non-dropping-particle":"","parse-names":false,"suffix":""},{"dropping-particle":"","family":"Liu","given":"Y.","non-dropping-particle":"","parse-names":false,"suffix":""},{"dropping-particle":"","family":"Arneth","given":"A.","non-dropping-particle":"","parse-names":false,"suffix":""},{"dropping-particle":"","family":"Arvanitis","given":"A.","non-dropping-particle":"","parse-names":false,"suffix":""},{"dropping-particle":"","family":"Harper","given":"A.","non-dropping-particle":"","parse-names":false,"suffix":""},{"dropping-particle":"","family":"Jain","given":"A.","non-dropping-particle":"","parse-names":false,"suffix":""},{"dropping-particle":"","family":"Kato","given":"E.","non-dropping-particle":"","parse-names":false,"suffix":""},{"dropping-particle":"","family":"Koven","given":"C.","non-dropping-particle":"","parse-names":false,"suffix":""},{"dropping-particle":"","family":"Poulter","given":"B.","non-dropping-particle":"","parse-names":false,"suffix":""},{"dropping-particle":"","family":"Stocker","given":"B.D.","non-dropping-particle":"","parse-names":false,"suffix":""},{"dropping-particle":"","family":"Wiltshire","given":"A.","non-dropping-particle":"","parse-names":false,"suffix":""},{"dropping-particle":"","family":"Zaehle","given":"S.","non-dropping-particle":"","parse-names":false,"suffix":""},{"dropping-particle":"","family":"Zeng","given":"N.","non-dropping-particle":"","parse-names":false,"suffix":""}],"container-title":"Biogeosciences","id":"ITEM-2","issued":{"date-parts":[["2016"]]},"page":"223-238","title":"The carbon cycle in Mexico : past , present and future of C stocks and fluxes","type":"article-journal","volume":"13"},"uris":["http://www.mendeley.com/documents/?uuid=3f6c0953-1510-4d65-ab12-594e2d371ea4"]},{"id":"ITEM-3","itemData":{"author":[{"dropping-particle":"","family":"Acosta","given":"Miguel","non-dropping-particle":"","parse-names":false,"suffix":""},{"dropping-particle":"","family":"Vargas","given":"Jesús","non-dropping-particle":"","parse-names":false,"suffix":""},{"dropping-particle":"","family":"Velázquez","given":"Alejandro","non-dropping-particle":"","parse-names":false,"suffix":""},{"dropping-particle":"","family":"Etchevers-Barra","given":"Jorge D","non-dropping-particle":"","parse-names":false,"suffix":""}],"container-title":"Agrociencia","id":"ITEM-3","issue":"6","issued":{"date-parts":[["2002"]]},"page":"725-736","title":"Estimación de la biomasa aérea mediante el uso de relaciones alométricas en seis especies arbóreas en Oaxaca, México","type":"article-journal","volume":"36"},"uris":["http://www.mendeley.com/documents/?uuid=a032301e-60e9-4281-9b8b-bac70145022b"]},{"id":"ITEM-4","itemData":{"author":[{"dropping-particle":"","family":"Rodríguez","given":"Rodrigo","non-dropping-particle":"","parse-names":false,"suffix":""},{"dropping-particle":"","family":"Jiménez","given":"Javier","non-dropping-particle":"","parse-names":false,"suffix":""},{"dropping-particle":"","family":"Aguirre","given":"Oscar","non-dropping-particle":"","parse-names":false,"suffix":""},{"dropping-particle":"","family":"Treviño","given":"Eduardo","non-dropping-particle":"","parse-names":false,"suffix":""}],"container-title":"Ciencia UANL","id":"ITEM-4","issue":"2","issued":{"date-parts":[["2006"]]},"page":"179-187","title":"Estimación del carbono almacenado en un bosque de niebla en Tamaulipas, México","type":"article-journal","volume":"IX"},"uris":["http://www.mendeley.com/documents/?uuid=016fe8f9-cdd8-4d95-a4c5-a689954206d6"]},{"id":"ITEM-5","itemData":{"author":[{"dropping-particle":"","family":"Álvarez-Arteaga","given":"G","non-dropping-particle":"","parse-names":false,"suffix":""},{"dropping-particle":"","family":"García Calderón","given":"N","non-dropping-particle":"","parse-names":false,"suffix":""},{"dropping-particle":"","family":"Krasilnikov","given":"P","non-dropping-particle":"","parse-names":false,"suffix":""},{"dropping-particle":"","family":"García-Oliva","given":"F","non-dropping-particle":"","parse-names":false,"suffix":""}],"container-title":"Agrociencia","id":"ITEM-5","issued":{"date-parts":[["2013"]]},"page":"171-180","title":"Almacenes de carbono en bosques montanos de niebla de la sierra norte de oaxaca, México","type":"article-journal","volume":"47"},"uris":["http://www.mendeley.com/documents/?uuid=31c5694f-8074-45b3-a2ec-76e219d254c8"]},{"id":"ITEM-6","itemData":{"DOI":"10.1007/s11629-018-4937-y","ISSN":"16726316","abstract":"© 2018, Science Press, Institute of Mountain Hazards and Environment, CAS and Springer-Verlag GmbH Germany, part of Springer Nature. Tropical montane cloud forest is one of the ecosystems with the highest biomass worldwide, representing an important carbon store. Globally its deforestation index is –1.1%, but in Mexico it is higher than –3%. Carbon estimates are scarce globally, particularly in Mexico. The objective of this study was to simulate future land-cover scenarios for the Sierra Madre Oriental in Mexico, by analyzing past forest cover changes. Another objective was to estimate stored carbon in the two study areas. These objectives involve the generation of information that could be useful inputs to anti-deforestation public policy such as the REDD+ strategy. Remote sensing was used to measure land cover change and estimate carbon stocks. Satellite images from 2015, 2000 and 1986 were used, and Dinamica EGO freeware generated models of future projections. Between 1986 and 2015, 5171 ha of forest were converted to pasture. The annual deforestation rates were –1.5% for Tlanchinol and –1.3% for the San Bartolo Tutotepec sites. Distance to roads and marginalization were highly correlated with deforestation. By 2030, an estimated 3608 ha of forest in these sites will have been converted to pasture. Stored carbon was estimated at 16.35 Mg C ha−1 for the Tlanchinol site and 12.7 Mg C ha−1 for the San Bartolo site. In the Sierra Madre Oriental deforestation due to land cover change (–1.4%) is higher than levels reported worldwide. Besides having high values of stored carbon (14.5 Mg C ha−1), these forests have high biodiversity. The models’ outputs show that the deforestation process will continue if action is not taken to avoid the expansion of livestock pasturing. This can be done by paying incentives for forest conservation to the owners of the land. The results suggest that REDD+ is currently the most viable strategy for reducing deforestation rates in tropical montane cloud forests in Sierra Madre Oriental.","author":[{"dropping-particle":"","family":"Leija-Loredo","given":"Edgar G.","non-dropping-particle":"","parse-names":false,"suffix":""},{"dropping-particle":"","family":"Pavón","given":"Numa P.","non-dropping-particle":"","parse-names":false,"suffix":""},{"dropping-particle":"","family":"Sánchez-González","given":"Arturo","non-dropping-particle":"","parse-names":false,"suffix":""},{"dropping-particle":"","family":"Rodriguez-Laguna","given":"Rodrigo","non-dropping-particle":"","parse-names":false,"suffix":""},{"dropping-particle":"","family":"Ángeles-Pérez","given":"Gregorio","non-dropping-particle":"","parse-names":false,"suffix":""}],"container-title":"Journal of Mountain Science","id":"ITEM-6","issue":"10","issued":{"date-parts":[["2018"]]},"page":"2136-2147","title":"Land cover change and carbon stores in a tropical montane cloud forest in the Sierra Madre Oriental, Mexico","type":"article-journal","volume":"15"},"uris":["http://www.mendeley.com/documents/?uuid=35339124-ef18-4fa4-aafb-f1a6849b65fe"]}],"mendeley":{"formattedCitation":"(Acosta, Vargas, Velázquez, &amp; Etchevers-Barra, 2002; Álvarez-Arteaga et al., 2013; Cartus et al., 2014; Leija-Loredo et al., 2018; Murray-Tortarolo et al., 2016; Rodríguez, Jiménez, Aguirre, &amp; Treviño, 2006)","plainTextFormattedCitation":"(Acosta, Vargas, Velázquez, &amp; Etchevers-Barra, 2002; Álvarez-Arteaga et al., 2013; Cartus et al., 2014; Leija-Loredo et al., 2018; Murray-Tortarolo et al., 2016; Rodríguez, Jiménez, Aguirre, &amp; Treviño, 2006)","previouslyFormattedCitation":"(Acosta, Vargas, Velázquez, &amp; Etchevers-Barra, 2002; Álvarez-Arteaga et al., 2013; Cartus et al., 2014; Leija-Loredo et al., 2018; Murray-Tortarolo et al., 2016; Rodríguez, Jiménez, Aguirre, &amp; Treviño, 2006)"},"properties":{"noteIndex":0},"schema":"https://github.com/citation-style-language/schema/raw/master/csl-citation.json"}</w:instrText>
      </w:r>
      <w:r>
        <w:rPr>
          <w:rFonts w:ascii="Times New Roman" w:hAnsi="Times New Roman" w:cs="Times New Roman"/>
          <w:sz w:val="24"/>
          <w:szCs w:val="24"/>
        </w:rPr>
        <w:fldChar w:fldCharType="separate"/>
      </w:r>
      <w:r w:rsidR="00A319F7" w:rsidRPr="00A319F7">
        <w:rPr>
          <w:rFonts w:ascii="Times New Roman" w:hAnsi="Times New Roman" w:cs="Times New Roman"/>
          <w:noProof/>
          <w:sz w:val="24"/>
          <w:szCs w:val="24"/>
          <w:lang w:val="es-MX"/>
        </w:rPr>
        <w:t>(Acosta, Vargas, Velázquez, &amp; Etchevers-Barra, 2002; Álvarez-Arteaga et al., 2013; Cartus et al., 2014; Leija-Loredo et al., 2018; Murray-Tortarolo et al., 2016; Rodríguez, Jiménez, Aguirre, &amp; Treviño, 2006)</w:t>
      </w:r>
      <w:r>
        <w:rPr>
          <w:rFonts w:ascii="Times New Roman" w:hAnsi="Times New Roman" w:cs="Times New Roman"/>
          <w:sz w:val="24"/>
          <w:szCs w:val="24"/>
        </w:rPr>
        <w:fldChar w:fldCharType="end"/>
      </w:r>
      <w:r>
        <w:rPr>
          <w:rFonts w:ascii="Times New Roman" w:hAnsi="Times New Roman" w:cs="Times New Roman"/>
          <w:sz w:val="24"/>
          <w:szCs w:val="24"/>
          <w:lang w:val="es-MX"/>
        </w:rPr>
        <w:t xml:space="preserve">. </w:t>
      </w:r>
      <w:r>
        <w:rPr>
          <w:rFonts w:ascii="Times New Roman" w:hAnsi="Times New Roman" w:cs="Times New Roman"/>
          <w:sz w:val="24"/>
          <w:szCs w:val="24"/>
        </w:rPr>
        <w:t xml:space="preserve">The reason behind the great variability in C estimated in different stands of TMCF has not been explored. Apparently, in tropical forests AGB declines with elevation and slope angle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store","type":"article-journal","volume":"11"},"uris":["http://www.mendeley.com/documents/?uuid=c7c115df-b5d3-4528-92d7-357ebac456e8"]}],"mendeley":{"formattedCitation":"(Spracklen &amp; Righelato, 2014)","manualFormatting":"(Spracklen &amp; Righelato, 2014)","plainTextFormattedCitation":"(Spracklen &amp; Righelato, 2014)","previouslyFormattedCitation":"(Spracklen &amp; Righelato, 2014)"},"properties":{"noteIndex":0},"schema":"https://github.com/citation-style-language/schema/raw/master/csl-citation.json"}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(Spracklen &amp; Righelato, 2014)</w:t>
      </w:r>
      <w:r>
        <w:rPr>
          <w:rFonts w:ascii="Times New Roman" w:hAnsi="Times New Roman" w:cs="Times New Roman"/>
          <w:sz w:val="24"/>
          <w:szCs w:val="24"/>
        </w:rPr>
        <w:fldChar w:fldCharType="end"/>
      </w:r>
      <w:r>
        <w:rPr>
          <w:rFonts w:ascii="Times New Roman" w:hAnsi="Times New Roman" w:cs="Times New Roman"/>
          <w:sz w:val="24"/>
          <w:szCs w:val="24"/>
        </w:rPr>
        <w:t xml:space="preserve">, probably due to the effect of temperature declining with elevation, as has been shown by van de Weg et al. (2014) for a Peruvian TMCF. However, it is unclear if elevation, or geographic location in general, plays a relevant role in AGB allocation in Mexican TMCF. </w:t>
      </w:r>
    </w:p>
    <w:p w14:paraId="4C750748" w14:textId="716C2A84" w:rsidR="00A964E1" w:rsidRDefault="00A964E1" w:rsidP="006F0BD5">
      <w:pPr>
        <w:pStyle w:val="Prrafodelista"/>
        <w:numPr>
          <w:ilvl w:val="0"/>
          <w:numId w:val="3"/>
        </w:numPr>
      </w:pPr>
      <w:r>
        <w:t xml:space="preserve">TMCF sites are found along two compounding gradients: an environmental one, going from warmer and wetter areas at lower elevations to cooler and drier ones at higher elevations; and a land-use gradient, from higher to lower forest disturbance related to agricultural and cattle </w:t>
      </w:r>
      <w:r w:rsidR="003407A7">
        <w:t>grazing</w:t>
      </w:r>
      <w:r>
        <w:t xml:space="preserve"> activities. </w:t>
      </w:r>
    </w:p>
    <w:p w14:paraId="65938F95" w14:textId="5EF90A3C" w:rsidR="00556B6E" w:rsidRDefault="00556B6E" w:rsidP="006F0BD5">
      <w:pPr>
        <w:pStyle w:val="Prrafodelista"/>
        <w:numPr>
          <w:ilvl w:val="0"/>
          <w:numId w:val="3"/>
        </w:numPr>
      </w:pPr>
      <w:r>
        <w:t xml:space="preserve">Spatial heterogeneity caused by small-scale forest disturbance </w:t>
      </w:r>
      <w:r w:rsidR="006F0BD5">
        <w:t xml:space="preserve">(within sites of 1 ha) </w:t>
      </w:r>
      <w:r w:rsidR="002F65B5">
        <w:t>determines</w:t>
      </w:r>
      <w:r>
        <w:t xml:space="preserve"> AGB </w:t>
      </w:r>
      <w:r w:rsidR="002F65B5">
        <w:t xml:space="preserve">patterns </w:t>
      </w:r>
      <w:r>
        <w:t>at landscape and regional scales.</w:t>
      </w:r>
    </w:p>
    <w:p w14:paraId="130A91B1" w14:textId="68571AD6" w:rsidR="006F0BD5" w:rsidRDefault="006F0BD5" w:rsidP="006F0BD5">
      <w:pPr>
        <w:pStyle w:val="Prrafodelista"/>
        <w:numPr>
          <w:ilvl w:val="0"/>
          <w:numId w:val="3"/>
        </w:numPr>
      </w:pPr>
      <w:r>
        <w:t xml:space="preserve">The effect of climate on AGB is overshadowed by land use </w:t>
      </w:r>
      <w:r w:rsidR="00F40B08">
        <w:t>even at</w:t>
      </w:r>
      <w:r>
        <w:t xml:space="preserve"> regional scales.</w:t>
      </w:r>
    </w:p>
    <w:p w14:paraId="212021DC" w14:textId="5EDC0DA1" w:rsidR="006F0BD5" w:rsidRDefault="006F0BD5" w:rsidP="006F0BD5">
      <w:pPr>
        <w:pStyle w:val="Prrafodelista"/>
        <w:numPr>
          <w:ilvl w:val="0"/>
          <w:numId w:val="3"/>
        </w:numPr>
      </w:pPr>
      <w:r>
        <w:t xml:space="preserve">AGB and tree diversity do not have a linear relationship, </w:t>
      </w:r>
      <w:r w:rsidR="00415A47">
        <w:t xml:space="preserve">which means they behave in a different way as landscape composition changes. -- </w:t>
      </w:r>
      <w:r>
        <w:t xml:space="preserve">forest disturbance by land use probably has different effects on these two ecosystem services. </w:t>
      </w:r>
    </w:p>
    <w:p w14:paraId="6787DA17" w14:textId="5DDB7FBA" w:rsidR="00B228A3" w:rsidRDefault="00F40B08" w:rsidP="00AC5525">
      <w:pPr>
        <w:pStyle w:val="Prrafodelista"/>
        <w:numPr>
          <w:ilvl w:val="0"/>
          <w:numId w:val="3"/>
        </w:numPr>
      </w:pPr>
      <w:r>
        <w:t>It is important to note that only trees larger than 7.5 cm of DBH are considered in this analysis, and shrubs, lianas, palm trees and ferns were excluded from both AGB and diversity estimates.</w:t>
      </w:r>
      <w:r w:rsidR="00596B96">
        <w:t xml:space="preserve"> -&gt; diversity index values can change due to inclusion of trees smaller than DBH=7.5cm (like in Mejia et al., 2004).</w:t>
      </w:r>
    </w:p>
    <w:p w14:paraId="2DB976E0" w14:textId="0501481A" w:rsidR="00ED1DD9" w:rsidRDefault="00ED1DD9" w:rsidP="00ED1DD9">
      <w:pPr>
        <w:pStyle w:val="Prrafodelista"/>
        <w:numPr>
          <w:ilvl w:val="0"/>
          <w:numId w:val="3"/>
        </w:numPr>
      </w:pPr>
      <w:r>
        <w:t xml:space="preserve">As elevation increase, forests experience a series of environmental features that generally result in lower primary productivity, such as frequent cloud cover and fog, waterlogged soils, and lower temperatures </w:t>
      </w:r>
      <w:r>
        <w:fldChar w:fldCharType="begin" w:fldLock="1"/>
      </w:r>
      <w:r w:rsidR="00A9097A">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et al., 2020)","plainTextFormattedCitation":"(Gotsch et al., 2020)","previouslyFormattedCitation":"(Gotsch et al., 2020)"},"properties":{"noteIndex":0},"schema":"https://github.com/citation-style-language/schema/raw/master/csl-citation.json"}</w:instrText>
      </w:r>
      <w:r>
        <w:fldChar w:fldCharType="separate"/>
      </w:r>
      <w:r w:rsidR="002874FF" w:rsidRPr="002874FF">
        <w:rPr>
          <w:noProof/>
        </w:rPr>
        <w:t>(Gotsch et al., 2020)</w:t>
      </w:r>
      <w:r>
        <w:fldChar w:fldCharType="end"/>
      </w:r>
      <w:r>
        <w:t xml:space="preserve">. Thus, tropical forests located above 1,000 m asl are expected to show less AGB than their lowland counterparts. </w:t>
      </w:r>
    </w:p>
    <w:p w14:paraId="54F77309" w14:textId="20A2284A" w:rsidR="00B228A3" w:rsidRDefault="008263D7" w:rsidP="00F40B08">
      <w:pPr>
        <w:pStyle w:val="Prrafodelista"/>
        <w:numPr>
          <w:ilvl w:val="0"/>
          <w:numId w:val="3"/>
        </w:numPr>
      </w:pPr>
      <w:r>
        <w:t>Many of the allometric equations do not include tree height (according to Spracklen, these ae could overestimate AGB).</w:t>
      </w:r>
    </w:p>
    <w:p w14:paraId="07F06698" w14:textId="60F90FF3" w:rsidR="006233E5" w:rsidRDefault="006233E5" w:rsidP="00F40B08">
      <w:pPr>
        <w:pStyle w:val="Prrafodelista"/>
        <w:numPr>
          <w:ilvl w:val="0"/>
          <w:numId w:val="3"/>
        </w:numPr>
      </w:pPr>
      <w:r>
        <w:t>Relationship between AGB and slope is very weak although it always appears in the multiple regression models</w:t>
      </w:r>
    </w:p>
    <w:p w14:paraId="616F07F6" w14:textId="77777777" w:rsidR="00CC2AF6" w:rsidRPr="00CC2AF6" w:rsidRDefault="00CC2AF6">
      <w:pPr>
        <w:rPr>
          <w:b/>
          <w:bCs/>
        </w:rPr>
      </w:pPr>
      <w:r w:rsidRPr="00CC2AF6">
        <w:rPr>
          <w:b/>
          <w:bCs/>
        </w:rPr>
        <w:t>Conclusions</w:t>
      </w:r>
    </w:p>
    <w:p w14:paraId="1FEEF045" w14:textId="30182EE7" w:rsidR="00CC2AF6" w:rsidRDefault="00CC2AF6">
      <w:pPr>
        <w:rPr>
          <w:b/>
          <w:bCs/>
        </w:rPr>
      </w:pPr>
      <w:r w:rsidRPr="00CC2AF6">
        <w:rPr>
          <w:b/>
          <w:bCs/>
        </w:rPr>
        <w:t>Tables</w:t>
      </w:r>
    </w:p>
    <w:p w14:paraId="774A9F59" w14:textId="4ABED449" w:rsidR="00FD0D17" w:rsidRDefault="00E72CF0" w:rsidP="00FD0D17">
      <w:r w:rsidRPr="009847A8">
        <w:t xml:space="preserve">Table </w:t>
      </w:r>
      <w:r w:rsidR="00AD2B7D">
        <w:t>1</w:t>
      </w:r>
      <w:r w:rsidRPr="009847A8">
        <w:t>.</w:t>
      </w:r>
      <w:r>
        <w:t xml:space="preserve"> </w:t>
      </w:r>
      <w:r w:rsidR="003A3660">
        <w:t>Summary statistics of s</w:t>
      </w:r>
      <w:r>
        <w:t xml:space="preserve">tructural attributes, </w:t>
      </w:r>
      <w:r w:rsidR="003A3660">
        <w:t>aboveground biomass</w:t>
      </w:r>
      <w:r w:rsidR="00F05305">
        <w:t xml:space="preserve">, </w:t>
      </w:r>
      <w:r w:rsidR="00795C8C">
        <w:t>t</w:t>
      </w:r>
      <w:r w:rsidR="00F05305">
        <w:t xml:space="preserve">ree </w:t>
      </w:r>
      <w:r>
        <w:t>diversity</w:t>
      </w:r>
      <w:r w:rsidR="00795C8C">
        <w:t>, environmental and land-use variables</w:t>
      </w:r>
      <w:r w:rsidR="003A3660">
        <w:t xml:space="preserve"> in Tropical Montane Cloud Forest sites (n= 40)</w:t>
      </w:r>
      <w:r w:rsidR="0025367A">
        <w:t xml:space="preserve">. </w:t>
      </w:r>
    </w:p>
    <w:tbl>
      <w:tblPr>
        <w:tblStyle w:val="Tablaconcuadrcula"/>
        <w:tblW w:w="0" w:type="auto"/>
        <w:tblLook w:val="04A0" w:firstRow="1" w:lastRow="0" w:firstColumn="1" w:lastColumn="0" w:noHBand="0" w:noVBand="1"/>
      </w:tblPr>
      <w:tblGrid>
        <w:gridCol w:w="3114"/>
        <w:gridCol w:w="1559"/>
        <w:gridCol w:w="1843"/>
        <w:gridCol w:w="1701"/>
      </w:tblGrid>
      <w:tr w:rsidR="00FD0D17" w:rsidRPr="00B07AE2" w14:paraId="43E832D2" w14:textId="77777777" w:rsidTr="00B07AE2">
        <w:tc>
          <w:tcPr>
            <w:tcW w:w="3114" w:type="dxa"/>
            <w:tcBorders>
              <w:top w:val="single" w:sz="4" w:space="0" w:color="auto"/>
              <w:left w:val="single" w:sz="4" w:space="0" w:color="auto"/>
              <w:bottom w:val="single" w:sz="4" w:space="0" w:color="auto"/>
              <w:right w:val="single" w:sz="4" w:space="0" w:color="auto"/>
            </w:tcBorders>
            <w:shd w:val="clear" w:color="auto" w:fill="auto"/>
            <w:hideMark/>
          </w:tcPr>
          <w:p w14:paraId="04CFFE7D" w14:textId="77777777" w:rsidR="00FD0D17" w:rsidRPr="00B07AE2" w:rsidRDefault="00FD0D17">
            <w:pPr>
              <w:rPr>
                <w:b/>
                <w:bCs/>
              </w:rPr>
            </w:pPr>
            <w:r w:rsidRPr="00B07AE2">
              <w:rPr>
                <w:b/>
                <w:bCs/>
              </w:rPr>
              <w:t>Variable</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14:paraId="3A62BD47" w14:textId="77777777" w:rsidR="00FD0D17" w:rsidRPr="00B07AE2" w:rsidRDefault="00FD0D17">
            <w:pPr>
              <w:rPr>
                <w:b/>
                <w:bCs/>
              </w:rPr>
            </w:pPr>
            <w:r w:rsidRPr="00B07AE2">
              <w:rPr>
                <w:b/>
                <w:bCs/>
              </w:rPr>
              <w:t xml:space="preserve">Min </w:t>
            </w:r>
            <w:r w:rsidRPr="00B07AE2">
              <w:rPr>
                <w:rFonts w:ascii="French Script MT" w:hAnsi="French Script MT"/>
                <w:b/>
                <w:bCs/>
              </w:rPr>
              <w:t>±</w:t>
            </w:r>
            <w:r w:rsidRPr="00B07AE2">
              <w:rPr>
                <w:b/>
                <w:bCs/>
              </w:rPr>
              <w:t xml:space="preserve"> S.E.</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14:paraId="79042BA6" w14:textId="77777777" w:rsidR="00FD0D17" w:rsidRPr="00B07AE2" w:rsidRDefault="00FD0D17">
            <w:pPr>
              <w:rPr>
                <w:b/>
                <w:bCs/>
              </w:rPr>
            </w:pPr>
            <w:r w:rsidRPr="00B07AE2">
              <w:rPr>
                <w:b/>
                <w:bCs/>
              </w:rPr>
              <w:t xml:space="preserve">Max </w:t>
            </w:r>
            <w:r w:rsidRPr="00B07AE2">
              <w:rPr>
                <w:rFonts w:ascii="French Script MT" w:hAnsi="French Script MT"/>
                <w:b/>
                <w:bCs/>
              </w:rPr>
              <w:t>±</w:t>
            </w:r>
            <w:r w:rsidRPr="00B07AE2">
              <w:rPr>
                <w:b/>
                <w:bCs/>
              </w:rPr>
              <w:t xml:space="preserve"> S.E.</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300B7DDC" w14:textId="77777777" w:rsidR="00FD0D17" w:rsidRPr="00B07AE2" w:rsidRDefault="00FD0D17">
            <w:pPr>
              <w:rPr>
                <w:rFonts w:cstheme="minorHAnsi"/>
                <w:b/>
                <w:bCs/>
              </w:rPr>
            </w:pPr>
            <w:r w:rsidRPr="00B07AE2">
              <w:rPr>
                <w:b/>
                <w:bCs/>
              </w:rPr>
              <w:t xml:space="preserve">Mean </w:t>
            </w:r>
            <w:r w:rsidRPr="00B07AE2">
              <w:rPr>
                <w:rFonts w:ascii="French Script MT" w:hAnsi="French Script MT"/>
                <w:b/>
                <w:bCs/>
              </w:rPr>
              <w:t xml:space="preserve">± </w:t>
            </w:r>
            <w:r w:rsidRPr="00B07AE2">
              <w:rPr>
                <w:rFonts w:cstheme="minorHAnsi"/>
                <w:b/>
                <w:bCs/>
              </w:rPr>
              <w:t>S.D.</w:t>
            </w:r>
          </w:p>
        </w:tc>
      </w:tr>
      <w:tr w:rsidR="00E801A3" w14:paraId="206D339E" w14:textId="77777777" w:rsidTr="00795C8C">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0FCC01C9" w14:textId="309B8F69" w:rsidR="00E801A3" w:rsidRPr="00B07AE2" w:rsidRDefault="00E801A3">
            <w:pPr>
              <w:rPr>
                <w:b/>
                <w:bCs/>
                <w:i/>
                <w:iCs/>
              </w:rPr>
            </w:pPr>
            <w:r w:rsidRPr="00B07AE2">
              <w:rPr>
                <w:b/>
                <w:bCs/>
                <w:i/>
                <w:iCs/>
              </w:rPr>
              <w:t>Forest structural attributes and AGB</w:t>
            </w:r>
          </w:p>
        </w:tc>
      </w:tr>
      <w:tr w:rsidR="00FD0D17" w14:paraId="3FB3DB73"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3DF26A38" w14:textId="22BEC3D9" w:rsidR="00FD0D17" w:rsidRDefault="00FD0D17">
            <w:r>
              <w:t>Stem density (tree</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7E1CE92" w14:textId="35AF71B0" w:rsidR="00FD0D17" w:rsidRDefault="00FD0D17">
            <w:r>
              <w:t xml:space="preserve">81.25 </w:t>
            </w:r>
            <w:r>
              <w:rPr>
                <w:rFonts w:ascii="French Script MT" w:hAnsi="French Script MT"/>
              </w:rPr>
              <w:t xml:space="preserve">± </w:t>
            </w:r>
            <w:r>
              <w:t xml:space="preserve">15.72  </w:t>
            </w:r>
          </w:p>
        </w:tc>
        <w:tc>
          <w:tcPr>
            <w:tcW w:w="1843" w:type="dxa"/>
            <w:tcBorders>
              <w:top w:val="single" w:sz="4" w:space="0" w:color="auto"/>
              <w:left w:val="single" w:sz="4" w:space="0" w:color="auto"/>
              <w:bottom w:val="single" w:sz="4" w:space="0" w:color="auto"/>
              <w:right w:val="single" w:sz="4" w:space="0" w:color="auto"/>
            </w:tcBorders>
            <w:hideMark/>
          </w:tcPr>
          <w:p w14:paraId="4CBE83EA" w14:textId="77777777" w:rsidR="00FD0D17" w:rsidRDefault="00FD0D17">
            <w:r>
              <w:t xml:space="preserve">1806.25 </w:t>
            </w:r>
            <w:r>
              <w:rPr>
                <w:rFonts w:ascii="French Script MT" w:hAnsi="French Script MT"/>
              </w:rPr>
              <w:t xml:space="preserve">± </w:t>
            </w:r>
            <w:r>
              <w:t>444.10</w:t>
            </w:r>
          </w:p>
        </w:tc>
        <w:tc>
          <w:tcPr>
            <w:tcW w:w="1701" w:type="dxa"/>
            <w:tcBorders>
              <w:top w:val="single" w:sz="4" w:space="0" w:color="auto"/>
              <w:left w:val="single" w:sz="4" w:space="0" w:color="auto"/>
              <w:bottom w:val="single" w:sz="4" w:space="0" w:color="auto"/>
              <w:right w:val="single" w:sz="4" w:space="0" w:color="auto"/>
            </w:tcBorders>
            <w:hideMark/>
          </w:tcPr>
          <w:p w14:paraId="43D78FC9" w14:textId="111CC1D9" w:rsidR="00FD0D17" w:rsidRDefault="002F6887">
            <w:r>
              <w:t>641.56</w:t>
            </w:r>
            <w:r w:rsidR="00FD0D17">
              <w:t xml:space="preserve"> </w:t>
            </w:r>
            <w:r w:rsidR="00FD0D17">
              <w:rPr>
                <w:rFonts w:ascii="French Script MT" w:hAnsi="French Script MT"/>
              </w:rPr>
              <w:t xml:space="preserve">± </w:t>
            </w:r>
            <w:r w:rsidR="00FD0D17">
              <w:t>35</w:t>
            </w:r>
            <w:r>
              <w:t>5</w:t>
            </w:r>
            <w:r w:rsidR="00FD0D17">
              <w:t>.</w:t>
            </w:r>
            <w:r>
              <w:t>23</w:t>
            </w:r>
          </w:p>
        </w:tc>
      </w:tr>
      <w:tr w:rsidR="00FD0D17" w14:paraId="10BC76F3"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71F6A4EA" w14:textId="0B6C2D22" w:rsidR="00FD0D17" w:rsidRDefault="00FD0D17">
            <w:r>
              <w:t>Basal area (m</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E21928E" w14:textId="7B1E9E07" w:rsidR="00FD0D17" w:rsidRPr="002F6887" w:rsidRDefault="002F6887">
            <w:pPr>
              <w:rPr>
                <w:rFonts w:cstheme="minorHAnsi"/>
              </w:rPr>
            </w:pPr>
            <w:r>
              <w:t xml:space="preserve">2.26 </w:t>
            </w:r>
            <w:r w:rsidR="00FD0D17">
              <w:rPr>
                <w:rFonts w:ascii="French Script MT" w:hAnsi="French Script MT"/>
              </w:rPr>
              <w:t xml:space="preserve">± </w:t>
            </w:r>
            <w:r>
              <w:rPr>
                <w:rFonts w:cstheme="minorHAnsi"/>
              </w:rPr>
              <w:t>0.64</w:t>
            </w:r>
          </w:p>
        </w:tc>
        <w:tc>
          <w:tcPr>
            <w:tcW w:w="1843" w:type="dxa"/>
            <w:tcBorders>
              <w:top w:val="single" w:sz="4" w:space="0" w:color="auto"/>
              <w:left w:val="single" w:sz="4" w:space="0" w:color="auto"/>
              <w:bottom w:val="single" w:sz="4" w:space="0" w:color="auto"/>
              <w:right w:val="single" w:sz="4" w:space="0" w:color="auto"/>
            </w:tcBorders>
            <w:hideMark/>
          </w:tcPr>
          <w:p w14:paraId="09001AA5" w14:textId="1AEAC34A" w:rsidR="00FD0D17" w:rsidRDefault="002F6887">
            <w:r>
              <w:rPr>
                <w:rFonts w:cstheme="minorHAnsi"/>
              </w:rPr>
              <w:t xml:space="preserve">51.08 </w:t>
            </w:r>
            <w:r w:rsidR="00FD0D17">
              <w:rPr>
                <w:rFonts w:ascii="French Script MT" w:hAnsi="French Script MT"/>
              </w:rPr>
              <w:t>±</w:t>
            </w:r>
            <w:r>
              <w:rPr>
                <w:rFonts w:ascii="French Script MT" w:hAnsi="French Script MT"/>
              </w:rPr>
              <w:t xml:space="preserve"> </w:t>
            </w:r>
            <w:r>
              <w:rPr>
                <w:rFonts w:cstheme="minorHAnsi"/>
              </w:rPr>
              <w:t>6.57</w:t>
            </w:r>
            <w:r w:rsidR="00FD0D17">
              <w:t xml:space="preserve"> </w:t>
            </w:r>
          </w:p>
        </w:tc>
        <w:tc>
          <w:tcPr>
            <w:tcW w:w="1701" w:type="dxa"/>
            <w:tcBorders>
              <w:top w:val="single" w:sz="4" w:space="0" w:color="auto"/>
              <w:left w:val="single" w:sz="4" w:space="0" w:color="auto"/>
              <w:bottom w:val="single" w:sz="4" w:space="0" w:color="auto"/>
              <w:right w:val="single" w:sz="4" w:space="0" w:color="auto"/>
            </w:tcBorders>
            <w:hideMark/>
          </w:tcPr>
          <w:p w14:paraId="640AE33D" w14:textId="07F9F22E" w:rsidR="00FD0D17" w:rsidRDefault="002F6887">
            <w:r>
              <w:t>20.42</w:t>
            </w:r>
            <w:r w:rsidR="00FD0D17">
              <w:t xml:space="preserve"> </w:t>
            </w:r>
            <w:r w:rsidR="00FD0D17">
              <w:rPr>
                <w:rFonts w:ascii="French Script MT" w:hAnsi="French Script MT"/>
              </w:rPr>
              <w:t xml:space="preserve">± </w:t>
            </w:r>
            <w:r>
              <w:t>13.48</w:t>
            </w:r>
          </w:p>
        </w:tc>
      </w:tr>
      <w:tr w:rsidR="00FD0D17" w14:paraId="22231193"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292C0F50" w14:textId="77777777" w:rsidR="00FD0D17" w:rsidRDefault="00FD0D17">
            <w:r>
              <w:t>Lorey’s height (m)</w:t>
            </w:r>
          </w:p>
        </w:tc>
        <w:tc>
          <w:tcPr>
            <w:tcW w:w="1559" w:type="dxa"/>
            <w:tcBorders>
              <w:top w:val="single" w:sz="4" w:space="0" w:color="auto"/>
              <w:left w:val="single" w:sz="4" w:space="0" w:color="auto"/>
              <w:bottom w:val="single" w:sz="4" w:space="0" w:color="auto"/>
              <w:right w:val="single" w:sz="4" w:space="0" w:color="auto"/>
            </w:tcBorders>
            <w:hideMark/>
          </w:tcPr>
          <w:p w14:paraId="1A542B09" w14:textId="5F36F78C" w:rsidR="00FD0D17" w:rsidRDefault="002F6887">
            <w:r>
              <w:rPr>
                <w:rFonts w:cstheme="minorHAnsi"/>
              </w:rPr>
              <w:t xml:space="preserve">5.92 </w:t>
            </w:r>
            <w:r w:rsidR="00FD0D17">
              <w:rPr>
                <w:rFonts w:ascii="French Script MT" w:hAnsi="French Script MT"/>
              </w:rPr>
              <w:t>±</w:t>
            </w:r>
            <w:r>
              <w:rPr>
                <w:rFonts w:ascii="French Script MT" w:hAnsi="French Script MT"/>
              </w:rPr>
              <w:t xml:space="preserve"> </w:t>
            </w:r>
            <w:r>
              <w:rPr>
                <w:rFonts w:cstheme="minorHAnsi"/>
              </w:rPr>
              <w:t>0.68</w:t>
            </w:r>
            <w:r w:rsidR="00FD0D17">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2A03A9E0" w14:textId="6158F564" w:rsidR="00FD0D17" w:rsidRDefault="002F6887">
            <w:r>
              <w:rPr>
                <w:rFonts w:cstheme="minorHAnsi"/>
              </w:rPr>
              <w:t xml:space="preserve">24.91 </w:t>
            </w:r>
            <w:r w:rsidR="00FD0D17">
              <w:rPr>
                <w:rFonts w:ascii="French Script MT" w:hAnsi="French Script MT"/>
              </w:rPr>
              <w:t>±</w:t>
            </w:r>
            <w:r>
              <w:rPr>
                <w:rFonts w:ascii="French Script MT" w:hAnsi="French Script MT"/>
              </w:rPr>
              <w:t xml:space="preserve"> </w:t>
            </w:r>
            <w:r>
              <w:rPr>
                <w:rFonts w:cstheme="minorHAnsi"/>
              </w:rPr>
              <w:t>1.00</w:t>
            </w:r>
            <w:r w:rsidR="00FD0D17">
              <w:t xml:space="preserve"> </w:t>
            </w:r>
          </w:p>
        </w:tc>
        <w:tc>
          <w:tcPr>
            <w:tcW w:w="1701" w:type="dxa"/>
            <w:tcBorders>
              <w:top w:val="single" w:sz="4" w:space="0" w:color="auto"/>
              <w:left w:val="single" w:sz="4" w:space="0" w:color="auto"/>
              <w:bottom w:val="single" w:sz="4" w:space="0" w:color="auto"/>
              <w:right w:val="single" w:sz="4" w:space="0" w:color="auto"/>
            </w:tcBorders>
            <w:hideMark/>
          </w:tcPr>
          <w:p w14:paraId="6998B34A" w14:textId="33167855" w:rsidR="00FD0D17" w:rsidRDefault="002F6887">
            <w:r>
              <w:rPr>
                <w:rFonts w:cstheme="minorHAnsi"/>
              </w:rPr>
              <w:t xml:space="preserve">12.46 </w:t>
            </w:r>
            <w:r w:rsidR="00FD0D17">
              <w:rPr>
                <w:rFonts w:ascii="French Script MT" w:hAnsi="French Script MT"/>
              </w:rPr>
              <w:t>±</w:t>
            </w:r>
            <w:r w:rsidR="00FD0D17">
              <w:t xml:space="preserve"> </w:t>
            </w:r>
            <w:r>
              <w:t>4.63</w:t>
            </w:r>
          </w:p>
        </w:tc>
      </w:tr>
      <w:tr w:rsidR="002E09C8" w14:paraId="0A3B2C70" w14:textId="77777777" w:rsidTr="00FD0D17">
        <w:tc>
          <w:tcPr>
            <w:tcW w:w="3114" w:type="dxa"/>
            <w:tcBorders>
              <w:top w:val="single" w:sz="4" w:space="0" w:color="auto"/>
              <w:left w:val="single" w:sz="4" w:space="0" w:color="auto"/>
              <w:bottom w:val="single" w:sz="4" w:space="0" w:color="auto"/>
              <w:right w:val="single" w:sz="4" w:space="0" w:color="auto"/>
            </w:tcBorders>
          </w:tcPr>
          <w:p w14:paraId="0CE40A43" w14:textId="0AFF36ED" w:rsidR="002E09C8" w:rsidRDefault="008923DB">
            <w:r>
              <w:t>Average</w:t>
            </w:r>
            <w:r w:rsidR="002E09C8">
              <w:t xml:space="preserve"> wood density (g cm</w:t>
            </w:r>
            <w:r w:rsidR="002E09C8">
              <w:rPr>
                <w:vertAlign w:val="superscript"/>
              </w:rPr>
              <w:t>-3</w:t>
            </w:r>
            <w:r w:rsidR="002E09C8">
              <w:t>)</w:t>
            </w:r>
          </w:p>
        </w:tc>
        <w:tc>
          <w:tcPr>
            <w:tcW w:w="1559" w:type="dxa"/>
            <w:tcBorders>
              <w:top w:val="single" w:sz="4" w:space="0" w:color="auto"/>
              <w:left w:val="single" w:sz="4" w:space="0" w:color="auto"/>
              <w:bottom w:val="single" w:sz="4" w:space="0" w:color="auto"/>
              <w:right w:val="single" w:sz="4" w:space="0" w:color="auto"/>
            </w:tcBorders>
          </w:tcPr>
          <w:p w14:paraId="236A6955" w14:textId="5B5958C8" w:rsidR="002E09C8" w:rsidRDefault="002E09C8">
            <w:pPr>
              <w:rPr>
                <w:rFonts w:cstheme="minorHAnsi"/>
              </w:rPr>
            </w:pPr>
            <w:r>
              <w:rPr>
                <w:rFonts w:cstheme="minorHAnsi"/>
              </w:rPr>
              <w:t xml:space="preserve">0.32 </w:t>
            </w:r>
            <w:r>
              <w:rPr>
                <w:rFonts w:ascii="French Script MT" w:hAnsi="French Script MT"/>
              </w:rPr>
              <w:t xml:space="preserve">± </w:t>
            </w:r>
            <w:r>
              <w:rPr>
                <w:rFonts w:cstheme="minorHAnsi"/>
              </w:rPr>
              <w:t>0.02</w:t>
            </w:r>
          </w:p>
        </w:tc>
        <w:tc>
          <w:tcPr>
            <w:tcW w:w="1843" w:type="dxa"/>
            <w:tcBorders>
              <w:top w:val="single" w:sz="4" w:space="0" w:color="auto"/>
              <w:left w:val="single" w:sz="4" w:space="0" w:color="auto"/>
              <w:bottom w:val="single" w:sz="4" w:space="0" w:color="auto"/>
              <w:right w:val="single" w:sz="4" w:space="0" w:color="auto"/>
            </w:tcBorders>
          </w:tcPr>
          <w:p w14:paraId="4457B62C" w14:textId="5832D08E" w:rsidR="002E09C8" w:rsidRDefault="002E09C8">
            <w:pPr>
              <w:rPr>
                <w:rFonts w:cstheme="minorHAnsi"/>
              </w:rPr>
            </w:pPr>
            <w:r>
              <w:rPr>
                <w:rFonts w:cstheme="minorHAnsi"/>
              </w:rPr>
              <w:t xml:space="preserve">0.76 </w:t>
            </w:r>
            <w:r>
              <w:rPr>
                <w:rFonts w:ascii="French Script MT" w:hAnsi="French Script MT"/>
              </w:rPr>
              <w:t xml:space="preserve">± </w:t>
            </w:r>
            <w:r>
              <w:rPr>
                <w:rFonts w:cstheme="minorHAnsi"/>
              </w:rPr>
              <w:t>0.01</w:t>
            </w:r>
          </w:p>
        </w:tc>
        <w:tc>
          <w:tcPr>
            <w:tcW w:w="1701" w:type="dxa"/>
            <w:tcBorders>
              <w:top w:val="single" w:sz="4" w:space="0" w:color="auto"/>
              <w:left w:val="single" w:sz="4" w:space="0" w:color="auto"/>
              <w:bottom w:val="single" w:sz="4" w:space="0" w:color="auto"/>
              <w:right w:val="single" w:sz="4" w:space="0" w:color="auto"/>
            </w:tcBorders>
          </w:tcPr>
          <w:p w14:paraId="73F49D15" w14:textId="5859DC50" w:rsidR="002E09C8" w:rsidRDefault="00A17444">
            <w:pPr>
              <w:rPr>
                <w:rFonts w:cstheme="minorHAnsi"/>
              </w:rPr>
            </w:pPr>
            <w:r>
              <w:rPr>
                <w:rFonts w:cstheme="minorHAnsi"/>
              </w:rPr>
              <w:t xml:space="preserve">0.56 </w:t>
            </w:r>
            <w:r>
              <w:rPr>
                <w:rFonts w:ascii="French Script MT" w:hAnsi="French Script MT"/>
              </w:rPr>
              <w:t xml:space="preserve">± </w:t>
            </w:r>
            <w:r>
              <w:rPr>
                <w:rFonts w:cstheme="minorHAnsi"/>
              </w:rPr>
              <w:t>0.14</w:t>
            </w:r>
          </w:p>
        </w:tc>
      </w:tr>
      <w:tr w:rsidR="00FD0D17" w14:paraId="10355D80"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3665F943" w14:textId="6E00F0D7" w:rsidR="00FD0D17" w:rsidRDefault="00FD0D17">
            <w:r>
              <w:t>Aboveground biomass (Mg</w:t>
            </w:r>
            <w:r w:rsidR="004C6BA6">
              <w:t xml:space="preserve"> </w:t>
            </w:r>
            <w:r w:rsidR="003D324A">
              <w:t>ha</w:t>
            </w:r>
            <w:r w:rsidR="009C1638" w:rsidRPr="009C1638">
              <w:rPr>
                <w:vertAlign w:val="superscript"/>
              </w:rPr>
              <w:t>-</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01185669" w14:textId="3B26F181" w:rsidR="00FD0D17" w:rsidRPr="001C6E1B" w:rsidRDefault="001C6E1B">
            <w:pPr>
              <w:rPr>
                <w:rFonts w:cstheme="minorHAnsi"/>
              </w:rPr>
            </w:pPr>
            <w:r w:rsidRPr="001C6E1B">
              <w:rPr>
                <w:rFonts w:cstheme="minorHAnsi"/>
              </w:rPr>
              <w:t xml:space="preserve">8.26 </w:t>
            </w:r>
            <w:r>
              <w:rPr>
                <w:rFonts w:ascii="French Script MT" w:hAnsi="French Script MT"/>
              </w:rPr>
              <w:t>±</w:t>
            </w:r>
            <w:r w:rsidRPr="001C6E1B">
              <w:rPr>
                <w:rFonts w:cstheme="minorHAnsi"/>
              </w:rPr>
              <w:t xml:space="preserve"> 1.02 </w:t>
            </w:r>
            <w:r w:rsidR="00FD0D17" w:rsidRPr="001C6E1B">
              <w:rPr>
                <w:rFonts w:cstheme="minorHAnsi"/>
              </w:rP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1DB7B02C" w14:textId="48A8C640" w:rsidR="00FD0D17" w:rsidRDefault="001C6E1B">
            <w:r w:rsidRPr="001C6E1B">
              <w:rPr>
                <w:rFonts w:cstheme="minorHAnsi"/>
              </w:rPr>
              <w:t xml:space="preserve">414.52 </w:t>
            </w:r>
            <w:r w:rsidR="00FD0D17">
              <w:rPr>
                <w:rFonts w:ascii="French Script MT" w:hAnsi="French Script MT"/>
              </w:rPr>
              <w:t>±</w:t>
            </w:r>
            <w:r w:rsidR="00FD0D17">
              <w:t xml:space="preserve"> </w:t>
            </w:r>
            <w:r>
              <w:t>19.29</w:t>
            </w:r>
          </w:p>
        </w:tc>
        <w:tc>
          <w:tcPr>
            <w:tcW w:w="1701" w:type="dxa"/>
            <w:tcBorders>
              <w:top w:val="single" w:sz="4" w:space="0" w:color="auto"/>
              <w:left w:val="single" w:sz="4" w:space="0" w:color="auto"/>
              <w:bottom w:val="single" w:sz="4" w:space="0" w:color="auto"/>
              <w:right w:val="single" w:sz="4" w:space="0" w:color="auto"/>
            </w:tcBorders>
            <w:hideMark/>
          </w:tcPr>
          <w:p w14:paraId="2AEE3A0A" w14:textId="26410997" w:rsidR="00FD0D17" w:rsidRDefault="001C6E1B">
            <w:r w:rsidRPr="001C6E1B">
              <w:rPr>
                <w:rFonts w:cstheme="minorHAnsi"/>
              </w:rPr>
              <w:t xml:space="preserve">137.49 </w:t>
            </w:r>
            <w:r w:rsidR="00FD0D17">
              <w:rPr>
                <w:rFonts w:ascii="French Script MT" w:hAnsi="French Script MT"/>
              </w:rPr>
              <w:t>±</w:t>
            </w:r>
            <w:r w:rsidR="00FD0D17">
              <w:t xml:space="preserve"> </w:t>
            </w:r>
            <w:r>
              <w:t>121.29</w:t>
            </w:r>
          </w:p>
        </w:tc>
      </w:tr>
      <w:tr w:rsidR="00E801A3" w14:paraId="5B062804" w14:textId="77777777" w:rsidTr="00795C8C">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84CF2AA" w14:textId="1DB92236" w:rsidR="00E801A3" w:rsidRPr="00B07AE2" w:rsidRDefault="00E801A3">
            <w:pPr>
              <w:rPr>
                <w:b/>
                <w:bCs/>
                <w:i/>
                <w:iCs/>
              </w:rPr>
            </w:pPr>
            <w:r w:rsidRPr="00B07AE2">
              <w:rPr>
                <w:b/>
                <w:bCs/>
                <w:i/>
                <w:iCs/>
              </w:rPr>
              <w:t>Tree diversity</w:t>
            </w:r>
          </w:p>
        </w:tc>
      </w:tr>
      <w:tr w:rsidR="00FD0D17" w14:paraId="579EC6FE"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6A50BABF" w14:textId="0DEF507B" w:rsidR="00FD0D17" w:rsidRDefault="00FD0D17">
            <w:r>
              <w:t>Species richness</w:t>
            </w:r>
            <w:r w:rsidR="009176A8">
              <w:t xml:space="preserve"> </w:t>
            </w:r>
            <w:r w:rsidR="00E801A3">
              <w:t>(average)</w:t>
            </w:r>
          </w:p>
        </w:tc>
        <w:tc>
          <w:tcPr>
            <w:tcW w:w="1559" w:type="dxa"/>
            <w:tcBorders>
              <w:top w:val="single" w:sz="4" w:space="0" w:color="auto"/>
              <w:left w:val="single" w:sz="4" w:space="0" w:color="auto"/>
              <w:bottom w:val="single" w:sz="4" w:space="0" w:color="auto"/>
              <w:right w:val="single" w:sz="4" w:space="0" w:color="auto"/>
            </w:tcBorders>
            <w:hideMark/>
          </w:tcPr>
          <w:p w14:paraId="36191F45" w14:textId="18FBB801" w:rsidR="00FD0D17" w:rsidRDefault="001C6E1B">
            <w:pPr>
              <w:tabs>
                <w:tab w:val="left" w:pos="473"/>
              </w:tabs>
            </w:pPr>
            <w:r>
              <w:t xml:space="preserve">1.75 </w:t>
            </w:r>
            <w:r>
              <w:rPr>
                <w:rFonts w:ascii="French Script MT" w:hAnsi="French Script MT"/>
              </w:rPr>
              <w:t xml:space="preserve">± </w:t>
            </w:r>
            <w:r>
              <w:t>0.25</w:t>
            </w:r>
          </w:p>
        </w:tc>
        <w:tc>
          <w:tcPr>
            <w:tcW w:w="1843" w:type="dxa"/>
            <w:tcBorders>
              <w:top w:val="single" w:sz="4" w:space="0" w:color="auto"/>
              <w:left w:val="single" w:sz="4" w:space="0" w:color="auto"/>
              <w:bottom w:val="single" w:sz="4" w:space="0" w:color="auto"/>
              <w:right w:val="single" w:sz="4" w:space="0" w:color="auto"/>
            </w:tcBorders>
            <w:hideMark/>
          </w:tcPr>
          <w:p w14:paraId="7CD16F2E" w14:textId="13A055BF" w:rsidR="00FD0D17" w:rsidRDefault="001C6E1B">
            <w:r>
              <w:t xml:space="preserve">9 </w:t>
            </w:r>
            <w:r>
              <w:rPr>
                <w:rFonts w:ascii="French Script MT" w:hAnsi="French Script MT"/>
              </w:rPr>
              <w:t xml:space="preserve">± </w:t>
            </w:r>
            <w:r>
              <w:t>1</w:t>
            </w:r>
          </w:p>
        </w:tc>
        <w:tc>
          <w:tcPr>
            <w:tcW w:w="1701" w:type="dxa"/>
            <w:tcBorders>
              <w:top w:val="single" w:sz="4" w:space="0" w:color="auto"/>
              <w:left w:val="single" w:sz="4" w:space="0" w:color="auto"/>
              <w:bottom w:val="single" w:sz="4" w:space="0" w:color="auto"/>
              <w:right w:val="single" w:sz="4" w:space="0" w:color="auto"/>
            </w:tcBorders>
            <w:hideMark/>
          </w:tcPr>
          <w:p w14:paraId="09A3451B" w14:textId="69A71CC6" w:rsidR="00FD0D17" w:rsidRDefault="001C6E1B">
            <w:r>
              <w:t xml:space="preserve">4.4 </w:t>
            </w:r>
            <w:r>
              <w:rPr>
                <w:rFonts w:ascii="French Script MT" w:hAnsi="French Script MT"/>
              </w:rPr>
              <w:t>±</w:t>
            </w:r>
            <w:r w:rsidRPr="001C6E1B">
              <w:rPr>
                <w:rFonts w:cstheme="minorHAnsi"/>
              </w:rPr>
              <w:t xml:space="preserve"> 1.63</w:t>
            </w:r>
          </w:p>
        </w:tc>
      </w:tr>
      <w:tr w:rsidR="00E801A3" w14:paraId="56F26D1E" w14:textId="77777777" w:rsidTr="00FD0D17">
        <w:tc>
          <w:tcPr>
            <w:tcW w:w="3114" w:type="dxa"/>
            <w:tcBorders>
              <w:top w:val="single" w:sz="4" w:space="0" w:color="auto"/>
              <w:left w:val="single" w:sz="4" w:space="0" w:color="auto"/>
              <w:bottom w:val="single" w:sz="4" w:space="0" w:color="auto"/>
              <w:right w:val="single" w:sz="4" w:space="0" w:color="auto"/>
            </w:tcBorders>
          </w:tcPr>
          <w:p w14:paraId="056DBFF0" w14:textId="47025E03" w:rsidR="00E801A3" w:rsidRDefault="00E801A3">
            <w:r>
              <w:t>Species richness (total)</w:t>
            </w:r>
          </w:p>
        </w:tc>
        <w:tc>
          <w:tcPr>
            <w:tcW w:w="1559" w:type="dxa"/>
            <w:tcBorders>
              <w:top w:val="single" w:sz="4" w:space="0" w:color="auto"/>
              <w:left w:val="single" w:sz="4" w:space="0" w:color="auto"/>
              <w:bottom w:val="single" w:sz="4" w:space="0" w:color="auto"/>
              <w:right w:val="single" w:sz="4" w:space="0" w:color="auto"/>
            </w:tcBorders>
          </w:tcPr>
          <w:p w14:paraId="5E691874" w14:textId="77777777" w:rsidR="00E801A3" w:rsidRDefault="00E801A3">
            <w:pPr>
              <w:tabs>
                <w:tab w:val="left" w:pos="473"/>
              </w:tabs>
            </w:pPr>
          </w:p>
        </w:tc>
        <w:tc>
          <w:tcPr>
            <w:tcW w:w="1843" w:type="dxa"/>
            <w:tcBorders>
              <w:top w:val="single" w:sz="4" w:space="0" w:color="auto"/>
              <w:left w:val="single" w:sz="4" w:space="0" w:color="auto"/>
              <w:bottom w:val="single" w:sz="4" w:space="0" w:color="auto"/>
              <w:right w:val="single" w:sz="4" w:space="0" w:color="auto"/>
            </w:tcBorders>
          </w:tcPr>
          <w:p w14:paraId="00DBF1D0" w14:textId="77777777" w:rsidR="00E801A3" w:rsidRDefault="00E801A3"/>
        </w:tc>
        <w:tc>
          <w:tcPr>
            <w:tcW w:w="1701" w:type="dxa"/>
            <w:tcBorders>
              <w:top w:val="single" w:sz="4" w:space="0" w:color="auto"/>
              <w:left w:val="single" w:sz="4" w:space="0" w:color="auto"/>
              <w:bottom w:val="single" w:sz="4" w:space="0" w:color="auto"/>
              <w:right w:val="single" w:sz="4" w:space="0" w:color="auto"/>
            </w:tcBorders>
          </w:tcPr>
          <w:p w14:paraId="10D8599C" w14:textId="77777777" w:rsidR="00E801A3" w:rsidRDefault="00E801A3"/>
        </w:tc>
      </w:tr>
      <w:tr w:rsidR="00FD0D17" w14:paraId="67A5087C"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6F85E57E" w14:textId="0FE8768C" w:rsidR="00FD0D17" w:rsidRDefault="00FD0D17">
            <w:r>
              <w:t>Sha</w:t>
            </w:r>
            <w:r w:rsidR="00E801A3">
              <w:t>nnon (average)</w:t>
            </w:r>
          </w:p>
        </w:tc>
        <w:tc>
          <w:tcPr>
            <w:tcW w:w="1559" w:type="dxa"/>
            <w:tcBorders>
              <w:top w:val="single" w:sz="4" w:space="0" w:color="auto"/>
              <w:left w:val="single" w:sz="4" w:space="0" w:color="auto"/>
              <w:bottom w:val="single" w:sz="4" w:space="0" w:color="auto"/>
              <w:right w:val="single" w:sz="4" w:space="0" w:color="auto"/>
            </w:tcBorders>
            <w:hideMark/>
          </w:tcPr>
          <w:p w14:paraId="7EC1F6F3" w14:textId="630FAC8C" w:rsidR="00FD0D17" w:rsidRDefault="001C6E1B">
            <w:r w:rsidRPr="001C6E1B">
              <w:rPr>
                <w:rFonts w:cstheme="minorHAnsi"/>
              </w:rPr>
              <w:t>0.33</w:t>
            </w:r>
            <w:r>
              <w:rPr>
                <w:rFonts w:ascii="French Script MT" w:hAnsi="French Script MT"/>
              </w:rPr>
              <w:t xml:space="preserve"> </w:t>
            </w:r>
            <w:r w:rsidR="00FD0D17">
              <w:rPr>
                <w:rFonts w:ascii="French Script MT" w:hAnsi="French Script MT"/>
              </w:rPr>
              <w:t>±</w:t>
            </w:r>
            <w:r>
              <w:rPr>
                <w:rFonts w:ascii="French Script MT" w:hAnsi="French Script MT"/>
              </w:rPr>
              <w:t xml:space="preserve"> </w:t>
            </w:r>
            <w:r w:rsidRPr="001C6E1B">
              <w:rPr>
                <w:rFonts w:cstheme="minorHAnsi"/>
              </w:rPr>
              <w:t>0.21</w:t>
            </w:r>
          </w:p>
        </w:tc>
        <w:tc>
          <w:tcPr>
            <w:tcW w:w="1843" w:type="dxa"/>
            <w:tcBorders>
              <w:top w:val="single" w:sz="4" w:space="0" w:color="auto"/>
              <w:left w:val="single" w:sz="4" w:space="0" w:color="auto"/>
              <w:bottom w:val="single" w:sz="4" w:space="0" w:color="auto"/>
              <w:right w:val="single" w:sz="4" w:space="0" w:color="auto"/>
            </w:tcBorders>
            <w:hideMark/>
          </w:tcPr>
          <w:p w14:paraId="722BC2EF" w14:textId="756503B2" w:rsidR="00FD0D17" w:rsidRDefault="001C6E1B">
            <w:r w:rsidRPr="001C6E1B">
              <w:rPr>
                <w:rFonts w:cstheme="minorHAnsi"/>
              </w:rPr>
              <w:t>1.75</w:t>
            </w:r>
            <w:r>
              <w:rPr>
                <w:rFonts w:ascii="French Script MT" w:hAnsi="French Script MT"/>
              </w:rPr>
              <w:t xml:space="preserve"> </w:t>
            </w:r>
            <w:r w:rsidR="00FD0D17">
              <w:rPr>
                <w:rFonts w:ascii="French Script MT" w:hAnsi="French Script MT"/>
              </w:rPr>
              <w:t>±</w:t>
            </w:r>
            <w:r>
              <w:rPr>
                <w:rFonts w:ascii="French Script MT" w:hAnsi="French Script MT"/>
              </w:rPr>
              <w:t xml:space="preserve"> </w:t>
            </w:r>
            <w:r w:rsidRPr="001C6E1B">
              <w:rPr>
                <w:rFonts w:cstheme="minorHAnsi"/>
              </w:rPr>
              <w:t>0.25</w:t>
            </w:r>
          </w:p>
        </w:tc>
        <w:tc>
          <w:tcPr>
            <w:tcW w:w="1701" w:type="dxa"/>
            <w:tcBorders>
              <w:top w:val="single" w:sz="4" w:space="0" w:color="auto"/>
              <w:left w:val="single" w:sz="4" w:space="0" w:color="auto"/>
              <w:bottom w:val="single" w:sz="4" w:space="0" w:color="auto"/>
              <w:right w:val="single" w:sz="4" w:space="0" w:color="auto"/>
            </w:tcBorders>
            <w:hideMark/>
          </w:tcPr>
          <w:p w14:paraId="13E23201" w14:textId="2BE8A352" w:rsidR="00FD0D17" w:rsidRDefault="001C6E1B">
            <w:r>
              <w:t xml:space="preserve">1.06 </w:t>
            </w:r>
            <w:r>
              <w:rPr>
                <w:rFonts w:ascii="French Script MT" w:hAnsi="French Script MT"/>
              </w:rPr>
              <w:t xml:space="preserve">± </w:t>
            </w:r>
            <w:r>
              <w:t>0.36</w:t>
            </w:r>
          </w:p>
        </w:tc>
      </w:tr>
      <w:tr w:rsidR="00E801A3" w14:paraId="78C2E30C" w14:textId="77777777" w:rsidTr="00FD0D17">
        <w:tc>
          <w:tcPr>
            <w:tcW w:w="3114" w:type="dxa"/>
            <w:tcBorders>
              <w:top w:val="single" w:sz="4" w:space="0" w:color="auto"/>
              <w:left w:val="single" w:sz="4" w:space="0" w:color="auto"/>
              <w:bottom w:val="single" w:sz="4" w:space="0" w:color="auto"/>
              <w:right w:val="single" w:sz="4" w:space="0" w:color="auto"/>
            </w:tcBorders>
          </w:tcPr>
          <w:p w14:paraId="36332405" w14:textId="67DDCE28" w:rsidR="00E801A3" w:rsidRDefault="00E801A3">
            <w:r>
              <w:t>Shannon (total)</w:t>
            </w:r>
          </w:p>
        </w:tc>
        <w:tc>
          <w:tcPr>
            <w:tcW w:w="1559" w:type="dxa"/>
            <w:tcBorders>
              <w:top w:val="single" w:sz="4" w:space="0" w:color="auto"/>
              <w:left w:val="single" w:sz="4" w:space="0" w:color="auto"/>
              <w:bottom w:val="single" w:sz="4" w:space="0" w:color="auto"/>
              <w:right w:val="single" w:sz="4" w:space="0" w:color="auto"/>
            </w:tcBorders>
          </w:tcPr>
          <w:p w14:paraId="62F9972D"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1C297E81"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7EE6D694" w14:textId="77777777" w:rsidR="00E801A3" w:rsidRDefault="00E801A3"/>
        </w:tc>
      </w:tr>
      <w:tr w:rsidR="00E801A3" w14:paraId="3B0C1325" w14:textId="77777777" w:rsidTr="00795C8C">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767D2BF3" w14:textId="6F761FA0" w:rsidR="00E801A3" w:rsidRPr="00B07AE2" w:rsidRDefault="00E801A3">
            <w:pPr>
              <w:rPr>
                <w:b/>
                <w:bCs/>
                <w:i/>
                <w:iCs/>
              </w:rPr>
            </w:pPr>
            <w:r w:rsidRPr="00B07AE2">
              <w:rPr>
                <w:b/>
                <w:bCs/>
                <w:i/>
                <w:iCs/>
              </w:rPr>
              <w:t>Environmental variables</w:t>
            </w:r>
          </w:p>
        </w:tc>
      </w:tr>
      <w:tr w:rsidR="00800F5C" w14:paraId="2964BE0A" w14:textId="77777777" w:rsidTr="00FD0D17">
        <w:tc>
          <w:tcPr>
            <w:tcW w:w="3114" w:type="dxa"/>
            <w:tcBorders>
              <w:top w:val="single" w:sz="4" w:space="0" w:color="auto"/>
              <w:left w:val="single" w:sz="4" w:space="0" w:color="auto"/>
              <w:bottom w:val="single" w:sz="4" w:space="0" w:color="auto"/>
              <w:right w:val="single" w:sz="4" w:space="0" w:color="auto"/>
            </w:tcBorders>
          </w:tcPr>
          <w:p w14:paraId="76712CD7" w14:textId="2C29CF5B" w:rsidR="00800F5C" w:rsidRDefault="00800F5C">
            <w:r>
              <w:t>Mean annual temperature</w:t>
            </w:r>
            <w:r w:rsidR="00E801A3">
              <w:t xml:space="preserve"> (</w:t>
            </w:r>
            <w:r w:rsidR="00795C8C">
              <w:rPr>
                <w:rFonts w:cstheme="minorHAnsi"/>
              </w:rPr>
              <w:t>◦</w:t>
            </w:r>
            <w:r w:rsidR="00795C8C">
              <w:t>C)</w:t>
            </w:r>
          </w:p>
        </w:tc>
        <w:tc>
          <w:tcPr>
            <w:tcW w:w="1559" w:type="dxa"/>
            <w:tcBorders>
              <w:top w:val="single" w:sz="4" w:space="0" w:color="auto"/>
              <w:left w:val="single" w:sz="4" w:space="0" w:color="auto"/>
              <w:bottom w:val="single" w:sz="4" w:space="0" w:color="auto"/>
              <w:right w:val="single" w:sz="4" w:space="0" w:color="auto"/>
            </w:tcBorders>
          </w:tcPr>
          <w:p w14:paraId="6ED23282" w14:textId="77777777" w:rsidR="00800F5C" w:rsidRPr="001C6E1B" w:rsidRDefault="00800F5C">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10E88F8E" w14:textId="77777777" w:rsidR="00800F5C" w:rsidRPr="001C6E1B" w:rsidRDefault="00800F5C">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44D7E479" w14:textId="77777777" w:rsidR="00800F5C" w:rsidRDefault="00800F5C"/>
        </w:tc>
      </w:tr>
      <w:tr w:rsidR="00800F5C" w14:paraId="46FF1191" w14:textId="77777777" w:rsidTr="00FD0D17">
        <w:tc>
          <w:tcPr>
            <w:tcW w:w="3114" w:type="dxa"/>
            <w:tcBorders>
              <w:top w:val="single" w:sz="4" w:space="0" w:color="auto"/>
              <w:left w:val="single" w:sz="4" w:space="0" w:color="auto"/>
              <w:bottom w:val="single" w:sz="4" w:space="0" w:color="auto"/>
              <w:right w:val="single" w:sz="4" w:space="0" w:color="auto"/>
            </w:tcBorders>
          </w:tcPr>
          <w:p w14:paraId="3F2C4AE3" w14:textId="261535AA" w:rsidR="00800F5C" w:rsidRDefault="00800F5C">
            <w:r>
              <w:t>Annual precipitation</w:t>
            </w:r>
            <w:r w:rsidR="00795C8C">
              <w:t xml:space="preserve"> (mm)</w:t>
            </w:r>
          </w:p>
        </w:tc>
        <w:tc>
          <w:tcPr>
            <w:tcW w:w="1559" w:type="dxa"/>
            <w:tcBorders>
              <w:top w:val="single" w:sz="4" w:space="0" w:color="auto"/>
              <w:left w:val="single" w:sz="4" w:space="0" w:color="auto"/>
              <w:bottom w:val="single" w:sz="4" w:space="0" w:color="auto"/>
              <w:right w:val="single" w:sz="4" w:space="0" w:color="auto"/>
            </w:tcBorders>
          </w:tcPr>
          <w:p w14:paraId="2141BC09" w14:textId="77777777" w:rsidR="00800F5C" w:rsidRPr="001C6E1B" w:rsidRDefault="00800F5C">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71D76960" w14:textId="77777777" w:rsidR="00800F5C" w:rsidRPr="001C6E1B" w:rsidRDefault="00800F5C">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6FF28C58" w14:textId="77777777" w:rsidR="00800F5C" w:rsidRDefault="00800F5C"/>
        </w:tc>
      </w:tr>
      <w:tr w:rsidR="00800F5C" w14:paraId="5C3190DC" w14:textId="77777777" w:rsidTr="00FD0D17">
        <w:tc>
          <w:tcPr>
            <w:tcW w:w="3114" w:type="dxa"/>
            <w:tcBorders>
              <w:top w:val="single" w:sz="4" w:space="0" w:color="auto"/>
              <w:left w:val="single" w:sz="4" w:space="0" w:color="auto"/>
              <w:bottom w:val="single" w:sz="4" w:space="0" w:color="auto"/>
              <w:right w:val="single" w:sz="4" w:space="0" w:color="auto"/>
            </w:tcBorders>
          </w:tcPr>
          <w:p w14:paraId="33F385FE" w14:textId="60DC3022" w:rsidR="00800F5C" w:rsidRDefault="00800F5C">
            <w:r>
              <w:t>Slope (</w:t>
            </w:r>
            <w:r w:rsidR="00E801A3">
              <w:t>degrees)</w:t>
            </w:r>
          </w:p>
        </w:tc>
        <w:tc>
          <w:tcPr>
            <w:tcW w:w="1559" w:type="dxa"/>
            <w:tcBorders>
              <w:top w:val="single" w:sz="4" w:space="0" w:color="auto"/>
              <w:left w:val="single" w:sz="4" w:space="0" w:color="auto"/>
              <w:bottom w:val="single" w:sz="4" w:space="0" w:color="auto"/>
              <w:right w:val="single" w:sz="4" w:space="0" w:color="auto"/>
            </w:tcBorders>
          </w:tcPr>
          <w:p w14:paraId="20684322" w14:textId="77777777" w:rsidR="00800F5C" w:rsidRPr="001C6E1B" w:rsidRDefault="00800F5C">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5AE42B5E" w14:textId="77777777" w:rsidR="00800F5C" w:rsidRPr="001C6E1B" w:rsidRDefault="00800F5C">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7E60A1F1" w14:textId="77777777" w:rsidR="00800F5C" w:rsidRDefault="00800F5C"/>
        </w:tc>
      </w:tr>
      <w:tr w:rsidR="00E801A3" w14:paraId="2A12ED94" w14:textId="77777777" w:rsidTr="00FD0D17">
        <w:tc>
          <w:tcPr>
            <w:tcW w:w="3114" w:type="dxa"/>
            <w:tcBorders>
              <w:top w:val="single" w:sz="4" w:space="0" w:color="auto"/>
              <w:left w:val="single" w:sz="4" w:space="0" w:color="auto"/>
              <w:bottom w:val="single" w:sz="4" w:space="0" w:color="auto"/>
              <w:right w:val="single" w:sz="4" w:space="0" w:color="auto"/>
            </w:tcBorders>
          </w:tcPr>
          <w:p w14:paraId="7C5D82D8" w14:textId="3B6F59B0" w:rsidR="00E801A3" w:rsidRDefault="00E801A3">
            <w:r>
              <w:t>Elevation</w:t>
            </w:r>
            <w:r w:rsidR="00795C8C">
              <w:t xml:space="preserve"> (m asl)</w:t>
            </w:r>
          </w:p>
        </w:tc>
        <w:tc>
          <w:tcPr>
            <w:tcW w:w="1559" w:type="dxa"/>
            <w:tcBorders>
              <w:top w:val="single" w:sz="4" w:space="0" w:color="auto"/>
              <w:left w:val="single" w:sz="4" w:space="0" w:color="auto"/>
              <w:bottom w:val="single" w:sz="4" w:space="0" w:color="auto"/>
              <w:right w:val="single" w:sz="4" w:space="0" w:color="auto"/>
            </w:tcBorders>
          </w:tcPr>
          <w:p w14:paraId="2A718378"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5FCD54C1"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633958DC" w14:textId="77777777" w:rsidR="00E801A3" w:rsidRDefault="00E801A3"/>
        </w:tc>
      </w:tr>
      <w:tr w:rsidR="00E801A3" w14:paraId="4E100992" w14:textId="77777777" w:rsidTr="00795C8C">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117832D" w14:textId="60FDBBCF" w:rsidR="00E801A3" w:rsidRPr="00B07AE2" w:rsidRDefault="00E801A3">
            <w:pPr>
              <w:rPr>
                <w:b/>
                <w:bCs/>
                <w:i/>
                <w:iCs/>
              </w:rPr>
            </w:pPr>
            <w:r w:rsidRPr="00B07AE2">
              <w:rPr>
                <w:b/>
                <w:bCs/>
                <w:i/>
                <w:iCs/>
              </w:rPr>
              <w:t>Land-use variables</w:t>
            </w:r>
          </w:p>
        </w:tc>
      </w:tr>
      <w:tr w:rsidR="00E801A3" w14:paraId="325D03E1" w14:textId="77777777" w:rsidTr="00FD0D17">
        <w:tc>
          <w:tcPr>
            <w:tcW w:w="3114" w:type="dxa"/>
            <w:tcBorders>
              <w:top w:val="single" w:sz="4" w:space="0" w:color="auto"/>
              <w:left w:val="single" w:sz="4" w:space="0" w:color="auto"/>
              <w:bottom w:val="single" w:sz="4" w:space="0" w:color="auto"/>
              <w:right w:val="single" w:sz="4" w:space="0" w:color="auto"/>
            </w:tcBorders>
          </w:tcPr>
          <w:p w14:paraId="71722448" w14:textId="2210ED1A" w:rsidR="00E801A3" w:rsidRDefault="00E801A3">
            <w:r>
              <w:t>Disturbance by agriculture</w:t>
            </w:r>
          </w:p>
        </w:tc>
        <w:tc>
          <w:tcPr>
            <w:tcW w:w="1559" w:type="dxa"/>
            <w:tcBorders>
              <w:top w:val="single" w:sz="4" w:space="0" w:color="auto"/>
              <w:left w:val="single" w:sz="4" w:space="0" w:color="auto"/>
              <w:bottom w:val="single" w:sz="4" w:space="0" w:color="auto"/>
              <w:right w:val="single" w:sz="4" w:space="0" w:color="auto"/>
            </w:tcBorders>
          </w:tcPr>
          <w:p w14:paraId="42E6CB67"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2B1601F7"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06562884" w14:textId="77777777" w:rsidR="00E801A3" w:rsidRDefault="00E801A3"/>
        </w:tc>
      </w:tr>
      <w:tr w:rsidR="00E801A3" w14:paraId="1CAAFAE9" w14:textId="77777777" w:rsidTr="00FD0D17">
        <w:tc>
          <w:tcPr>
            <w:tcW w:w="3114" w:type="dxa"/>
            <w:tcBorders>
              <w:top w:val="single" w:sz="4" w:space="0" w:color="auto"/>
              <w:left w:val="single" w:sz="4" w:space="0" w:color="auto"/>
              <w:bottom w:val="single" w:sz="4" w:space="0" w:color="auto"/>
              <w:right w:val="single" w:sz="4" w:space="0" w:color="auto"/>
            </w:tcBorders>
          </w:tcPr>
          <w:p w14:paraId="7687C6E4" w14:textId="4B1A18E3" w:rsidR="00E801A3" w:rsidRDefault="00E801A3">
            <w:r>
              <w:t>Disturbance by cattle grazing</w:t>
            </w:r>
          </w:p>
        </w:tc>
        <w:tc>
          <w:tcPr>
            <w:tcW w:w="1559" w:type="dxa"/>
            <w:tcBorders>
              <w:top w:val="single" w:sz="4" w:space="0" w:color="auto"/>
              <w:left w:val="single" w:sz="4" w:space="0" w:color="auto"/>
              <w:bottom w:val="single" w:sz="4" w:space="0" w:color="auto"/>
              <w:right w:val="single" w:sz="4" w:space="0" w:color="auto"/>
            </w:tcBorders>
          </w:tcPr>
          <w:p w14:paraId="51E60A58"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0127B301"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6B0AE974" w14:textId="77777777" w:rsidR="00E801A3" w:rsidRDefault="00E801A3"/>
        </w:tc>
      </w:tr>
      <w:tr w:rsidR="00E801A3" w14:paraId="0E392D39" w14:textId="77777777" w:rsidTr="00FD0D17">
        <w:tc>
          <w:tcPr>
            <w:tcW w:w="3114" w:type="dxa"/>
            <w:tcBorders>
              <w:top w:val="single" w:sz="4" w:space="0" w:color="auto"/>
              <w:left w:val="single" w:sz="4" w:space="0" w:color="auto"/>
              <w:bottom w:val="single" w:sz="4" w:space="0" w:color="auto"/>
              <w:right w:val="single" w:sz="4" w:space="0" w:color="auto"/>
            </w:tcBorders>
          </w:tcPr>
          <w:p w14:paraId="5DED5172" w14:textId="7EC844DA" w:rsidR="00E801A3" w:rsidRDefault="00E801A3">
            <w:r>
              <w:t>Land-use intensity</w:t>
            </w:r>
          </w:p>
        </w:tc>
        <w:tc>
          <w:tcPr>
            <w:tcW w:w="1559" w:type="dxa"/>
            <w:tcBorders>
              <w:top w:val="single" w:sz="4" w:space="0" w:color="auto"/>
              <w:left w:val="single" w:sz="4" w:space="0" w:color="auto"/>
              <w:bottom w:val="single" w:sz="4" w:space="0" w:color="auto"/>
              <w:right w:val="single" w:sz="4" w:space="0" w:color="auto"/>
            </w:tcBorders>
          </w:tcPr>
          <w:p w14:paraId="745A5AE7"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495E3D9D"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3F6E86E1" w14:textId="77777777" w:rsidR="00E801A3" w:rsidRDefault="00E801A3"/>
        </w:tc>
      </w:tr>
    </w:tbl>
    <w:p w14:paraId="62C36512" w14:textId="414358C2" w:rsidR="00E72CF0" w:rsidRDefault="00E72CF0"/>
    <w:p w14:paraId="2D4926A9" w14:textId="58417776" w:rsidR="00FF13E6" w:rsidRDefault="0029374D" w:rsidP="0029374D">
      <w:r>
        <w:t xml:space="preserve">Table </w:t>
      </w:r>
      <w:r w:rsidR="00AD2B7D">
        <w:t>2</w:t>
      </w:r>
      <w:r>
        <w:t xml:space="preserve">. Structural attributes and tree </w:t>
      </w:r>
      <w:r w:rsidR="00627EE0">
        <w:t>aboveground biomass (AGB)</w:t>
      </w:r>
      <w:r>
        <w:t xml:space="preserve"> </w:t>
      </w:r>
      <w:r w:rsidR="00351E02">
        <w:t>in forest plots</w:t>
      </w:r>
      <w:r>
        <w:t xml:space="preserve"> </w:t>
      </w:r>
      <w:r w:rsidR="004A4121">
        <w:t>(n</w:t>
      </w:r>
      <w:r w:rsidR="005E3EC7">
        <w:t>= 160</w:t>
      </w:r>
      <w:r w:rsidR="004A4121">
        <w:t xml:space="preserve">) </w:t>
      </w:r>
      <w:r w:rsidR="00BC2B5F">
        <w:t xml:space="preserve">at </w:t>
      </w:r>
      <w:r>
        <w:t xml:space="preserve">three different successional stages: </w:t>
      </w:r>
      <w:r w:rsidR="00BC2B5F">
        <w:t>young fallows (F)</w:t>
      </w:r>
      <w:r w:rsidR="004A4121">
        <w:t xml:space="preserve">, </w:t>
      </w:r>
      <w:r>
        <w:t>young</w:t>
      </w:r>
      <w:r w:rsidR="00BC2B5F">
        <w:t xml:space="preserve"> forest (Y)</w:t>
      </w:r>
      <w:r w:rsidR="004A4121">
        <w:t xml:space="preserve">, </w:t>
      </w:r>
      <w:r>
        <w:t>and mature</w:t>
      </w:r>
      <w:r w:rsidR="004A4121">
        <w:t xml:space="preserve"> </w:t>
      </w:r>
      <w:r>
        <w:t>forest</w:t>
      </w:r>
      <w:r w:rsidR="00BC2B5F">
        <w:t xml:space="preserve"> (M)</w:t>
      </w:r>
      <w:r>
        <w:t>.</w:t>
      </w:r>
      <w:r w:rsidR="00FF13E6">
        <w:t xml:space="preserve"> </w:t>
      </w:r>
      <w:r w:rsidR="007930AC">
        <w:t>D</w:t>
      </w:r>
      <w:r w:rsidR="001D4FEA">
        <w:t xml:space="preserve">ifferences </w:t>
      </w:r>
      <w:r w:rsidR="004A4121">
        <w:t>in</w:t>
      </w:r>
      <w:r w:rsidR="001D4FEA">
        <w:t xml:space="preserve"> structural attributes and AGB </w:t>
      </w:r>
      <w:r w:rsidR="004A4121">
        <w:t xml:space="preserve">between different successional stages </w:t>
      </w:r>
      <w:r w:rsidR="001D4FEA">
        <w:t>are statistically significant (</w:t>
      </w:r>
      <w:r w:rsidR="007930AC">
        <w:t xml:space="preserve">ANOVA, </w:t>
      </w:r>
      <w:r w:rsidR="001D4FEA">
        <w:t>p &lt; 0.05</w:t>
      </w:r>
      <w:r w:rsidR="007930AC">
        <w:t>, Table S</w:t>
      </w:r>
      <w:r w:rsidR="00943925">
        <w:t>3</w:t>
      </w:r>
      <w:r w:rsidR="007930AC">
        <w:t>, Figure 2</w:t>
      </w:r>
      <w:r w:rsidR="001D4FEA">
        <w:t>).</w:t>
      </w:r>
    </w:p>
    <w:tbl>
      <w:tblPr>
        <w:tblStyle w:val="Tablaconcuadrcula"/>
        <w:tblW w:w="0" w:type="auto"/>
        <w:tblLook w:val="04A0" w:firstRow="1" w:lastRow="0" w:firstColumn="1" w:lastColumn="0" w:noHBand="0" w:noVBand="1"/>
      </w:tblPr>
      <w:tblGrid>
        <w:gridCol w:w="2972"/>
        <w:gridCol w:w="830"/>
        <w:gridCol w:w="876"/>
        <w:gridCol w:w="851"/>
        <w:gridCol w:w="850"/>
        <w:gridCol w:w="851"/>
        <w:gridCol w:w="850"/>
      </w:tblGrid>
      <w:tr w:rsidR="009E0F27" w14:paraId="36BF54E6" w14:textId="1BF612C3" w:rsidTr="008923DB">
        <w:tc>
          <w:tcPr>
            <w:tcW w:w="2972" w:type="dxa"/>
            <w:vMerge w:val="restart"/>
          </w:tcPr>
          <w:p w14:paraId="56D1B94D" w14:textId="32EEB8D4" w:rsidR="009E0F27" w:rsidRPr="009E0F27" w:rsidRDefault="009E0F27" w:rsidP="00FF13E6">
            <w:pPr>
              <w:rPr>
                <w:b/>
                <w:bCs/>
              </w:rPr>
            </w:pPr>
          </w:p>
        </w:tc>
        <w:tc>
          <w:tcPr>
            <w:tcW w:w="1559" w:type="dxa"/>
            <w:gridSpan w:val="2"/>
          </w:tcPr>
          <w:p w14:paraId="1C5D4E2E" w14:textId="6290D1B7" w:rsidR="009E0F27" w:rsidRPr="004A4121" w:rsidRDefault="00BC2B5F" w:rsidP="00BC2B5F">
            <w:pPr>
              <w:jc w:val="center"/>
              <w:rPr>
                <w:b/>
                <w:bCs/>
              </w:rPr>
            </w:pPr>
            <w:r>
              <w:rPr>
                <w:b/>
                <w:bCs/>
              </w:rPr>
              <w:t>F</w:t>
            </w:r>
            <w:r w:rsidR="004A4121" w:rsidRPr="004A4121">
              <w:rPr>
                <w:b/>
                <w:bCs/>
              </w:rPr>
              <w:t xml:space="preserve"> (n= 69)</w:t>
            </w:r>
          </w:p>
        </w:tc>
        <w:tc>
          <w:tcPr>
            <w:tcW w:w="1701" w:type="dxa"/>
            <w:gridSpan w:val="2"/>
          </w:tcPr>
          <w:p w14:paraId="2685C494" w14:textId="0B8FB54A" w:rsidR="009E0F27" w:rsidRPr="004A4121" w:rsidRDefault="004A4121" w:rsidP="00BC2B5F">
            <w:pPr>
              <w:jc w:val="center"/>
              <w:rPr>
                <w:b/>
                <w:bCs/>
              </w:rPr>
            </w:pPr>
            <w:r w:rsidRPr="004A4121">
              <w:rPr>
                <w:b/>
                <w:bCs/>
              </w:rPr>
              <w:t>Y (n= 62)</w:t>
            </w:r>
          </w:p>
        </w:tc>
        <w:tc>
          <w:tcPr>
            <w:tcW w:w="1701" w:type="dxa"/>
            <w:gridSpan w:val="2"/>
          </w:tcPr>
          <w:p w14:paraId="4A3A7E08" w14:textId="232A89A3" w:rsidR="009E0F27" w:rsidRPr="004A4121" w:rsidRDefault="004A4121" w:rsidP="00BC2B5F">
            <w:pPr>
              <w:jc w:val="center"/>
              <w:rPr>
                <w:b/>
                <w:bCs/>
              </w:rPr>
            </w:pPr>
            <w:r w:rsidRPr="004A4121">
              <w:rPr>
                <w:b/>
                <w:bCs/>
              </w:rPr>
              <w:t>M (n= 29)</w:t>
            </w:r>
          </w:p>
        </w:tc>
      </w:tr>
      <w:tr w:rsidR="009E0F27" w14:paraId="4ABF762E" w14:textId="4101E5C7" w:rsidTr="008923DB">
        <w:tc>
          <w:tcPr>
            <w:tcW w:w="2972" w:type="dxa"/>
            <w:vMerge/>
          </w:tcPr>
          <w:p w14:paraId="6528D1F2" w14:textId="1A6DD982" w:rsidR="009E0F27" w:rsidRPr="009E0F27" w:rsidRDefault="009E0F27" w:rsidP="00FF13E6">
            <w:pPr>
              <w:rPr>
                <w:b/>
                <w:bCs/>
              </w:rPr>
            </w:pPr>
          </w:p>
        </w:tc>
        <w:tc>
          <w:tcPr>
            <w:tcW w:w="683" w:type="dxa"/>
          </w:tcPr>
          <w:p w14:paraId="6A0B1B4F" w14:textId="05BD83AF" w:rsidR="009E0F27" w:rsidRPr="009E0F27" w:rsidRDefault="009E0F27" w:rsidP="00FF13E6">
            <w:pPr>
              <w:rPr>
                <w:b/>
                <w:bCs/>
              </w:rPr>
            </w:pPr>
            <w:r w:rsidRPr="009E0F27">
              <w:rPr>
                <w:b/>
                <w:bCs/>
              </w:rPr>
              <w:t xml:space="preserve">Mean </w:t>
            </w:r>
          </w:p>
        </w:tc>
        <w:tc>
          <w:tcPr>
            <w:tcW w:w="876" w:type="dxa"/>
          </w:tcPr>
          <w:p w14:paraId="4723A334" w14:textId="527180AD" w:rsidR="009E0F27" w:rsidRPr="009E0F27" w:rsidRDefault="009E0F27" w:rsidP="00FF13E6">
            <w:pPr>
              <w:rPr>
                <w:b/>
                <w:bCs/>
              </w:rPr>
            </w:pPr>
            <w:r w:rsidRPr="009E0F27">
              <w:rPr>
                <w:b/>
                <w:bCs/>
              </w:rPr>
              <w:t>S.D.</w:t>
            </w:r>
          </w:p>
        </w:tc>
        <w:tc>
          <w:tcPr>
            <w:tcW w:w="851" w:type="dxa"/>
          </w:tcPr>
          <w:p w14:paraId="3D38E53F" w14:textId="7FF4864E" w:rsidR="009E0F27" w:rsidRPr="009E0F27" w:rsidRDefault="009E0F27" w:rsidP="00FF13E6">
            <w:pPr>
              <w:rPr>
                <w:b/>
                <w:bCs/>
              </w:rPr>
            </w:pPr>
            <w:r w:rsidRPr="009E0F27">
              <w:rPr>
                <w:b/>
                <w:bCs/>
              </w:rPr>
              <w:t xml:space="preserve">Mean </w:t>
            </w:r>
          </w:p>
        </w:tc>
        <w:tc>
          <w:tcPr>
            <w:tcW w:w="850" w:type="dxa"/>
          </w:tcPr>
          <w:p w14:paraId="6477B3F0" w14:textId="62D1667B" w:rsidR="009E0F27" w:rsidRPr="009E0F27" w:rsidRDefault="009E0F27" w:rsidP="00FF13E6">
            <w:pPr>
              <w:rPr>
                <w:b/>
                <w:bCs/>
              </w:rPr>
            </w:pPr>
            <w:r w:rsidRPr="009E0F27">
              <w:rPr>
                <w:b/>
                <w:bCs/>
              </w:rPr>
              <w:t>S.D.</w:t>
            </w:r>
          </w:p>
        </w:tc>
        <w:tc>
          <w:tcPr>
            <w:tcW w:w="851" w:type="dxa"/>
          </w:tcPr>
          <w:p w14:paraId="47E410EF" w14:textId="303D245B" w:rsidR="009E0F27" w:rsidRPr="009E0F27" w:rsidRDefault="009E0F27" w:rsidP="00FF13E6">
            <w:pPr>
              <w:rPr>
                <w:b/>
                <w:bCs/>
              </w:rPr>
            </w:pPr>
            <w:r w:rsidRPr="009E0F27">
              <w:rPr>
                <w:b/>
                <w:bCs/>
              </w:rPr>
              <w:t xml:space="preserve">Mean </w:t>
            </w:r>
          </w:p>
        </w:tc>
        <w:tc>
          <w:tcPr>
            <w:tcW w:w="850" w:type="dxa"/>
          </w:tcPr>
          <w:p w14:paraId="00D8DA37" w14:textId="2C6816BD" w:rsidR="009E0F27" w:rsidRPr="009E0F27" w:rsidRDefault="009E0F27" w:rsidP="00FF13E6">
            <w:pPr>
              <w:rPr>
                <w:b/>
                <w:bCs/>
              </w:rPr>
            </w:pPr>
            <w:r w:rsidRPr="009E0F27">
              <w:rPr>
                <w:b/>
                <w:bCs/>
              </w:rPr>
              <w:t>S.D.</w:t>
            </w:r>
          </w:p>
        </w:tc>
      </w:tr>
      <w:tr w:rsidR="00FF13E6" w14:paraId="146080DE" w14:textId="1A381812" w:rsidTr="008923DB">
        <w:tc>
          <w:tcPr>
            <w:tcW w:w="2972" w:type="dxa"/>
          </w:tcPr>
          <w:p w14:paraId="2E25A9D0" w14:textId="7CC2F8A4" w:rsidR="00FF13E6" w:rsidRDefault="00FF13E6" w:rsidP="00FF13E6">
            <w:r>
              <w:t>Stem density (tree</w:t>
            </w:r>
            <w:r w:rsidR="00AD1844">
              <w:t xml:space="preserve"> </w:t>
            </w:r>
            <w:r w:rsidR="003D324A">
              <w:t>ha</w:t>
            </w:r>
            <w:r w:rsidR="003D324A" w:rsidRPr="00AD1844">
              <w:rPr>
                <w:vertAlign w:val="superscript"/>
              </w:rPr>
              <w:t>-1</w:t>
            </w:r>
            <w:r>
              <w:t>)</w:t>
            </w:r>
          </w:p>
        </w:tc>
        <w:tc>
          <w:tcPr>
            <w:tcW w:w="683" w:type="dxa"/>
          </w:tcPr>
          <w:p w14:paraId="75F06800" w14:textId="013BB285" w:rsidR="00FF13E6" w:rsidRDefault="00FF13E6" w:rsidP="00FF13E6">
            <w:r w:rsidRPr="00FF13E6">
              <w:t>275.00</w:t>
            </w:r>
            <w:r>
              <w:t xml:space="preserve"> </w:t>
            </w:r>
          </w:p>
        </w:tc>
        <w:tc>
          <w:tcPr>
            <w:tcW w:w="876" w:type="dxa"/>
          </w:tcPr>
          <w:p w14:paraId="22D2C73B" w14:textId="492CAB8B" w:rsidR="00FF13E6" w:rsidRDefault="00FF13E6" w:rsidP="00FF13E6">
            <w:r w:rsidRPr="00FF13E6">
              <w:t>166.55</w:t>
            </w:r>
          </w:p>
        </w:tc>
        <w:tc>
          <w:tcPr>
            <w:tcW w:w="851" w:type="dxa"/>
          </w:tcPr>
          <w:p w14:paraId="0B31E666" w14:textId="19AC92A0" w:rsidR="00FF13E6" w:rsidRDefault="00FF13E6" w:rsidP="00FF13E6">
            <w:r w:rsidRPr="00FF13E6">
              <w:t>986.69</w:t>
            </w:r>
          </w:p>
        </w:tc>
        <w:tc>
          <w:tcPr>
            <w:tcW w:w="850" w:type="dxa"/>
          </w:tcPr>
          <w:p w14:paraId="0D19E65E" w14:textId="4F9EC9B2" w:rsidR="00FF13E6" w:rsidRPr="00FF13E6" w:rsidRDefault="00FF13E6" w:rsidP="00FF13E6">
            <w:r w:rsidRPr="00FF13E6">
              <w:t>444.38</w:t>
            </w:r>
          </w:p>
        </w:tc>
        <w:tc>
          <w:tcPr>
            <w:tcW w:w="851" w:type="dxa"/>
          </w:tcPr>
          <w:p w14:paraId="7963413C" w14:textId="41176CD5" w:rsidR="00FF13E6" w:rsidRPr="00FF13E6" w:rsidRDefault="00FF13E6" w:rsidP="00FF13E6">
            <w:r w:rsidRPr="00FF13E6">
              <w:t>775.86</w:t>
            </w:r>
          </w:p>
        </w:tc>
        <w:tc>
          <w:tcPr>
            <w:tcW w:w="850" w:type="dxa"/>
          </w:tcPr>
          <w:p w14:paraId="750024D5" w14:textId="08C678DD" w:rsidR="00FF13E6" w:rsidRPr="00FF13E6" w:rsidRDefault="00FF13E6" w:rsidP="00FF13E6">
            <w:r w:rsidRPr="00FF13E6">
              <w:t>313.14</w:t>
            </w:r>
          </w:p>
        </w:tc>
      </w:tr>
      <w:tr w:rsidR="00FF13E6" w14:paraId="55605DFB" w14:textId="2191F0DC" w:rsidTr="008923DB">
        <w:tc>
          <w:tcPr>
            <w:tcW w:w="2972" w:type="dxa"/>
          </w:tcPr>
          <w:p w14:paraId="553C85C3" w14:textId="7AE0FD30" w:rsidR="00FF13E6" w:rsidRDefault="00FF13E6" w:rsidP="00FF13E6">
            <w:r>
              <w:t>Basal area (m</w:t>
            </w:r>
            <w:r w:rsidR="00AD1844">
              <w:t xml:space="preserve"> </w:t>
            </w:r>
            <w:r w:rsidR="003D324A">
              <w:t>ha</w:t>
            </w:r>
            <w:r w:rsidR="003D324A" w:rsidRPr="00AD1844">
              <w:rPr>
                <w:vertAlign w:val="superscript"/>
              </w:rPr>
              <w:t>-1</w:t>
            </w:r>
            <w:r>
              <w:t>)</w:t>
            </w:r>
          </w:p>
        </w:tc>
        <w:tc>
          <w:tcPr>
            <w:tcW w:w="683" w:type="dxa"/>
          </w:tcPr>
          <w:p w14:paraId="0DE45DC3" w14:textId="6A3C3815" w:rsidR="00FF13E6" w:rsidRDefault="00FF13E6" w:rsidP="00FF13E6">
            <w:r w:rsidRPr="00FF13E6">
              <w:t>6.87</w:t>
            </w:r>
          </w:p>
        </w:tc>
        <w:tc>
          <w:tcPr>
            <w:tcW w:w="876" w:type="dxa"/>
          </w:tcPr>
          <w:p w14:paraId="0CEDC61A" w14:textId="40A30612" w:rsidR="00FF13E6" w:rsidRDefault="00FF13E6" w:rsidP="00FF13E6">
            <w:r w:rsidRPr="00FF13E6">
              <w:t>4.43</w:t>
            </w:r>
          </w:p>
        </w:tc>
        <w:tc>
          <w:tcPr>
            <w:tcW w:w="851" w:type="dxa"/>
          </w:tcPr>
          <w:p w14:paraId="18D59922" w14:textId="0C81B941" w:rsidR="00FF13E6" w:rsidRDefault="00FF13E6" w:rsidP="00FF13E6">
            <w:r>
              <w:t>24.75</w:t>
            </w:r>
          </w:p>
        </w:tc>
        <w:tc>
          <w:tcPr>
            <w:tcW w:w="850" w:type="dxa"/>
          </w:tcPr>
          <w:p w14:paraId="713DD6C2" w14:textId="21A19A07" w:rsidR="00FF13E6" w:rsidRDefault="00FF13E6" w:rsidP="00FF13E6">
            <w:r>
              <w:t>9.33</w:t>
            </w:r>
          </w:p>
        </w:tc>
        <w:tc>
          <w:tcPr>
            <w:tcW w:w="851" w:type="dxa"/>
          </w:tcPr>
          <w:p w14:paraId="4830BD33" w14:textId="3AB70A36" w:rsidR="00FF13E6" w:rsidRDefault="00FF13E6" w:rsidP="00FF13E6">
            <w:r w:rsidRPr="00FF13E6">
              <w:t>43.42</w:t>
            </w:r>
          </w:p>
        </w:tc>
        <w:tc>
          <w:tcPr>
            <w:tcW w:w="850" w:type="dxa"/>
          </w:tcPr>
          <w:p w14:paraId="76D1F253" w14:textId="3DE4ACD0" w:rsidR="00FF13E6" w:rsidRDefault="00FF13E6" w:rsidP="00FF13E6">
            <w:r w:rsidRPr="00FF13E6">
              <w:t>13.28</w:t>
            </w:r>
          </w:p>
        </w:tc>
      </w:tr>
      <w:tr w:rsidR="00FF13E6" w14:paraId="01E1C4B8" w14:textId="6F4A4226" w:rsidTr="008923DB">
        <w:tc>
          <w:tcPr>
            <w:tcW w:w="2972" w:type="dxa"/>
          </w:tcPr>
          <w:p w14:paraId="6D023B99" w14:textId="1E3A0968" w:rsidR="00FF13E6" w:rsidRDefault="00FF13E6" w:rsidP="00FF13E6">
            <w:r>
              <w:t>Lorey’s height (m)</w:t>
            </w:r>
          </w:p>
        </w:tc>
        <w:tc>
          <w:tcPr>
            <w:tcW w:w="683" w:type="dxa"/>
          </w:tcPr>
          <w:p w14:paraId="09B55F7C" w14:textId="23407E6F" w:rsidR="00FF13E6" w:rsidRDefault="00FF13E6" w:rsidP="00FF13E6">
            <w:pPr>
              <w:tabs>
                <w:tab w:val="left" w:pos="493"/>
              </w:tabs>
            </w:pPr>
            <w:r w:rsidRPr="00FF13E6">
              <w:t>9.37</w:t>
            </w:r>
          </w:p>
        </w:tc>
        <w:tc>
          <w:tcPr>
            <w:tcW w:w="876" w:type="dxa"/>
          </w:tcPr>
          <w:p w14:paraId="0E1CD81D" w14:textId="642D8061" w:rsidR="00FF13E6" w:rsidRDefault="00FF13E6" w:rsidP="00FF13E6">
            <w:r w:rsidRPr="00FF13E6">
              <w:t>3.55</w:t>
            </w:r>
          </w:p>
        </w:tc>
        <w:tc>
          <w:tcPr>
            <w:tcW w:w="851" w:type="dxa"/>
          </w:tcPr>
          <w:p w14:paraId="039B8FA1" w14:textId="67AC9DC5" w:rsidR="00FF13E6" w:rsidRDefault="00FF13E6" w:rsidP="00FF13E6">
            <w:pPr>
              <w:tabs>
                <w:tab w:val="left" w:pos="455"/>
              </w:tabs>
            </w:pPr>
            <w:r>
              <w:t>11.76</w:t>
            </w:r>
          </w:p>
        </w:tc>
        <w:tc>
          <w:tcPr>
            <w:tcW w:w="850" w:type="dxa"/>
          </w:tcPr>
          <w:p w14:paraId="70BDCAF1" w14:textId="3D347CB9" w:rsidR="00FF13E6" w:rsidRDefault="00FF13E6" w:rsidP="00FF13E6">
            <w:r>
              <w:t>2.36</w:t>
            </w:r>
          </w:p>
        </w:tc>
        <w:tc>
          <w:tcPr>
            <w:tcW w:w="851" w:type="dxa"/>
          </w:tcPr>
          <w:p w14:paraId="27EE9FC1" w14:textId="1B0F8380" w:rsidR="00FF13E6" w:rsidRDefault="00FF13E6" w:rsidP="00FF13E6">
            <w:r w:rsidRPr="00FF13E6">
              <w:t>21.31</w:t>
            </w:r>
          </w:p>
        </w:tc>
        <w:tc>
          <w:tcPr>
            <w:tcW w:w="850" w:type="dxa"/>
          </w:tcPr>
          <w:p w14:paraId="0ED8B082" w14:textId="21B528A3" w:rsidR="00FF13E6" w:rsidRDefault="00FF13E6" w:rsidP="00FF13E6">
            <w:r w:rsidRPr="00FF13E6">
              <w:t>3.12</w:t>
            </w:r>
          </w:p>
        </w:tc>
      </w:tr>
      <w:tr w:rsidR="00206844" w14:paraId="4FBA6F66" w14:textId="77777777" w:rsidTr="008923DB">
        <w:tc>
          <w:tcPr>
            <w:tcW w:w="2972" w:type="dxa"/>
          </w:tcPr>
          <w:p w14:paraId="31598D52" w14:textId="296FE850" w:rsidR="00206844" w:rsidRDefault="008923DB" w:rsidP="00FF13E6">
            <w:r>
              <w:t>Average</w:t>
            </w:r>
            <w:r w:rsidR="00206844">
              <w:t xml:space="preserve"> wood density (g cm</w:t>
            </w:r>
            <w:r w:rsidR="00206844">
              <w:rPr>
                <w:vertAlign w:val="superscript"/>
              </w:rPr>
              <w:t>-3</w:t>
            </w:r>
            <w:r w:rsidR="00206844">
              <w:t>)</w:t>
            </w:r>
          </w:p>
        </w:tc>
        <w:tc>
          <w:tcPr>
            <w:tcW w:w="683" w:type="dxa"/>
          </w:tcPr>
          <w:p w14:paraId="538F622C" w14:textId="0EBA7D1C" w:rsidR="00206844" w:rsidRPr="00FF13E6" w:rsidRDefault="00206844" w:rsidP="00FF13E6">
            <w:pPr>
              <w:tabs>
                <w:tab w:val="left" w:pos="493"/>
              </w:tabs>
            </w:pPr>
            <w:r>
              <w:t>0.49</w:t>
            </w:r>
          </w:p>
        </w:tc>
        <w:tc>
          <w:tcPr>
            <w:tcW w:w="876" w:type="dxa"/>
          </w:tcPr>
          <w:p w14:paraId="3EB61497" w14:textId="54A0A582" w:rsidR="00206844" w:rsidRPr="00FF13E6" w:rsidRDefault="00206844" w:rsidP="00FF13E6">
            <w:r>
              <w:t>0.13</w:t>
            </w:r>
          </w:p>
        </w:tc>
        <w:tc>
          <w:tcPr>
            <w:tcW w:w="851" w:type="dxa"/>
          </w:tcPr>
          <w:p w14:paraId="6A40C031" w14:textId="01EB5C3E" w:rsidR="00206844" w:rsidRDefault="00206844" w:rsidP="00FF13E6">
            <w:pPr>
              <w:tabs>
                <w:tab w:val="left" w:pos="455"/>
              </w:tabs>
            </w:pPr>
            <w:r>
              <w:t>0.57</w:t>
            </w:r>
          </w:p>
        </w:tc>
        <w:tc>
          <w:tcPr>
            <w:tcW w:w="850" w:type="dxa"/>
          </w:tcPr>
          <w:p w14:paraId="511A01C0" w14:textId="147C5D54" w:rsidR="00206844" w:rsidRDefault="00206844" w:rsidP="00FF13E6">
            <w:r>
              <w:t>0.08</w:t>
            </w:r>
          </w:p>
        </w:tc>
        <w:tc>
          <w:tcPr>
            <w:tcW w:w="851" w:type="dxa"/>
          </w:tcPr>
          <w:p w14:paraId="6DC1F671" w14:textId="2751BD24" w:rsidR="00206844" w:rsidRPr="00FF13E6" w:rsidRDefault="00206844" w:rsidP="00FF13E6">
            <w:r>
              <w:t>0.57</w:t>
            </w:r>
          </w:p>
        </w:tc>
        <w:tc>
          <w:tcPr>
            <w:tcW w:w="850" w:type="dxa"/>
          </w:tcPr>
          <w:p w14:paraId="45184922" w14:textId="06BD4212" w:rsidR="00206844" w:rsidRPr="00FF13E6" w:rsidRDefault="00206844" w:rsidP="00FF13E6">
            <w:r>
              <w:t>0.08</w:t>
            </w:r>
          </w:p>
        </w:tc>
      </w:tr>
      <w:tr w:rsidR="00FF13E6" w14:paraId="1ED5B0EA" w14:textId="29F812B7" w:rsidTr="008923DB">
        <w:tc>
          <w:tcPr>
            <w:tcW w:w="2972" w:type="dxa"/>
          </w:tcPr>
          <w:p w14:paraId="4D448748" w14:textId="4A086DB3" w:rsidR="00FF13E6" w:rsidRDefault="00627EE0" w:rsidP="00FF13E6">
            <w:r>
              <w:t>AGB</w:t>
            </w:r>
            <w:r w:rsidR="00FF13E6">
              <w:t xml:space="preserve"> (Mg</w:t>
            </w:r>
            <w:r w:rsidR="00AD1844">
              <w:t xml:space="preserve"> </w:t>
            </w:r>
            <w:r w:rsidR="003D324A">
              <w:t>ha</w:t>
            </w:r>
            <w:r w:rsidR="003D324A" w:rsidRPr="00AD1844">
              <w:rPr>
                <w:vertAlign w:val="superscript"/>
              </w:rPr>
              <w:t>-1</w:t>
            </w:r>
            <w:r w:rsidR="00FF13E6">
              <w:t>)</w:t>
            </w:r>
          </w:p>
        </w:tc>
        <w:tc>
          <w:tcPr>
            <w:tcW w:w="683" w:type="dxa"/>
          </w:tcPr>
          <w:p w14:paraId="5906B717" w14:textId="7C3F307A" w:rsidR="00FF13E6" w:rsidRDefault="00FF13E6" w:rsidP="00FF13E6">
            <w:r w:rsidRPr="00FF13E6">
              <w:t>33.38</w:t>
            </w:r>
          </w:p>
        </w:tc>
        <w:tc>
          <w:tcPr>
            <w:tcW w:w="876" w:type="dxa"/>
          </w:tcPr>
          <w:p w14:paraId="71AAC757" w14:textId="1F33B574" w:rsidR="00FF13E6" w:rsidRDefault="00FF13E6" w:rsidP="00FF13E6">
            <w:r w:rsidRPr="00FF13E6">
              <w:t>32.63</w:t>
            </w:r>
          </w:p>
        </w:tc>
        <w:tc>
          <w:tcPr>
            <w:tcW w:w="851" w:type="dxa"/>
          </w:tcPr>
          <w:p w14:paraId="3FAE5A94" w14:textId="1DC4E3CE" w:rsidR="00FF13E6" w:rsidRDefault="00FF13E6" w:rsidP="00FF13E6">
            <w:r>
              <w:t>151.69</w:t>
            </w:r>
          </w:p>
        </w:tc>
        <w:tc>
          <w:tcPr>
            <w:tcW w:w="850" w:type="dxa"/>
          </w:tcPr>
          <w:p w14:paraId="1C33465E" w14:textId="25642650" w:rsidR="00FF13E6" w:rsidRDefault="00FF13E6" w:rsidP="00FF13E6">
            <w:r>
              <w:t>92.04</w:t>
            </w:r>
          </w:p>
        </w:tc>
        <w:tc>
          <w:tcPr>
            <w:tcW w:w="851" w:type="dxa"/>
          </w:tcPr>
          <w:p w14:paraId="51CD1C29" w14:textId="0E1E81B0" w:rsidR="00FF13E6" w:rsidRDefault="00FF13E6" w:rsidP="00FF13E6">
            <w:r w:rsidRPr="00FF13E6">
              <w:t>354.86</w:t>
            </w:r>
          </w:p>
        </w:tc>
        <w:tc>
          <w:tcPr>
            <w:tcW w:w="850" w:type="dxa"/>
          </w:tcPr>
          <w:p w14:paraId="2CF2C5C2" w14:textId="43620060" w:rsidR="00FF13E6" w:rsidRDefault="00FF13E6" w:rsidP="00FF13E6">
            <w:pPr>
              <w:tabs>
                <w:tab w:val="left" w:pos="436"/>
              </w:tabs>
            </w:pPr>
            <w:r w:rsidRPr="00FF13E6">
              <w:t>151.60</w:t>
            </w:r>
          </w:p>
        </w:tc>
      </w:tr>
    </w:tbl>
    <w:p w14:paraId="247CDCE3" w14:textId="73054C33" w:rsidR="0029374D" w:rsidRDefault="0029374D" w:rsidP="0029374D">
      <w:r>
        <w:t xml:space="preserve"> </w:t>
      </w:r>
    </w:p>
    <w:p w14:paraId="689547AF" w14:textId="6B9DAEB7" w:rsidR="00AA6C78" w:rsidRDefault="00AA6C78">
      <w:r>
        <w:t xml:space="preserve">Table </w:t>
      </w:r>
      <w:r w:rsidR="004A19D6">
        <w:t>3</w:t>
      </w:r>
      <w:r>
        <w:t xml:space="preserve">. </w:t>
      </w:r>
      <w:r w:rsidR="008C3E88">
        <w:t>Results of stepwise model selection process</w:t>
      </w:r>
      <w:r w:rsidR="00041447">
        <w:t xml:space="preserve"> comparing seven multiple linear regression models of aboveground biomass as a function of land-use, environmental, and species diversity variables. </w:t>
      </w:r>
      <w:r w:rsidR="009D40B6">
        <w:t>Shown are</w:t>
      </w:r>
      <w:r w:rsidR="00041447">
        <w:t xml:space="preserve"> the number of predictors considered in each model</w:t>
      </w:r>
      <w:r w:rsidR="009D40B6">
        <w:t xml:space="preserve"> ordered from most to least relevant</w:t>
      </w:r>
      <w:r w:rsidR="008C3E88">
        <w:t xml:space="preserve"> </w:t>
      </w:r>
      <w:r w:rsidR="009D40B6">
        <w:t xml:space="preserve">(top to bottom), </w:t>
      </w:r>
      <w:r w:rsidR="00F2120F">
        <w:t xml:space="preserve">as well as </w:t>
      </w:r>
      <w:r w:rsidR="009D40B6">
        <w:t xml:space="preserve">their statistical significance (***p &lt; 0.001, **p &lt; 0.01, *p&lt;0.05, </w:t>
      </w:r>
      <w:r w:rsidR="009D40B6">
        <w:rPr>
          <w:rFonts w:cstheme="minorHAnsi"/>
        </w:rPr>
        <w:t>◦</w:t>
      </w:r>
      <w:r w:rsidR="009D40B6">
        <w:t>p&lt;0.10</w:t>
      </w:r>
      <w:r w:rsidR="00F2120F">
        <w:t>), adjusted R</w:t>
      </w:r>
      <w:r w:rsidR="00F2120F" w:rsidRPr="000E7711">
        <w:rPr>
          <w:vertAlign w:val="superscript"/>
        </w:rPr>
        <w:t>2</w:t>
      </w:r>
      <w:r w:rsidR="00F2120F">
        <w:t>, Mallows' C</w:t>
      </w:r>
      <w:r w:rsidR="00F2120F" w:rsidRPr="000E7711">
        <w:rPr>
          <w:vertAlign w:val="subscript"/>
        </w:rPr>
        <w:t>p</w:t>
      </w:r>
      <w:r w:rsidR="00F2120F">
        <w:t xml:space="preserve"> (CP), and </w:t>
      </w:r>
      <w:r w:rsidR="00F2120F" w:rsidRPr="000E7711">
        <w:rPr>
          <w:rStyle w:val="nfasis"/>
          <w:i w:val="0"/>
          <w:iCs w:val="0"/>
        </w:rPr>
        <w:t>Bayesian Information Criterion</w:t>
      </w:r>
      <w:r w:rsidR="00F2120F">
        <w:t xml:space="preserve"> (BIC)</w:t>
      </w:r>
      <w:r w:rsidR="00D7056F">
        <w:t xml:space="preserve">. </w:t>
      </w:r>
      <w:r w:rsidR="00143E95">
        <w:t>Shown in bold are t</w:t>
      </w:r>
      <w:r w:rsidR="00F2120F">
        <w:t>he highest adjusted R</w:t>
      </w:r>
      <w:r w:rsidR="00F2120F" w:rsidRPr="000E7711">
        <w:rPr>
          <w:vertAlign w:val="superscript"/>
        </w:rPr>
        <w:t>2</w:t>
      </w:r>
      <w:r w:rsidR="00F2120F">
        <w:t xml:space="preserve">, and lowest CP and BIC. </w:t>
      </w:r>
    </w:p>
    <w:tbl>
      <w:tblPr>
        <w:tblStyle w:val="Tablaconcuadrcula"/>
        <w:tblW w:w="0" w:type="auto"/>
        <w:tblLook w:val="04A0" w:firstRow="1" w:lastRow="0" w:firstColumn="1" w:lastColumn="0" w:noHBand="0" w:noVBand="1"/>
      </w:tblPr>
      <w:tblGrid>
        <w:gridCol w:w="1561"/>
        <w:gridCol w:w="1037"/>
        <w:gridCol w:w="1037"/>
        <w:gridCol w:w="1037"/>
        <w:gridCol w:w="1039"/>
        <w:gridCol w:w="1039"/>
        <w:gridCol w:w="1039"/>
        <w:gridCol w:w="1039"/>
      </w:tblGrid>
      <w:tr w:rsidR="009D40B6" w14:paraId="0293AF64" w14:textId="77777777" w:rsidTr="009D40B6">
        <w:tc>
          <w:tcPr>
            <w:tcW w:w="1561" w:type="dxa"/>
            <w:vMerge w:val="restart"/>
            <w:vAlign w:val="center"/>
          </w:tcPr>
          <w:p w14:paraId="5E89DCDE" w14:textId="03B7784F" w:rsidR="009D40B6" w:rsidRDefault="009D40B6" w:rsidP="009D40B6">
            <w:pPr>
              <w:jc w:val="center"/>
              <w:rPr>
                <w:b/>
                <w:bCs/>
              </w:rPr>
            </w:pPr>
            <w:r>
              <w:t>Predictors</w:t>
            </w:r>
          </w:p>
        </w:tc>
        <w:tc>
          <w:tcPr>
            <w:tcW w:w="7267" w:type="dxa"/>
            <w:gridSpan w:val="7"/>
          </w:tcPr>
          <w:p w14:paraId="4252EE7B" w14:textId="6DB5B6DE" w:rsidR="009D40B6" w:rsidRPr="009D40B6" w:rsidRDefault="009D40B6" w:rsidP="009D40B6">
            <w:pPr>
              <w:jc w:val="center"/>
            </w:pPr>
            <w:r w:rsidRPr="009D40B6">
              <w:t>Number of predictors considered in the model</w:t>
            </w:r>
          </w:p>
        </w:tc>
      </w:tr>
      <w:tr w:rsidR="009D40B6" w14:paraId="6217037D" w14:textId="77777777" w:rsidTr="00C3754D">
        <w:tc>
          <w:tcPr>
            <w:tcW w:w="1561" w:type="dxa"/>
            <w:vMerge/>
          </w:tcPr>
          <w:p w14:paraId="76BC4679" w14:textId="5FDDF69F" w:rsidR="009D40B6" w:rsidRPr="000D1E55" w:rsidRDefault="009D40B6" w:rsidP="00C3754D"/>
        </w:tc>
        <w:tc>
          <w:tcPr>
            <w:tcW w:w="1037" w:type="dxa"/>
          </w:tcPr>
          <w:p w14:paraId="2FE8842D" w14:textId="00046329" w:rsidR="009D40B6" w:rsidRPr="000D1E55" w:rsidRDefault="009D40B6" w:rsidP="009D40B6">
            <w:pPr>
              <w:jc w:val="center"/>
            </w:pPr>
            <w:r w:rsidRPr="000D1E55">
              <w:t>1</w:t>
            </w:r>
          </w:p>
        </w:tc>
        <w:tc>
          <w:tcPr>
            <w:tcW w:w="1037" w:type="dxa"/>
          </w:tcPr>
          <w:p w14:paraId="06237244" w14:textId="435CD391" w:rsidR="009D40B6" w:rsidRPr="000D1E55" w:rsidRDefault="009D40B6" w:rsidP="009D40B6">
            <w:pPr>
              <w:jc w:val="center"/>
            </w:pPr>
            <w:r w:rsidRPr="000D1E55">
              <w:t>2</w:t>
            </w:r>
          </w:p>
        </w:tc>
        <w:tc>
          <w:tcPr>
            <w:tcW w:w="1037" w:type="dxa"/>
          </w:tcPr>
          <w:p w14:paraId="18E34BDC" w14:textId="5B2D39F1" w:rsidR="009D40B6" w:rsidRPr="000D1E55" w:rsidRDefault="009D40B6" w:rsidP="009D40B6">
            <w:pPr>
              <w:jc w:val="center"/>
            </w:pPr>
            <w:r w:rsidRPr="000D1E55">
              <w:t>3</w:t>
            </w:r>
          </w:p>
        </w:tc>
        <w:tc>
          <w:tcPr>
            <w:tcW w:w="1039" w:type="dxa"/>
          </w:tcPr>
          <w:p w14:paraId="62E1F064" w14:textId="7114B933" w:rsidR="009D40B6" w:rsidRPr="000D1E55" w:rsidRDefault="009D40B6" w:rsidP="009D40B6">
            <w:pPr>
              <w:jc w:val="center"/>
            </w:pPr>
            <w:r w:rsidRPr="000D1E55">
              <w:t>4</w:t>
            </w:r>
          </w:p>
        </w:tc>
        <w:tc>
          <w:tcPr>
            <w:tcW w:w="1039" w:type="dxa"/>
          </w:tcPr>
          <w:p w14:paraId="10D01262" w14:textId="4311D3E3" w:rsidR="009D40B6" w:rsidRPr="000D1E55" w:rsidRDefault="009D40B6" w:rsidP="009D40B6">
            <w:pPr>
              <w:jc w:val="center"/>
            </w:pPr>
            <w:r w:rsidRPr="000D1E55">
              <w:t>5</w:t>
            </w:r>
          </w:p>
        </w:tc>
        <w:tc>
          <w:tcPr>
            <w:tcW w:w="1039" w:type="dxa"/>
          </w:tcPr>
          <w:p w14:paraId="195DFC37" w14:textId="1DFA76C5" w:rsidR="009D40B6" w:rsidRPr="000D1E55" w:rsidRDefault="009D40B6" w:rsidP="009D40B6">
            <w:pPr>
              <w:jc w:val="center"/>
            </w:pPr>
            <w:r w:rsidRPr="000D1E55">
              <w:t>6</w:t>
            </w:r>
          </w:p>
        </w:tc>
        <w:tc>
          <w:tcPr>
            <w:tcW w:w="1039" w:type="dxa"/>
          </w:tcPr>
          <w:p w14:paraId="45A18FD0" w14:textId="2CAB2C19" w:rsidR="009D40B6" w:rsidRPr="000D1E55" w:rsidRDefault="009D40B6" w:rsidP="009D40B6">
            <w:pPr>
              <w:jc w:val="center"/>
            </w:pPr>
            <w:r w:rsidRPr="000D1E55">
              <w:t>7</w:t>
            </w:r>
          </w:p>
        </w:tc>
      </w:tr>
      <w:tr w:rsidR="00C3754D" w14:paraId="5A91FD54" w14:textId="77777777" w:rsidTr="00C3754D">
        <w:tc>
          <w:tcPr>
            <w:tcW w:w="1561" w:type="dxa"/>
          </w:tcPr>
          <w:p w14:paraId="27EDC5F4" w14:textId="75710C0D" w:rsidR="00C3754D" w:rsidRPr="000D1E55" w:rsidRDefault="00C3754D" w:rsidP="00C3754D">
            <w:r w:rsidRPr="000D1E55">
              <w:t>Land</w:t>
            </w:r>
            <w:r w:rsidR="00D23C2A">
              <w:t xml:space="preserve">-use intensity </w:t>
            </w:r>
          </w:p>
        </w:tc>
        <w:tc>
          <w:tcPr>
            <w:tcW w:w="1037" w:type="dxa"/>
          </w:tcPr>
          <w:p w14:paraId="67CFD890" w14:textId="3CC5D54C" w:rsidR="00C3754D" w:rsidRPr="000D1E55" w:rsidRDefault="00C3754D" w:rsidP="00C3754D">
            <w:r w:rsidRPr="000D1E55">
              <w:t>*</w:t>
            </w:r>
            <w:r w:rsidR="004A19D6">
              <w:t>**</w:t>
            </w:r>
          </w:p>
        </w:tc>
        <w:tc>
          <w:tcPr>
            <w:tcW w:w="1037" w:type="dxa"/>
          </w:tcPr>
          <w:p w14:paraId="2BB3EB9F" w14:textId="3E38E04F" w:rsidR="00C3754D" w:rsidRPr="000D1E55" w:rsidRDefault="00C3754D" w:rsidP="00C3754D">
            <w:r w:rsidRPr="000D1E55">
              <w:t>*</w:t>
            </w:r>
            <w:r w:rsidR="004A19D6">
              <w:t>**</w:t>
            </w:r>
          </w:p>
        </w:tc>
        <w:tc>
          <w:tcPr>
            <w:tcW w:w="1037" w:type="dxa"/>
          </w:tcPr>
          <w:p w14:paraId="30630E66" w14:textId="6797C79F" w:rsidR="00C3754D" w:rsidRPr="000D1E55" w:rsidRDefault="00C3754D" w:rsidP="00C3754D">
            <w:r w:rsidRPr="000D1E55">
              <w:t>*</w:t>
            </w:r>
            <w:r w:rsidR="004A19D6">
              <w:t>**</w:t>
            </w:r>
          </w:p>
        </w:tc>
        <w:tc>
          <w:tcPr>
            <w:tcW w:w="1039" w:type="dxa"/>
          </w:tcPr>
          <w:p w14:paraId="632C3E83" w14:textId="55E34CD3" w:rsidR="00C3754D" w:rsidRPr="000D1E55" w:rsidRDefault="00C3754D" w:rsidP="00C3754D">
            <w:r w:rsidRPr="000D1E55">
              <w:t>*</w:t>
            </w:r>
            <w:r w:rsidR="004A19D6">
              <w:t>**</w:t>
            </w:r>
          </w:p>
        </w:tc>
        <w:tc>
          <w:tcPr>
            <w:tcW w:w="1039" w:type="dxa"/>
          </w:tcPr>
          <w:p w14:paraId="3367112A" w14:textId="357F1048" w:rsidR="00C3754D" w:rsidRPr="000D1E55" w:rsidRDefault="00C3754D" w:rsidP="00C3754D">
            <w:r w:rsidRPr="000D1E55">
              <w:t>*</w:t>
            </w:r>
            <w:r w:rsidR="004A19D6">
              <w:t>**</w:t>
            </w:r>
          </w:p>
        </w:tc>
        <w:tc>
          <w:tcPr>
            <w:tcW w:w="1039" w:type="dxa"/>
          </w:tcPr>
          <w:p w14:paraId="140A4F7A" w14:textId="267CFC72" w:rsidR="00C3754D" w:rsidRPr="000D1E55" w:rsidRDefault="00C3754D" w:rsidP="00C3754D">
            <w:r w:rsidRPr="000D1E55">
              <w:t>*</w:t>
            </w:r>
            <w:r w:rsidR="004A19D6">
              <w:t>**</w:t>
            </w:r>
          </w:p>
        </w:tc>
        <w:tc>
          <w:tcPr>
            <w:tcW w:w="1039" w:type="dxa"/>
          </w:tcPr>
          <w:p w14:paraId="6A97BF47" w14:textId="46CEE142" w:rsidR="00C3754D" w:rsidRPr="000D1E55" w:rsidRDefault="00C3754D" w:rsidP="00C3754D">
            <w:r w:rsidRPr="000D1E55">
              <w:t>*</w:t>
            </w:r>
            <w:r w:rsidR="00373FF5">
              <w:t>**</w:t>
            </w:r>
          </w:p>
        </w:tc>
      </w:tr>
      <w:tr w:rsidR="00C3754D" w14:paraId="5D08FDBB" w14:textId="77777777" w:rsidTr="00C3754D">
        <w:tc>
          <w:tcPr>
            <w:tcW w:w="1561" w:type="dxa"/>
          </w:tcPr>
          <w:p w14:paraId="2DB066FE" w14:textId="691C10FC" w:rsidR="00C3754D" w:rsidRPr="000D1E55" w:rsidRDefault="00C3754D" w:rsidP="00C3754D">
            <w:r w:rsidRPr="000D1E55">
              <w:t>Disturbance by agriculture</w:t>
            </w:r>
          </w:p>
        </w:tc>
        <w:tc>
          <w:tcPr>
            <w:tcW w:w="1037" w:type="dxa"/>
          </w:tcPr>
          <w:p w14:paraId="636BF231" w14:textId="77777777" w:rsidR="00C3754D" w:rsidRPr="000D1E55" w:rsidRDefault="00C3754D" w:rsidP="00C3754D"/>
        </w:tc>
        <w:tc>
          <w:tcPr>
            <w:tcW w:w="1037" w:type="dxa"/>
          </w:tcPr>
          <w:p w14:paraId="3F372C6D" w14:textId="270213FD" w:rsidR="00C3754D" w:rsidRPr="000D1E55" w:rsidRDefault="00C3754D" w:rsidP="00C3754D">
            <w:r w:rsidRPr="000D1E55">
              <w:t>*</w:t>
            </w:r>
            <w:r w:rsidR="004A19D6">
              <w:t>*</w:t>
            </w:r>
          </w:p>
        </w:tc>
        <w:tc>
          <w:tcPr>
            <w:tcW w:w="1037" w:type="dxa"/>
          </w:tcPr>
          <w:p w14:paraId="42B01748" w14:textId="44D20856" w:rsidR="00C3754D" w:rsidRPr="000D1E55" w:rsidRDefault="00C3754D" w:rsidP="00C3754D">
            <w:r w:rsidRPr="000D1E55">
              <w:t>*</w:t>
            </w:r>
            <w:r w:rsidR="004A19D6">
              <w:t>*</w:t>
            </w:r>
          </w:p>
        </w:tc>
        <w:tc>
          <w:tcPr>
            <w:tcW w:w="1039" w:type="dxa"/>
          </w:tcPr>
          <w:p w14:paraId="7879FC25" w14:textId="0AF6E5EB" w:rsidR="00C3754D" w:rsidRPr="000D1E55" w:rsidRDefault="00C3754D" w:rsidP="00C3754D">
            <w:r w:rsidRPr="000D1E55">
              <w:t>*</w:t>
            </w:r>
            <w:r w:rsidR="004A19D6">
              <w:t>**</w:t>
            </w:r>
          </w:p>
        </w:tc>
        <w:tc>
          <w:tcPr>
            <w:tcW w:w="1039" w:type="dxa"/>
          </w:tcPr>
          <w:p w14:paraId="7ACB1338" w14:textId="34D6AC14" w:rsidR="00C3754D" w:rsidRPr="000D1E55" w:rsidRDefault="00C3754D" w:rsidP="00C3754D">
            <w:r w:rsidRPr="000D1E55">
              <w:t>*</w:t>
            </w:r>
            <w:r w:rsidR="004A19D6">
              <w:t>**</w:t>
            </w:r>
          </w:p>
        </w:tc>
        <w:tc>
          <w:tcPr>
            <w:tcW w:w="1039" w:type="dxa"/>
          </w:tcPr>
          <w:p w14:paraId="5BAD4E3E" w14:textId="6667F7C3" w:rsidR="00C3754D" w:rsidRPr="000D1E55" w:rsidRDefault="00C3754D" w:rsidP="00C3754D">
            <w:r w:rsidRPr="000D1E55">
              <w:t>*</w:t>
            </w:r>
            <w:r w:rsidR="004A19D6">
              <w:t>**</w:t>
            </w:r>
          </w:p>
        </w:tc>
        <w:tc>
          <w:tcPr>
            <w:tcW w:w="1039" w:type="dxa"/>
          </w:tcPr>
          <w:p w14:paraId="229F86F4" w14:textId="07C321AF" w:rsidR="00C3754D" w:rsidRPr="000D1E55" w:rsidRDefault="00C3754D" w:rsidP="00C3754D">
            <w:r w:rsidRPr="000D1E55">
              <w:t>*</w:t>
            </w:r>
            <w:r w:rsidR="00373FF5">
              <w:t>**</w:t>
            </w:r>
          </w:p>
        </w:tc>
      </w:tr>
      <w:tr w:rsidR="00C3754D" w14:paraId="15836DEC" w14:textId="77777777" w:rsidTr="00C3754D">
        <w:tc>
          <w:tcPr>
            <w:tcW w:w="1561" w:type="dxa"/>
          </w:tcPr>
          <w:p w14:paraId="3CFAC686" w14:textId="32BBE103" w:rsidR="00C3754D" w:rsidRPr="000D1E55" w:rsidRDefault="00C3754D" w:rsidP="00C3754D">
            <w:r w:rsidRPr="000D1E55">
              <w:t xml:space="preserve">Slope </w:t>
            </w:r>
          </w:p>
        </w:tc>
        <w:tc>
          <w:tcPr>
            <w:tcW w:w="1037" w:type="dxa"/>
          </w:tcPr>
          <w:p w14:paraId="7B9EE97A" w14:textId="77777777" w:rsidR="00C3754D" w:rsidRPr="000D1E55" w:rsidRDefault="00C3754D" w:rsidP="00C3754D"/>
        </w:tc>
        <w:tc>
          <w:tcPr>
            <w:tcW w:w="1037" w:type="dxa"/>
          </w:tcPr>
          <w:p w14:paraId="1A6FF59E" w14:textId="77777777" w:rsidR="00C3754D" w:rsidRPr="000D1E55" w:rsidRDefault="00C3754D" w:rsidP="00C3754D"/>
        </w:tc>
        <w:tc>
          <w:tcPr>
            <w:tcW w:w="1037" w:type="dxa"/>
          </w:tcPr>
          <w:p w14:paraId="542E7175" w14:textId="15C589DC" w:rsidR="00C3754D" w:rsidRPr="000D1E55" w:rsidRDefault="00C3754D" w:rsidP="00C3754D">
            <w:r w:rsidRPr="000D1E55">
              <w:t>*</w:t>
            </w:r>
            <w:r w:rsidR="004A19D6">
              <w:t>*</w:t>
            </w:r>
          </w:p>
        </w:tc>
        <w:tc>
          <w:tcPr>
            <w:tcW w:w="1039" w:type="dxa"/>
          </w:tcPr>
          <w:p w14:paraId="14C38526" w14:textId="529A395F" w:rsidR="00C3754D" w:rsidRPr="000D1E55" w:rsidRDefault="00C3754D" w:rsidP="00C3754D">
            <w:r w:rsidRPr="000D1E55">
              <w:t>*</w:t>
            </w:r>
          </w:p>
        </w:tc>
        <w:tc>
          <w:tcPr>
            <w:tcW w:w="1039" w:type="dxa"/>
          </w:tcPr>
          <w:p w14:paraId="2BD7CF02" w14:textId="3F4B734A" w:rsidR="00C3754D" w:rsidRPr="000D1E55" w:rsidRDefault="00C3754D" w:rsidP="00C3754D">
            <w:r w:rsidRPr="000D1E55">
              <w:t>*</w:t>
            </w:r>
            <w:r w:rsidR="004A19D6">
              <w:t>*</w:t>
            </w:r>
          </w:p>
        </w:tc>
        <w:tc>
          <w:tcPr>
            <w:tcW w:w="1039" w:type="dxa"/>
          </w:tcPr>
          <w:p w14:paraId="112D4F27" w14:textId="38F61E9C" w:rsidR="00C3754D" w:rsidRPr="000D1E55" w:rsidRDefault="00C3754D" w:rsidP="00C3754D">
            <w:r w:rsidRPr="000D1E55">
              <w:t>*</w:t>
            </w:r>
            <w:r w:rsidR="004A19D6">
              <w:t>*</w:t>
            </w:r>
          </w:p>
        </w:tc>
        <w:tc>
          <w:tcPr>
            <w:tcW w:w="1039" w:type="dxa"/>
          </w:tcPr>
          <w:p w14:paraId="12425354" w14:textId="5C39FA08" w:rsidR="00C3754D" w:rsidRPr="000D1E55" w:rsidRDefault="00C3754D" w:rsidP="00C3754D">
            <w:r w:rsidRPr="000D1E55">
              <w:t>*</w:t>
            </w:r>
            <w:r w:rsidR="00373FF5">
              <w:t>*</w:t>
            </w:r>
          </w:p>
        </w:tc>
      </w:tr>
      <w:tr w:rsidR="00C3754D" w14:paraId="35E23C3C" w14:textId="77777777" w:rsidTr="00C3754D">
        <w:tc>
          <w:tcPr>
            <w:tcW w:w="1561" w:type="dxa"/>
          </w:tcPr>
          <w:p w14:paraId="6E1CB73F" w14:textId="77280029" w:rsidR="00C3754D" w:rsidRPr="000D1E55" w:rsidRDefault="00C3754D" w:rsidP="00C3754D">
            <w:r w:rsidRPr="000D1E55">
              <w:t>Environmental gradient</w:t>
            </w:r>
          </w:p>
        </w:tc>
        <w:tc>
          <w:tcPr>
            <w:tcW w:w="1037" w:type="dxa"/>
          </w:tcPr>
          <w:p w14:paraId="5EAED4C9" w14:textId="77777777" w:rsidR="00C3754D" w:rsidRPr="000D1E55" w:rsidRDefault="00C3754D" w:rsidP="00C3754D"/>
        </w:tc>
        <w:tc>
          <w:tcPr>
            <w:tcW w:w="1037" w:type="dxa"/>
          </w:tcPr>
          <w:p w14:paraId="7426083F" w14:textId="77777777" w:rsidR="00C3754D" w:rsidRPr="000D1E55" w:rsidRDefault="00C3754D" w:rsidP="00C3754D"/>
        </w:tc>
        <w:tc>
          <w:tcPr>
            <w:tcW w:w="1037" w:type="dxa"/>
          </w:tcPr>
          <w:p w14:paraId="721741EF" w14:textId="77777777" w:rsidR="00C3754D" w:rsidRPr="000D1E55" w:rsidRDefault="00C3754D" w:rsidP="00C3754D"/>
        </w:tc>
        <w:tc>
          <w:tcPr>
            <w:tcW w:w="1039" w:type="dxa"/>
          </w:tcPr>
          <w:p w14:paraId="01496125" w14:textId="4AABE3B5" w:rsidR="00C3754D" w:rsidRPr="000D1E55" w:rsidRDefault="004A19D6" w:rsidP="00C3754D">
            <w:r>
              <w:t>0.16</w:t>
            </w:r>
          </w:p>
        </w:tc>
        <w:tc>
          <w:tcPr>
            <w:tcW w:w="1039" w:type="dxa"/>
          </w:tcPr>
          <w:p w14:paraId="77206A88" w14:textId="0C3F5003" w:rsidR="00C3754D" w:rsidRPr="000D1E55" w:rsidRDefault="004A19D6" w:rsidP="00C3754D">
            <w:r>
              <w:t>0.13</w:t>
            </w:r>
          </w:p>
        </w:tc>
        <w:tc>
          <w:tcPr>
            <w:tcW w:w="1039" w:type="dxa"/>
          </w:tcPr>
          <w:p w14:paraId="31A3D60D" w14:textId="71DE17ED" w:rsidR="00C3754D" w:rsidRPr="000D1E55" w:rsidRDefault="00B14A03" w:rsidP="00C3754D">
            <w:r>
              <w:t>*</w:t>
            </w:r>
          </w:p>
        </w:tc>
        <w:tc>
          <w:tcPr>
            <w:tcW w:w="1039" w:type="dxa"/>
          </w:tcPr>
          <w:p w14:paraId="75576C4A" w14:textId="322F2465" w:rsidR="00C3754D" w:rsidRPr="000D1E55" w:rsidRDefault="00373FF5" w:rsidP="00C3754D">
            <w:r>
              <w:t>0.1</w:t>
            </w:r>
            <w:r w:rsidR="0045599D">
              <w:t>0</w:t>
            </w:r>
          </w:p>
        </w:tc>
      </w:tr>
      <w:tr w:rsidR="00C3754D" w14:paraId="1F4604E3" w14:textId="77777777" w:rsidTr="00C3754D">
        <w:tc>
          <w:tcPr>
            <w:tcW w:w="1561" w:type="dxa"/>
          </w:tcPr>
          <w:p w14:paraId="432D8C42" w14:textId="2F3BF450" w:rsidR="00C3754D" w:rsidRPr="000D1E55" w:rsidRDefault="00C3754D" w:rsidP="00C3754D">
            <w:r w:rsidRPr="000D1E55">
              <w:t>Disturbance by grazing</w:t>
            </w:r>
          </w:p>
        </w:tc>
        <w:tc>
          <w:tcPr>
            <w:tcW w:w="1037" w:type="dxa"/>
          </w:tcPr>
          <w:p w14:paraId="456A9E3D" w14:textId="77777777" w:rsidR="00C3754D" w:rsidRPr="000D1E55" w:rsidRDefault="00C3754D" w:rsidP="00C3754D"/>
        </w:tc>
        <w:tc>
          <w:tcPr>
            <w:tcW w:w="1037" w:type="dxa"/>
          </w:tcPr>
          <w:p w14:paraId="264550F8" w14:textId="77777777" w:rsidR="00C3754D" w:rsidRPr="000D1E55" w:rsidRDefault="00C3754D" w:rsidP="00C3754D"/>
        </w:tc>
        <w:tc>
          <w:tcPr>
            <w:tcW w:w="1037" w:type="dxa"/>
          </w:tcPr>
          <w:p w14:paraId="4C400685" w14:textId="77777777" w:rsidR="00C3754D" w:rsidRPr="000D1E55" w:rsidRDefault="00C3754D" w:rsidP="00C3754D"/>
        </w:tc>
        <w:tc>
          <w:tcPr>
            <w:tcW w:w="1039" w:type="dxa"/>
          </w:tcPr>
          <w:p w14:paraId="4F4700A5" w14:textId="77777777" w:rsidR="00C3754D" w:rsidRPr="000D1E55" w:rsidRDefault="00C3754D" w:rsidP="00C3754D"/>
        </w:tc>
        <w:tc>
          <w:tcPr>
            <w:tcW w:w="1039" w:type="dxa"/>
          </w:tcPr>
          <w:p w14:paraId="71F09C18" w14:textId="08FBA503" w:rsidR="00C3754D" w:rsidRPr="000D1E55" w:rsidRDefault="004A19D6" w:rsidP="00C3754D">
            <w:r>
              <w:t>0.16</w:t>
            </w:r>
          </w:p>
        </w:tc>
        <w:tc>
          <w:tcPr>
            <w:tcW w:w="1039" w:type="dxa"/>
          </w:tcPr>
          <w:p w14:paraId="36A142F9" w14:textId="336CA42C" w:rsidR="00C3754D" w:rsidRPr="000D1E55" w:rsidRDefault="00B14A03" w:rsidP="00C3754D">
            <w:r>
              <w:t>*</w:t>
            </w:r>
          </w:p>
        </w:tc>
        <w:tc>
          <w:tcPr>
            <w:tcW w:w="1039" w:type="dxa"/>
          </w:tcPr>
          <w:p w14:paraId="639326D7" w14:textId="2BF4C6F6" w:rsidR="00C3754D" w:rsidRPr="000D1E55" w:rsidRDefault="0045599D" w:rsidP="00C3754D">
            <w:r>
              <w:t>*</w:t>
            </w:r>
          </w:p>
        </w:tc>
      </w:tr>
      <w:tr w:rsidR="00C3754D" w14:paraId="75632437" w14:textId="77777777" w:rsidTr="00C3754D">
        <w:tc>
          <w:tcPr>
            <w:tcW w:w="1561" w:type="dxa"/>
          </w:tcPr>
          <w:p w14:paraId="5C3638D4" w14:textId="6B8FA108" w:rsidR="00C3754D" w:rsidRPr="000D1E55" w:rsidRDefault="00C3754D" w:rsidP="00C3754D">
            <w:r w:rsidRPr="000D1E55">
              <w:t>Shannon diversity index</w:t>
            </w:r>
          </w:p>
        </w:tc>
        <w:tc>
          <w:tcPr>
            <w:tcW w:w="1037" w:type="dxa"/>
          </w:tcPr>
          <w:p w14:paraId="272EF7FB" w14:textId="77777777" w:rsidR="00C3754D" w:rsidRPr="000D1E55" w:rsidRDefault="00C3754D" w:rsidP="00C3754D"/>
        </w:tc>
        <w:tc>
          <w:tcPr>
            <w:tcW w:w="1037" w:type="dxa"/>
          </w:tcPr>
          <w:p w14:paraId="4FEC1F4A" w14:textId="77777777" w:rsidR="00C3754D" w:rsidRPr="000D1E55" w:rsidRDefault="00C3754D" w:rsidP="00C3754D"/>
        </w:tc>
        <w:tc>
          <w:tcPr>
            <w:tcW w:w="1037" w:type="dxa"/>
          </w:tcPr>
          <w:p w14:paraId="3079422F" w14:textId="77777777" w:rsidR="00C3754D" w:rsidRPr="000D1E55" w:rsidRDefault="00C3754D" w:rsidP="00C3754D"/>
        </w:tc>
        <w:tc>
          <w:tcPr>
            <w:tcW w:w="1039" w:type="dxa"/>
          </w:tcPr>
          <w:p w14:paraId="36ECD8EB" w14:textId="77777777" w:rsidR="00C3754D" w:rsidRPr="000D1E55" w:rsidRDefault="00C3754D" w:rsidP="00C3754D"/>
        </w:tc>
        <w:tc>
          <w:tcPr>
            <w:tcW w:w="1039" w:type="dxa"/>
          </w:tcPr>
          <w:p w14:paraId="374A9307" w14:textId="77777777" w:rsidR="00C3754D" w:rsidRPr="000D1E55" w:rsidRDefault="00C3754D" w:rsidP="00C3754D"/>
        </w:tc>
        <w:tc>
          <w:tcPr>
            <w:tcW w:w="1039" w:type="dxa"/>
          </w:tcPr>
          <w:p w14:paraId="42F73D59" w14:textId="7D41B244" w:rsidR="00C3754D" w:rsidRPr="000D1E55" w:rsidRDefault="00B14A03" w:rsidP="00C3754D">
            <w:r>
              <w:rPr>
                <w:rFonts w:cstheme="minorHAnsi"/>
              </w:rPr>
              <w:t>◦</w:t>
            </w:r>
          </w:p>
        </w:tc>
        <w:tc>
          <w:tcPr>
            <w:tcW w:w="1039" w:type="dxa"/>
          </w:tcPr>
          <w:p w14:paraId="21F955F4" w14:textId="1C074BB8" w:rsidR="00C3754D" w:rsidRPr="000D1E55" w:rsidRDefault="0045599D" w:rsidP="00C3754D">
            <w:r>
              <w:rPr>
                <w:rFonts w:cstheme="minorHAnsi"/>
              </w:rPr>
              <w:t>◦</w:t>
            </w:r>
          </w:p>
        </w:tc>
      </w:tr>
      <w:tr w:rsidR="00C3754D" w14:paraId="7AD9672F" w14:textId="77777777" w:rsidTr="00C3754D">
        <w:tc>
          <w:tcPr>
            <w:tcW w:w="1561" w:type="dxa"/>
          </w:tcPr>
          <w:p w14:paraId="4BDFF20B" w14:textId="4798FCF9" w:rsidR="00C3754D" w:rsidRPr="000D1E55" w:rsidRDefault="00C3754D" w:rsidP="00C3754D">
            <w:r w:rsidRPr="000D1E55">
              <w:t>Species richness</w:t>
            </w:r>
          </w:p>
        </w:tc>
        <w:tc>
          <w:tcPr>
            <w:tcW w:w="1037" w:type="dxa"/>
          </w:tcPr>
          <w:p w14:paraId="695562CA" w14:textId="77777777" w:rsidR="00C3754D" w:rsidRPr="000D1E55" w:rsidRDefault="00C3754D" w:rsidP="00C3754D"/>
        </w:tc>
        <w:tc>
          <w:tcPr>
            <w:tcW w:w="1037" w:type="dxa"/>
          </w:tcPr>
          <w:p w14:paraId="0BBBD493" w14:textId="77777777" w:rsidR="00C3754D" w:rsidRPr="000D1E55" w:rsidRDefault="00C3754D" w:rsidP="00C3754D"/>
        </w:tc>
        <w:tc>
          <w:tcPr>
            <w:tcW w:w="1037" w:type="dxa"/>
          </w:tcPr>
          <w:p w14:paraId="3FD6C22D" w14:textId="77777777" w:rsidR="00C3754D" w:rsidRPr="000D1E55" w:rsidRDefault="00C3754D" w:rsidP="00C3754D"/>
        </w:tc>
        <w:tc>
          <w:tcPr>
            <w:tcW w:w="1039" w:type="dxa"/>
          </w:tcPr>
          <w:p w14:paraId="2CE409B9" w14:textId="77777777" w:rsidR="00C3754D" w:rsidRPr="000D1E55" w:rsidRDefault="00C3754D" w:rsidP="00C3754D"/>
        </w:tc>
        <w:tc>
          <w:tcPr>
            <w:tcW w:w="1039" w:type="dxa"/>
          </w:tcPr>
          <w:p w14:paraId="4355BBB9" w14:textId="77777777" w:rsidR="00C3754D" w:rsidRPr="000D1E55" w:rsidRDefault="00C3754D" w:rsidP="00C3754D"/>
        </w:tc>
        <w:tc>
          <w:tcPr>
            <w:tcW w:w="1039" w:type="dxa"/>
          </w:tcPr>
          <w:p w14:paraId="4B0F86EB" w14:textId="77777777" w:rsidR="00C3754D" w:rsidRPr="000D1E55" w:rsidRDefault="00C3754D" w:rsidP="00C3754D"/>
        </w:tc>
        <w:tc>
          <w:tcPr>
            <w:tcW w:w="1039" w:type="dxa"/>
          </w:tcPr>
          <w:p w14:paraId="2DB7AFA0" w14:textId="0A80FC06" w:rsidR="00C3754D" w:rsidRPr="000D1E55" w:rsidRDefault="00373FF5" w:rsidP="00C3754D">
            <w:r>
              <w:t>0.</w:t>
            </w:r>
            <w:r w:rsidR="0045599D">
              <w:t>30</w:t>
            </w:r>
          </w:p>
        </w:tc>
      </w:tr>
      <w:tr w:rsidR="000D1E55" w14:paraId="2A0CD42C" w14:textId="77777777" w:rsidTr="00C3754D">
        <w:tc>
          <w:tcPr>
            <w:tcW w:w="1561" w:type="dxa"/>
          </w:tcPr>
          <w:p w14:paraId="4FE14D3F" w14:textId="3B45C6B3" w:rsidR="000D1E55" w:rsidRPr="000D1E55" w:rsidRDefault="000D1E55" w:rsidP="00C3754D">
            <w:r w:rsidRPr="000D1E55">
              <w:t>Adjusted R</w:t>
            </w:r>
            <w:r w:rsidRPr="00936451">
              <w:rPr>
                <w:vertAlign w:val="superscript"/>
              </w:rPr>
              <w:t>2</w:t>
            </w:r>
          </w:p>
        </w:tc>
        <w:tc>
          <w:tcPr>
            <w:tcW w:w="1037" w:type="dxa"/>
          </w:tcPr>
          <w:p w14:paraId="115D48F9" w14:textId="44725874" w:rsidR="000D1E55" w:rsidRPr="000D1E55" w:rsidRDefault="000D1E55" w:rsidP="00C3754D">
            <w:r w:rsidRPr="000D1E55">
              <w:t>0.729</w:t>
            </w:r>
          </w:p>
        </w:tc>
        <w:tc>
          <w:tcPr>
            <w:tcW w:w="1037" w:type="dxa"/>
          </w:tcPr>
          <w:p w14:paraId="42C53F31" w14:textId="71B8358D" w:rsidR="000D1E55" w:rsidRPr="000D1E55" w:rsidRDefault="000D1E55" w:rsidP="00C3754D">
            <w:r w:rsidRPr="000D1E55">
              <w:t>0.769</w:t>
            </w:r>
          </w:p>
        </w:tc>
        <w:tc>
          <w:tcPr>
            <w:tcW w:w="1037" w:type="dxa"/>
          </w:tcPr>
          <w:p w14:paraId="24160043" w14:textId="42EB5324" w:rsidR="000D1E55" w:rsidRPr="000D1E55" w:rsidRDefault="000D1E55" w:rsidP="00C3754D">
            <w:r w:rsidRPr="000D1E55">
              <w:t>0.811</w:t>
            </w:r>
          </w:p>
        </w:tc>
        <w:tc>
          <w:tcPr>
            <w:tcW w:w="1039" w:type="dxa"/>
          </w:tcPr>
          <w:p w14:paraId="7B14CC6C" w14:textId="58E15BBA" w:rsidR="000D1E55" w:rsidRPr="000D1E55" w:rsidRDefault="000D1E55" w:rsidP="00C3754D">
            <w:r w:rsidRPr="000D1E55">
              <w:t>0.816</w:t>
            </w:r>
          </w:p>
        </w:tc>
        <w:tc>
          <w:tcPr>
            <w:tcW w:w="1039" w:type="dxa"/>
          </w:tcPr>
          <w:p w14:paraId="67F35361" w14:textId="5888CBA1" w:rsidR="000D1E55" w:rsidRPr="000D1E55" w:rsidRDefault="000D1E55" w:rsidP="00C3754D">
            <w:r w:rsidRPr="000D1E55">
              <w:t>0.821</w:t>
            </w:r>
          </w:p>
        </w:tc>
        <w:tc>
          <w:tcPr>
            <w:tcW w:w="1039" w:type="dxa"/>
          </w:tcPr>
          <w:p w14:paraId="7CD28BB9" w14:textId="12F8D042" w:rsidR="000D1E55" w:rsidRPr="004E1052" w:rsidRDefault="000D1E55" w:rsidP="00C3754D">
            <w:r w:rsidRPr="004E1052">
              <w:t>0.8</w:t>
            </w:r>
            <w:r w:rsidR="004E1052" w:rsidRPr="004E1052">
              <w:t>33</w:t>
            </w:r>
          </w:p>
        </w:tc>
        <w:tc>
          <w:tcPr>
            <w:tcW w:w="1039" w:type="dxa"/>
          </w:tcPr>
          <w:p w14:paraId="34473018" w14:textId="6E5A359C" w:rsidR="000D1E55" w:rsidRPr="004E1052" w:rsidRDefault="000D1E55" w:rsidP="00C3754D">
            <w:pPr>
              <w:rPr>
                <w:b/>
                <w:bCs/>
              </w:rPr>
            </w:pPr>
            <w:r w:rsidRPr="004E1052">
              <w:rPr>
                <w:b/>
                <w:bCs/>
              </w:rPr>
              <w:t>0.8</w:t>
            </w:r>
            <w:r w:rsidR="004E1052" w:rsidRPr="004E1052">
              <w:rPr>
                <w:b/>
                <w:bCs/>
              </w:rPr>
              <w:t>34</w:t>
            </w:r>
          </w:p>
        </w:tc>
      </w:tr>
      <w:tr w:rsidR="000D1E55" w14:paraId="4171F4B0" w14:textId="77777777" w:rsidTr="00C3754D">
        <w:tc>
          <w:tcPr>
            <w:tcW w:w="1561" w:type="dxa"/>
          </w:tcPr>
          <w:p w14:paraId="6A58D380" w14:textId="5C1ADA57" w:rsidR="000D1E55" w:rsidRPr="000D1E55" w:rsidRDefault="000D1E55" w:rsidP="00C3754D">
            <w:r w:rsidRPr="000D1E55">
              <w:t>CP</w:t>
            </w:r>
          </w:p>
        </w:tc>
        <w:tc>
          <w:tcPr>
            <w:tcW w:w="1037" w:type="dxa"/>
          </w:tcPr>
          <w:p w14:paraId="6CB6C870" w14:textId="15C7A65F" w:rsidR="000D1E55" w:rsidRPr="000D1E55" w:rsidRDefault="004E1052" w:rsidP="00C3754D">
            <w:r>
              <w:t>26.089</w:t>
            </w:r>
          </w:p>
        </w:tc>
        <w:tc>
          <w:tcPr>
            <w:tcW w:w="1037" w:type="dxa"/>
          </w:tcPr>
          <w:p w14:paraId="3B3462F4" w14:textId="2746585D" w:rsidR="000D1E55" w:rsidRPr="000D1E55" w:rsidRDefault="004E1052" w:rsidP="00C3754D">
            <w:r>
              <w:t>17.600</w:t>
            </w:r>
          </w:p>
        </w:tc>
        <w:tc>
          <w:tcPr>
            <w:tcW w:w="1037" w:type="dxa"/>
          </w:tcPr>
          <w:p w14:paraId="63C504A1" w14:textId="2108BC32" w:rsidR="000D1E55" w:rsidRPr="000D1E55" w:rsidRDefault="004E1052" w:rsidP="00C3754D">
            <w:r>
              <w:t>8.928</w:t>
            </w:r>
          </w:p>
        </w:tc>
        <w:tc>
          <w:tcPr>
            <w:tcW w:w="1039" w:type="dxa"/>
          </w:tcPr>
          <w:p w14:paraId="184F7419" w14:textId="5ABA52BD" w:rsidR="000D1E55" w:rsidRPr="004E1052" w:rsidRDefault="004E1052" w:rsidP="00C3754D">
            <w:r w:rsidRPr="004E1052">
              <w:t>8.746</w:t>
            </w:r>
          </w:p>
        </w:tc>
        <w:tc>
          <w:tcPr>
            <w:tcW w:w="1039" w:type="dxa"/>
          </w:tcPr>
          <w:p w14:paraId="3B25B43B" w14:textId="1DBC494E" w:rsidR="000D1E55" w:rsidRPr="000D1E55" w:rsidRDefault="004E1052" w:rsidP="00C3754D">
            <w:r>
              <w:t>8.606</w:t>
            </w:r>
          </w:p>
        </w:tc>
        <w:tc>
          <w:tcPr>
            <w:tcW w:w="1039" w:type="dxa"/>
          </w:tcPr>
          <w:p w14:paraId="30800A69" w14:textId="1FBAB4BF" w:rsidR="000D1E55" w:rsidRPr="004E1052" w:rsidRDefault="004E1052" w:rsidP="00C3754D">
            <w:pPr>
              <w:rPr>
                <w:b/>
                <w:bCs/>
              </w:rPr>
            </w:pPr>
            <w:r w:rsidRPr="004E1052">
              <w:rPr>
                <w:b/>
                <w:bCs/>
              </w:rPr>
              <w:t>7.089</w:t>
            </w:r>
          </w:p>
        </w:tc>
        <w:tc>
          <w:tcPr>
            <w:tcW w:w="1039" w:type="dxa"/>
          </w:tcPr>
          <w:p w14:paraId="3B1C22DB" w14:textId="58B4CC4A" w:rsidR="000D1E55" w:rsidRPr="000D1E55" w:rsidRDefault="000D1E55" w:rsidP="00C3754D">
            <w:r w:rsidRPr="000D1E55">
              <w:t>8.000</w:t>
            </w:r>
          </w:p>
        </w:tc>
      </w:tr>
      <w:tr w:rsidR="000D1E55" w14:paraId="529460BF" w14:textId="77777777" w:rsidTr="00C3754D">
        <w:tc>
          <w:tcPr>
            <w:tcW w:w="1561" w:type="dxa"/>
          </w:tcPr>
          <w:p w14:paraId="4AF03757" w14:textId="36BABA25" w:rsidR="000D1E55" w:rsidRPr="000D1E55" w:rsidRDefault="000D1E55" w:rsidP="00C3754D">
            <w:r w:rsidRPr="000D1E55">
              <w:t>BIC</w:t>
            </w:r>
          </w:p>
        </w:tc>
        <w:tc>
          <w:tcPr>
            <w:tcW w:w="1037" w:type="dxa"/>
          </w:tcPr>
          <w:p w14:paraId="7C87F3CC" w14:textId="2B0E28F9" w:rsidR="000D1E55" w:rsidRPr="000D1E55" w:rsidRDefault="000D1E55" w:rsidP="00C3754D">
            <w:r w:rsidRPr="000D1E55">
              <w:t>-45.958</w:t>
            </w:r>
          </w:p>
        </w:tc>
        <w:tc>
          <w:tcPr>
            <w:tcW w:w="1037" w:type="dxa"/>
          </w:tcPr>
          <w:p w14:paraId="06A0C83B" w14:textId="5946961F" w:rsidR="000D1E55" w:rsidRPr="000D1E55" w:rsidRDefault="000D1E55" w:rsidP="00C3754D">
            <w:r w:rsidRPr="000D1E55">
              <w:t>-49.672</w:t>
            </w:r>
          </w:p>
        </w:tc>
        <w:tc>
          <w:tcPr>
            <w:tcW w:w="1037" w:type="dxa"/>
          </w:tcPr>
          <w:p w14:paraId="612E414B" w14:textId="03FA0FE9" w:rsidR="000D1E55" w:rsidRPr="000D1E55" w:rsidRDefault="000D1E55" w:rsidP="00C3754D">
            <w:pPr>
              <w:rPr>
                <w:b/>
                <w:bCs/>
              </w:rPr>
            </w:pPr>
            <w:r w:rsidRPr="000D1E55">
              <w:rPr>
                <w:b/>
                <w:bCs/>
              </w:rPr>
              <w:t>-55.251</w:t>
            </w:r>
          </w:p>
        </w:tc>
        <w:tc>
          <w:tcPr>
            <w:tcW w:w="1039" w:type="dxa"/>
          </w:tcPr>
          <w:p w14:paraId="468BCD7C" w14:textId="2B411FA8" w:rsidR="000D1E55" w:rsidRPr="000D1E55" w:rsidRDefault="000D1E55" w:rsidP="00C3754D">
            <w:r w:rsidRPr="000D1E55">
              <w:t>-53.753</w:t>
            </w:r>
          </w:p>
        </w:tc>
        <w:tc>
          <w:tcPr>
            <w:tcW w:w="1039" w:type="dxa"/>
          </w:tcPr>
          <w:p w14:paraId="7C56F5D2" w14:textId="7C684AD7" w:rsidR="000D1E55" w:rsidRPr="000D1E55" w:rsidRDefault="000D1E55" w:rsidP="00C3754D">
            <w:r w:rsidRPr="000D1E55">
              <w:t>-52.336</w:t>
            </w:r>
          </w:p>
        </w:tc>
        <w:tc>
          <w:tcPr>
            <w:tcW w:w="1039" w:type="dxa"/>
          </w:tcPr>
          <w:p w14:paraId="2F216915" w14:textId="7BFC189A" w:rsidR="000D1E55" w:rsidRPr="000D1E55" w:rsidRDefault="000D1E55" w:rsidP="00C3754D">
            <w:r w:rsidRPr="000D1E55">
              <w:t>-</w:t>
            </w:r>
            <w:r w:rsidR="004E1052">
              <w:t>52.689</w:t>
            </w:r>
          </w:p>
        </w:tc>
        <w:tc>
          <w:tcPr>
            <w:tcW w:w="1039" w:type="dxa"/>
          </w:tcPr>
          <w:p w14:paraId="2FC924C5" w14:textId="7AD8DB99" w:rsidR="000D1E55" w:rsidRPr="000D1E55" w:rsidRDefault="004E1052" w:rsidP="00C3754D">
            <w:r>
              <w:t>-50.339</w:t>
            </w:r>
          </w:p>
        </w:tc>
      </w:tr>
    </w:tbl>
    <w:p w14:paraId="2B130BCF" w14:textId="3E949FA3" w:rsidR="00C3754D" w:rsidRDefault="00C3754D">
      <w:pPr>
        <w:rPr>
          <w:b/>
          <w:bCs/>
        </w:rPr>
      </w:pPr>
    </w:p>
    <w:p w14:paraId="7B7A00CD" w14:textId="4C12F77E" w:rsidR="004A19D6" w:rsidRDefault="004A19D6" w:rsidP="004A19D6">
      <w:r>
        <w:t xml:space="preserve">Table 4. Results of </w:t>
      </w:r>
      <w:r w:rsidR="0086717B">
        <w:t xml:space="preserve">the </w:t>
      </w:r>
      <w:r>
        <w:t xml:space="preserve">multiple linear regression </w:t>
      </w:r>
      <w:r w:rsidR="004F2B59">
        <w:t>selected as the best model to explain aboveground biomass patterns in TMCF</w:t>
      </w:r>
      <w:r w:rsidR="0086717B">
        <w:t>. This model includes three predictors:</w:t>
      </w:r>
      <w:r>
        <w:t xml:space="preserve"> slope, </w:t>
      </w:r>
      <w:r w:rsidR="00D23C2A">
        <w:t>land-use intensity gradient</w:t>
      </w:r>
      <w:r>
        <w:t xml:space="preserve">, and disturbance by agricultural activities. </w:t>
      </w:r>
    </w:p>
    <w:tbl>
      <w:tblPr>
        <w:tblStyle w:val="Tablaconcuadrcula"/>
        <w:tblW w:w="0" w:type="auto"/>
        <w:tblLook w:val="04A0" w:firstRow="1" w:lastRow="0" w:firstColumn="1" w:lastColumn="0" w:noHBand="0" w:noVBand="1"/>
      </w:tblPr>
      <w:tblGrid>
        <w:gridCol w:w="2689"/>
        <w:gridCol w:w="1206"/>
        <w:gridCol w:w="920"/>
        <w:gridCol w:w="850"/>
        <w:gridCol w:w="1276"/>
      </w:tblGrid>
      <w:tr w:rsidR="004A19D6" w14:paraId="59DD21FE"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27DAAD1" w14:textId="77777777" w:rsidR="004A19D6" w:rsidRDefault="004A19D6" w:rsidP="00A85DD8">
            <w:pPr>
              <w:rPr>
                <w:b/>
                <w:bCs/>
              </w:rPr>
            </w:pPr>
            <w:r>
              <w:rPr>
                <w:b/>
                <w:bCs/>
              </w:rPr>
              <w:t>Variable</w:t>
            </w:r>
          </w:p>
        </w:tc>
        <w:tc>
          <w:tcPr>
            <w:tcW w:w="1206" w:type="dxa"/>
            <w:tcBorders>
              <w:top w:val="single" w:sz="4" w:space="0" w:color="auto"/>
              <w:left w:val="single" w:sz="4" w:space="0" w:color="auto"/>
              <w:bottom w:val="single" w:sz="4" w:space="0" w:color="auto"/>
              <w:right w:val="single" w:sz="4" w:space="0" w:color="auto"/>
            </w:tcBorders>
            <w:hideMark/>
          </w:tcPr>
          <w:p w14:paraId="7A0ECE97" w14:textId="77777777" w:rsidR="004A19D6" w:rsidRDefault="004A19D6" w:rsidP="00A85DD8">
            <w:pPr>
              <w:rPr>
                <w:b/>
                <w:bCs/>
              </w:rPr>
            </w:pPr>
            <w:r>
              <w:rPr>
                <w:b/>
                <w:bCs/>
              </w:rPr>
              <w:t xml:space="preserve">Coefficient </w:t>
            </w:r>
          </w:p>
        </w:tc>
        <w:tc>
          <w:tcPr>
            <w:tcW w:w="920" w:type="dxa"/>
            <w:tcBorders>
              <w:top w:val="single" w:sz="4" w:space="0" w:color="auto"/>
              <w:left w:val="single" w:sz="4" w:space="0" w:color="auto"/>
              <w:bottom w:val="single" w:sz="4" w:space="0" w:color="auto"/>
              <w:right w:val="single" w:sz="4" w:space="0" w:color="auto"/>
            </w:tcBorders>
            <w:hideMark/>
          </w:tcPr>
          <w:p w14:paraId="25187FAD" w14:textId="77777777" w:rsidR="004A19D6" w:rsidRDefault="004A19D6" w:rsidP="00A85DD8">
            <w:pPr>
              <w:rPr>
                <w:b/>
                <w:bCs/>
              </w:rPr>
            </w:pPr>
            <w:r>
              <w:rPr>
                <w:b/>
                <w:bCs/>
              </w:rPr>
              <w:t>S.E.</w:t>
            </w:r>
          </w:p>
        </w:tc>
        <w:tc>
          <w:tcPr>
            <w:tcW w:w="850" w:type="dxa"/>
            <w:tcBorders>
              <w:top w:val="single" w:sz="4" w:space="0" w:color="auto"/>
              <w:left w:val="single" w:sz="4" w:space="0" w:color="auto"/>
              <w:bottom w:val="single" w:sz="4" w:space="0" w:color="auto"/>
              <w:right w:val="single" w:sz="4" w:space="0" w:color="auto"/>
            </w:tcBorders>
            <w:hideMark/>
          </w:tcPr>
          <w:p w14:paraId="37E6DD66" w14:textId="77777777" w:rsidR="004A19D6" w:rsidRDefault="004A19D6" w:rsidP="00A85DD8">
            <w:pPr>
              <w:rPr>
                <w:b/>
                <w:bCs/>
              </w:rPr>
            </w:pPr>
            <w:r>
              <w:rPr>
                <w:b/>
                <w:bCs/>
              </w:rPr>
              <w:t xml:space="preserve">t </w:t>
            </w:r>
          </w:p>
        </w:tc>
        <w:tc>
          <w:tcPr>
            <w:tcW w:w="1276" w:type="dxa"/>
            <w:tcBorders>
              <w:top w:val="single" w:sz="4" w:space="0" w:color="auto"/>
              <w:left w:val="single" w:sz="4" w:space="0" w:color="auto"/>
              <w:bottom w:val="single" w:sz="4" w:space="0" w:color="auto"/>
              <w:right w:val="single" w:sz="4" w:space="0" w:color="auto"/>
            </w:tcBorders>
            <w:hideMark/>
          </w:tcPr>
          <w:p w14:paraId="2EC86BD2" w14:textId="77777777" w:rsidR="004A19D6" w:rsidRDefault="004A19D6" w:rsidP="00A85DD8">
            <w:pPr>
              <w:rPr>
                <w:b/>
                <w:bCs/>
              </w:rPr>
            </w:pPr>
            <w:r>
              <w:rPr>
                <w:b/>
                <w:bCs/>
              </w:rPr>
              <w:t>p</w:t>
            </w:r>
          </w:p>
        </w:tc>
      </w:tr>
      <w:tr w:rsidR="004A19D6" w14:paraId="3AA9D90D"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36DEAC9" w14:textId="0CE84EB4" w:rsidR="004A19D6" w:rsidRDefault="004A19D6" w:rsidP="00A85DD8">
            <w:r>
              <w:t xml:space="preserve">Slope </w:t>
            </w:r>
          </w:p>
        </w:tc>
        <w:tc>
          <w:tcPr>
            <w:tcW w:w="1206" w:type="dxa"/>
            <w:tcBorders>
              <w:top w:val="single" w:sz="4" w:space="0" w:color="auto"/>
              <w:left w:val="single" w:sz="4" w:space="0" w:color="auto"/>
              <w:bottom w:val="single" w:sz="4" w:space="0" w:color="auto"/>
              <w:right w:val="single" w:sz="4" w:space="0" w:color="auto"/>
            </w:tcBorders>
          </w:tcPr>
          <w:p w14:paraId="7AD4EEDE" w14:textId="77777777" w:rsidR="004A19D6" w:rsidRDefault="004A19D6" w:rsidP="00A85DD8">
            <w:r w:rsidRPr="001565EA">
              <w:t>0.027</w:t>
            </w:r>
          </w:p>
        </w:tc>
        <w:tc>
          <w:tcPr>
            <w:tcW w:w="920" w:type="dxa"/>
            <w:tcBorders>
              <w:top w:val="single" w:sz="4" w:space="0" w:color="auto"/>
              <w:left w:val="single" w:sz="4" w:space="0" w:color="auto"/>
              <w:bottom w:val="single" w:sz="4" w:space="0" w:color="auto"/>
              <w:right w:val="single" w:sz="4" w:space="0" w:color="auto"/>
            </w:tcBorders>
          </w:tcPr>
          <w:p w14:paraId="55DCB049" w14:textId="77777777" w:rsidR="004A19D6" w:rsidRDefault="004A19D6" w:rsidP="00A85DD8">
            <w:r w:rsidRPr="001565EA">
              <w:t>0.009</w:t>
            </w:r>
          </w:p>
        </w:tc>
        <w:tc>
          <w:tcPr>
            <w:tcW w:w="850" w:type="dxa"/>
            <w:tcBorders>
              <w:top w:val="single" w:sz="4" w:space="0" w:color="auto"/>
              <w:left w:val="single" w:sz="4" w:space="0" w:color="auto"/>
              <w:bottom w:val="single" w:sz="4" w:space="0" w:color="auto"/>
              <w:right w:val="single" w:sz="4" w:space="0" w:color="auto"/>
            </w:tcBorders>
          </w:tcPr>
          <w:p w14:paraId="0E63C141" w14:textId="77777777" w:rsidR="004A19D6" w:rsidRDefault="004A19D6" w:rsidP="00A85DD8">
            <w:r w:rsidRPr="001565EA">
              <w:t>3.064</w:t>
            </w:r>
          </w:p>
        </w:tc>
        <w:tc>
          <w:tcPr>
            <w:tcW w:w="1276" w:type="dxa"/>
            <w:tcBorders>
              <w:top w:val="single" w:sz="4" w:space="0" w:color="auto"/>
              <w:left w:val="single" w:sz="4" w:space="0" w:color="auto"/>
              <w:bottom w:val="single" w:sz="4" w:space="0" w:color="auto"/>
              <w:right w:val="single" w:sz="4" w:space="0" w:color="auto"/>
            </w:tcBorders>
          </w:tcPr>
          <w:p w14:paraId="23F9A133" w14:textId="77777777" w:rsidR="004A19D6" w:rsidRDefault="004A19D6" w:rsidP="00A85DD8">
            <w:r w:rsidRPr="001565EA">
              <w:t xml:space="preserve">0.004 </w:t>
            </w:r>
            <w:r>
              <w:t>**</w:t>
            </w:r>
          </w:p>
        </w:tc>
      </w:tr>
      <w:tr w:rsidR="004A19D6" w14:paraId="2BEEE16A"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20F8920E" w14:textId="46EBD8DC" w:rsidR="004A19D6" w:rsidRDefault="00D23C2A" w:rsidP="00A85DD8">
            <w:r>
              <w:t xml:space="preserve">Land-use intensity </w:t>
            </w:r>
          </w:p>
        </w:tc>
        <w:tc>
          <w:tcPr>
            <w:tcW w:w="1206" w:type="dxa"/>
            <w:tcBorders>
              <w:top w:val="single" w:sz="4" w:space="0" w:color="auto"/>
              <w:left w:val="single" w:sz="4" w:space="0" w:color="auto"/>
              <w:bottom w:val="single" w:sz="4" w:space="0" w:color="auto"/>
              <w:right w:val="single" w:sz="4" w:space="0" w:color="auto"/>
            </w:tcBorders>
          </w:tcPr>
          <w:p w14:paraId="7B07DDC0" w14:textId="77777777" w:rsidR="004A19D6" w:rsidRDefault="004A19D6" w:rsidP="00A85DD8">
            <w:r w:rsidRPr="001565EA">
              <w:t>-2.425</w:t>
            </w:r>
          </w:p>
        </w:tc>
        <w:tc>
          <w:tcPr>
            <w:tcW w:w="920" w:type="dxa"/>
            <w:tcBorders>
              <w:top w:val="single" w:sz="4" w:space="0" w:color="auto"/>
              <w:left w:val="single" w:sz="4" w:space="0" w:color="auto"/>
              <w:bottom w:val="single" w:sz="4" w:space="0" w:color="auto"/>
              <w:right w:val="single" w:sz="4" w:space="0" w:color="auto"/>
            </w:tcBorders>
          </w:tcPr>
          <w:p w14:paraId="77D31791" w14:textId="77777777" w:rsidR="004A19D6" w:rsidRDefault="004A19D6" w:rsidP="00A85DD8">
            <w:r w:rsidRPr="001565EA">
              <w:t>0.266</w:t>
            </w:r>
          </w:p>
        </w:tc>
        <w:tc>
          <w:tcPr>
            <w:tcW w:w="850" w:type="dxa"/>
            <w:tcBorders>
              <w:top w:val="single" w:sz="4" w:space="0" w:color="auto"/>
              <w:left w:val="single" w:sz="4" w:space="0" w:color="auto"/>
              <w:bottom w:val="single" w:sz="4" w:space="0" w:color="auto"/>
              <w:right w:val="single" w:sz="4" w:space="0" w:color="auto"/>
            </w:tcBorders>
          </w:tcPr>
          <w:p w14:paraId="783C0996" w14:textId="77777777" w:rsidR="004A19D6" w:rsidRDefault="004A19D6" w:rsidP="00A85DD8">
            <w:r w:rsidRPr="001565EA">
              <w:t>-9.088</w:t>
            </w:r>
          </w:p>
        </w:tc>
        <w:tc>
          <w:tcPr>
            <w:tcW w:w="1276" w:type="dxa"/>
            <w:tcBorders>
              <w:top w:val="single" w:sz="4" w:space="0" w:color="auto"/>
              <w:left w:val="single" w:sz="4" w:space="0" w:color="auto"/>
              <w:bottom w:val="single" w:sz="4" w:space="0" w:color="auto"/>
              <w:right w:val="single" w:sz="4" w:space="0" w:color="auto"/>
            </w:tcBorders>
          </w:tcPr>
          <w:p w14:paraId="3248BFB2" w14:textId="77777777" w:rsidR="004A19D6" w:rsidRDefault="004A19D6" w:rsidP="00A85DD8">
            <w:r>
              <w:t>&lt; 0.001 ***</w:t>
            </w:r>
          </w:p>
        </w:tc>
      </w:tr>
      <w:tr w:rsidR="004A19D6" w14:paraId="43277508"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064A5982" w14:textId="77777777" w:rsidR="004A19D6" w:rsidRDefault="004A19D6" w:rsidP="00A85DD8">
            <w:r>
              <w:t>Disturbance by agriculture</w:t>
            </w:r>
          </w:p>
        </w:tc>
        <w:tc>
          <w:tcPr>
            <w:tcW w:w="1206" w:type="dxa"/>
            <w:tcBorders>
              <w:top w:val="single" w:sz="4" w:space="0" w:color="auto"/>
              <w:left w:val="single" w:sz="4" w:space="0" w:color="auto"/>
              <w:bottom w:val="single" w:sz="4" w:space="0" w:color="auto"/>
              <w:right w:val="single" w:sz="4" w:space="0" w:color="auto"/>
            </w:tcBorders>
          </w:tcPr>
          <w:p w14:paraId="6D5873F7" w14:textId="77777777" w:rsidR="004A19D6" w:rsidRDefault="004A19D6" w:rsidP="00A85DD8">
            <w:r w:rsidRPr="001565EA">
              <w:t>-0.279</w:t>
            </w:r>
          </w:p>
        </w:tc>
        <w:tc>
          <w:tcPr>
            <w:tcW w:w="920" w:type="dxa"/>
            <w:tcBorders>
              <w:top w:val="single" w:sz="4" w:space="0" w:color="auto"/>
              <w:left w:val="single" w:sz="4" w:space="0" w:color="auto"/>
              <w:bottom w:val="single" w:sz="4" w:space="0" w:color="auto"/>
              <w:right w:val="single" w:sz="4" w:space="0" w:color="auto"/>
            </w:tcBorders>
          </w:tcPr>
          <w:p w14:paraId="7565BD38" w14:textId="77777777" w:rsidR="004A19D6" w:rsidRDefault="004A19D6" w:rsidP="00A85DD8">
            <w:r w:rsidRPr="001565EA">
              <w:t>0.080</w:t>
            </w:r>
          </w:p>
        </w:tc>
        <w:tc>
          <w:tcPr>
            <w:tcW w:w="850" w:type="dxa"/>
            <w:tcBorders>
              <w:top w:val="single" w:sz="4" w:space="0" w:color="auto"/>
              <w:left w:val="single" w:sz="4" w:space="0" w:color="auto"/>
              <w:bottom w:val="single" w:sz="4" w:space="0" w:color="auto"/>
              <w:right w:val="single" w:sz="4" w:space="0" w:color="auto"/>
            </w:tcBorders>
          </w:tcPr>
          <w:p w14:paraId="5B18FC29" w14:textId="77777777" w:rsidR="004A19D6" w:rsidRDefault="004A19D6" w:rsidP="00A85DD8">
            <w:r w:rsidRPr="001565EA">
              <w:t>-3.478</w:t>
            </w:r>
          </w:p>
        </w:tc>
        <w:tc>
          <w:tcPr>
            <w:tcW w:w="1276" w:type="dxa"/>
            <w:tcBorders>
              <w:top w:val="single" w:sz="4" w:space="0" w:color="auto"/>
              <w:left w:val="single" w:sz="4" w:space="0" w:color="auto"/>
              <w:bottom w:val="single" w:sz="4" w:space="0" w:color="auto"/>
              <w:right w:val="single" w:sz="4" w:space="0" w:color="auto"/>
            </w:tcBorders>
          </w:tcPr>
          <w:p w14:paraId="688EA39C" w14:textId="77777777" w:rsidR="004A19D6" w:rsidRDefault="004A19D6" w:rsidP="00A85DD8">
            <w:r w:rsidRPr="001565EA">
              <w:t>0.001</w:t>
            </w:r>
            <w:r>
              <w:t xml:space="preserve"> **</w:t>
            </w:r>
          </w:p>
        </w:tc>
      </w:tr>
      <w:tr w:rsidR="004A19D6" w14:paraId="2D44D498"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5BC19A2F" w14:textId="77777777" w:rsidR="004A19D6" w:rsidRDefault="004A19D6" w:rsidP="00A85DD8">
            <w:r>
              <w:t>b= 5.406; F= 57.07; df (3, 36); p &lt; 0.001; adjusted R</w:t>
            </w:r>
            <w:r>
              <w:rPr>
                <w:vertAlign w:val="superscript"/>
              </w:rPr>
              <w:t>2</w:t>
            </w:r>
            <w:r>
              <w:t>= 0.811</w:t>
            </w:r>
          </w:p>
        </w:tc>
      </w:tr>
      <w:tr w:rsidR="004A19D6" w14:paraId="439B39FD"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449C84B0" w14:textId="77777777" w:rsidR="004A19D6" w:rsidRDefault="004A19D6" w:rsidP="00A85DD8">
            <w:r>
              <w:t xml:space="preserve">***p &lt; 0.001, **p &lt; 0.01, *p&lt;0.05, </w:t>
            </w:r>
            <w:r>
              <w:rPr>
                <w:rFonts w:cstheme="minorHAnsi"/>
              </w:rPr>
              <w:t>◦</w:t>
            </w:r>
            <w:r>
              <w:t>p&lt;0.10</w:t>
            </w:r>
          </w:p>
        </w:tc>
      </w:tr>
    </w:tbl>
    <w:p w14:paraId="66BCFE70" w14:textId="77777777" w:rsidR="004A19D6" w:rsidRDefault="004A19D6">
      <w:pPr>
        <w:rPr>
          <w:b/>
          <w:bCs/>
        </w:rPr>
      </w:pPr>
    </w:p>
    <w:p w14:paraId="54353A18" w14:textId="73ED0331" w:rsidR="002B3B48" w:rsidRPr="00CC2AF6" w:rsidRDefault="00CC2AF6">
      <w:pPr>
        <w:rPr>
          <w:b/>
          <w:bCs/>
        </w:rPr>
      </w:pPr>
      <w:r w:rsidRPr="00CC2AF6">
        <w:rPr>
          <w:b/>
          <w:bCs/>
        </w:rPr>
        <w:t>Figures</w:t>
      </w:r>
      <w:r w:rsidR="002B3B48" w:rsidRPr="00CC2AF6">
        <w:rPr>
          <w:b/>
          <w:bCs/>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942206" w14:paraId="6EB14166" w14:textId="77777777" w:rsidTr="006C0E5B">
        <w:tc>
          <w:tcPr>
            <w:tcW w:w="8828" w:type="dxa"/>
          </w:tcPr>
          <w:p w14:paraId="60D88D4A" w14:textId="232F6EF0" w:rsidR="00942206" w:rsidRDefault="0005625A" w:rsidP="001F2367">
            <w:pPr>
              <w:jc w:val="center"/>
            </w:pPr>
            <w:r>
              <w:rPr>
                <w:noProof/>
              </w:rPr>
              <w:drawing>
                <wp:inline distT="0" distB="0" distL="0" distR="0" wp14:anchorId="6358C925" wp14:editId="6ABB995A">
                  <wp:extent cx="5208437" cy="4011386"/>
                  <wp:effectExtent l="19050" t="19050" r="11430" b="273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16374" cy="4017499"/>
                          </a:xfrm>
                          <a:prstGeom prst="rect">
                            <a:avLst/>
                          </a:prstGeom>
                          <a:noFill/>
                          <a:ln w="3175">
                            <a:solidFill>
                              <a:schemeClr val="tx1"/>
                            </a:solidFill>
                          </a:ln>
                        </pic:spPr>
                      </pic:pic>
                    </a:graphicData>
                  </a:graphic>
                </wp:inline>
              </w:drawing>
            </w:r>
          </w:p>
        </w:tc>
      </w:tr>
      <w:tr w:rsidR="00942206" w14:paraId="67AD99BA" w14:textId="77777777" w:rsidTr="006C0E5B">
        <w:tc>
          <w:tcPr>
            <w:tcW w:w="8828" w:type="dxa"/>
          </w:tcPr>
          <w:p w14:paraId="41B00CA9" w14:textId="4EBEEA92" w:rsidR="00942206" w:rsidRDefault="00942206" w:rsidP="00942206">
            <w:r>
              <w:t xml:space="preserve">Figure 1. </w:t>
            </w:r>
            <w:r w:rsidR="003D5A98">
              <w:t xml:space="preserve">Forest Inventory sites (n= 40, black points) within </w:t>
            </w:r>
            <w:r>
              <w:t>Tropical Montane Cloud Forest (TMCF)</w:t>
            </w:r>
            <w:r w:rsidR="003D5A98">
              <w:t xml:space="preserve"> distribution (in green)</w:t>
            </w:r>
            <w:r>
              <w:t xml:space="preserve"> in the Northern Mountains of Oaxaca (NMO)</w:t>
            </w:r>
            <w:r w:rsidR="003D5A98">
              <w:t xml:space="preserve">, located in the south of Mexico. </w:t>
            </w:r>
            <w:r w:rsidR="000D236A">
              <w:t>A</w:t>
            </w:r>
            <w:r w:rsidR="003D5A98">
              <w:t xml:space="preserve"> zoomed-in</w:t>
            </w:r>
            <w:r w:rsidR="000D236A">
              <w:t xml:space="preserve"> </w:t>
            </w:r>
            <w:r w:rsidR="003D5A98">
              <w:t>site shows the h</w:t>
            </w:r>
            <w:r w:rsidR="00B0639A">
              <w:t xml:space="preserve">ierarchical nested sampling design </w:t>
            </w:r>
            <w:r w:rsidR="000D236A">
              <w:t>carried out</w:t>
            </w:r>
            <w:r w:rsidR="006216B3">
              <w:t xml:space="preserve"> by the Forest Inventory (FI)</w:t>
            </w:r>
            <w:r w:rsidR="00385A77">
              <w:t xml:space="preserve"> where four plots of 400 m</w:t>
            </w:r>
            <w:r w:rsidR="00385A77" w:rsidRPr="00385A77">
              <w:rPr>
                <w:vertAlign w:val="superscript"/>
              </w:rPr>
              <w:t>2</w:t>
            </w:r>
            <w:r w:rsidR="00385A77">
              <w:t xml:space="preserve"> where established.</w:t>
            </w:r>
            <w:r w:rsidR="00B0639A">
              <w:t xml:space="preserve">  </w:t>
            </w:r>
            <w:r>
              <w:t xml:space="preserve">   </w:t>
            </w:r>
          </w:p>
          <w:p w14:paraId="2126C704" w14:textId="77777777" w:rsidR="00942206" w:rsidRDefault="00942206"/>
        </w:tc>
      </w:tr>
    </w:tbl>
    <w:p w14:paraId="41FAF70B" w14:textId="77777777" w:rsidR="00942206" w:rsidRDefault="00942206"/>
    <w:p w14:paraId="09B51D69" w14:textId="0435EA2A" w:rsidR="0058516A" w:rsidRDefault="0058516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2FDF0ED" w14:textId="77777777" w:rsidTr="006F746E">
        <w:tc>
          <w:tcPr>
            <w:tcW w:w="8828" w:type="dxa"/>
          </w:tcPr>
          <w:p w14:paraId="2A6F1824" w14:textId="354B8840" w:rsidR="0058516A" w:rsidRDefault="003A4011" w:rsidP="000A5956">
            <w:pPr>
              <w:jc w:val="center"/>
            </w:pPr>
            <w:r>
              <w:rPr>
                <w:noProof/>
              </w:rPr>
              <w:drawing>
                <wp:inline distT="0" distB="0" distL="0" distR="0" wp14:anchorId="2DB6CD2D" wp14:editId="5E2092EE">
                  <wp:extent cx="5612130" cy="6548120"/>
                  <wp:effectExtent l="0" t="0" r="7620" b="5080"/>
                  <wp:docPr id="6" name="Imagen 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cajas y bigotes&#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612130" cy="6548120"/>
                          </a:xfrm>
                          <a:prstGeom prst="rect">
                            <a:avLst/>
                          </a:prstGeom>
                        </pic:spPr>
                      </pic:pic>
                    </a:graphicData>
                  </a:graphic>
                </wp:inline>
              </w:drawing>
            </w:r>
          </w:p>
        </w:tc>
      </w:tr>
      <w:tr w:rsidR="0058516A" w14:paraId="08DAD323" w14:textId="77777777" w:rsidTr="006F746E">
        <w:tc>
          <w:tcPr>
            <w:tcW w:w="8828" w:type="dxa"/>
          </w:tcPr>
          <w:p w14:paraId="3EA1A231" w14:textId="4C81AF95" w:rsidR="00C45B5D" w:rsidRDefault="0058516A" w:rsidP="00AE3C93">
            <w:r>
              <w:t xml:space="preserve">Figure 2. </w:t>
            </w:r>
            <w:r w:rsidR="00813382">
              <w:t xml:space="preserve">a) </w:t>
            </w:r>
            <w:r w:rsidR="00DF447D">
              <w:t>Results of</w:t>
            </w:r>
            <w:r w:rsidR="00813382">
              <w:t xml:space="preserve"> k-means analysis</w:t>
            </w:r>
            <w:r w:rsidR="00DF447D">
              <w:t xml:space="preserve"> </w:t>
            </w:r>
            <w:r w:rsidR="00AE3C93">
              <w:t xml:space="preserve">visualized with a PCA </w:t>
            </w:r>
            <w:r w:rsidR="00DF447D">
              <w:t>showing three clusters</w:t>
            </w:r>
            <w:r w:rsidR="00AE3C93">
              <w:t xml:space="preserve"> representing young fallows (F, in orange), young forest (Y, in purple), and mature forest (M, in green) in TMCF plots (n= 160) that were</w:t>
            </w:r>
            <w:r w:rsidR="00DF447D">
              <w:t xml:space="preserve"> classified b</w:t>
            </w:r>
            <w:r w:rsidR="00AE3C93">
              <w:t xml:space="preserve">ased on </w:t>
            </w:r>
            <w:r w:rsidR="00DF447D">
              <w:t>their structural attributes (stem density, basal area, and Lorey’s height) measured in the field</w:t>
            </w:r>
            <w:r w:rsidR="004664C4">
              <w:t>. C</w:t>
            </w:r>
            <w:r w:rsidR="00AE3C93">
              <w:t>omparison</w:t>
            </w:r>
            <w:r w:rsidR="004664C4">
              <w:t xml:space="preserve"> </w:t>
            </w:r>
            <w:r w:rsidR="00AE3C93">
              <w:t xml:space="preserve">of b) stem density, c) Lorey’s height, d) basal area, e) wood density, and f) </w:t>
            </w:r>
            <w:r w:rsidR="004664C4">
              <w:t xml:space="preserve">aboveground biomass (AGB) between young fallows (F), young forest (Y), and mature forest (M). </w:t>
            </w:r>
            <w:r w:rsidR="002D1380">
              <w:t xml:space="preserve">Boxes cover the interquartile </w:t>
            </w:r>
            <w:r w:rsidR="00153CE5">
              <w:t>range (IQR),</w:t>
            </w:r>
            <w:r w:rsidR="002D1380">
              <w:t xml:space="preserve"> the horizontal line </w:t>
            </w:r>
            <w:r w:rsidR="00153CE5">
              <w:t xml:space="preserve">within boxes </w:t>
            </w:r>
            <w:r w:rsidR="002D1380">
              <w:t>shows the median</w:t>
            </w:r>
            <w:r w:rsidR="00153CE5">
              <w:t xml:space="preserve">, and </w:t>
            </w:r>
            <w:r w:rsidR="00C9064F">
              <w:t>values 1.5 times larger or smaller than the IQR</w:t>
            </w:r>
            <w:r w:rsidR="007B65B8">
              <w:t xml:space="preserve"> are shown in dark gray points</w:t>
            </w:r>
            <w:r w:rsidR="00C9064F">
              <w:t xml:space="preserve">. </w:t>
            </w:r>
            <w:r w:rsidR="00212030">
              <w:t>Asterisks indicate statistically significant differences resulted from Tukey HSD tests as follows: ****p &lt; 0.0001, ***p &lt; 0.001, **p &lt; 0.01, *p&lt;0.05</w:t>
            </w:r>
            <w:r w:rsidR="00267417">
              <w:t xml:space="preserve">, </w:t>
            </w:r>
            <w:r w:rsidR="00170871">
              <w:t>and ns represents a non-significant difference</w:t>
            </w:r>
            <w:r w:rsidR="00212030">
              <w:t xml:space="preserve">. </w:t>
            </w:r>
            <w:r>
              <w:t>Results of ANOVA</w:t>
            </w:r>
            <w:r w:rsidR="005002CC">
              <w:t>s</w:t>
            </w:r>
            <w:r>
              <w:t xml:space="preserve"> and </w:t>
            </w:r>
            <w:r w:rsidR="00061599">
              <w:t>Tukey HSD test</w:t>
            </w:r>
            <w:r w:rsidR="005002CC">
              <w:t>s</w:t>
            </w:r>
            <w:r>
              <w:t xml:space="preserve"> can be found in Table S3.</w:t>
            </w:r>
            <w:r w:rsidR="00C9064F">
              <w:t xml:space="preserve">  </w:t>
            </w:r>
          </w:p>
          <w:p w14:paraId="4FD3494B" w14:textId="10F31B47" w:rsidR="00C45B5D" w:rsidRDefault="00C45B5D"/>
          <w:p w14:paraId="596A33FB" w14:textId="5BABD1C2" w:rsidR="00791083" w:rsidRDefault="00791083"/>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tblGrid>
            <w:tr w:rsidR="004C4A01" w14:paraId="55A8269E" w14:textId="77777777" w:rsidTr="004C4A01">
              <w:tc>
                <w:tcPr>
                  <w:tcW w:w="8612" w:type="dxa"/>
                </w:tcPr>
                <w:p w14:paraId="2FF1431B" w14:textId="1A1D45BD" w:rsidR="004C4A01" w:rsidRDefault="004C4A01" w:rsidP="004C4A01">
                  <w:pPr>
                    <w:jc w:val="center"/>
                  </w:pPr>
                  <w:r>
                    <w:rPr>
                      <w:noProof/>
                    </w:rPr>
                    <w:drawing>
                      <wp:inline distT="0" distB="0" distL="0" distR="0" wp14:anchorId="70092C43" wp14:editId="0FD65745">
                        <wp:extent cx="4842164" cy="4842164"/>
                        <wp:effectExtent l="0" t="0" r="0" b="0"/>
                        <wp:docPr id="9" name="Imagen 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dispersión&#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846090" cy="4846090"/>
                                </a:xfrm>
                                <a:prstGeom prst="rect">
                                  <a:avLst/>
                                </a:prstGeom>
                              </pic:spPr>
                            </pic:pic>
                          </a:graphicData>
                        </a:graphic>
                      </wp:inline>
                    </w:drawing>
                  </w:r>
                </w:p>
              </w:tc>
            </w:tr>
            <w:tr w:rsidR="004C4A01" w14:paraId="24AF1D5B" w14:textId="77777777" w:rsidTr="004C4A01">
              <w:tc>
                <w:tcPr>
                  <w:tcW w:w="8612" w:type="dxa"/>
                </w:tcPr>
                <w:p w14:paraId="2EDE6400" w14:textId="7B56ED00" w:rsidR="004C4A01" w:rsidRDefault="004C4A01">
                  <w:r>
                    <w:t xml:space="preserve">Figure 3. </w:t>
                  </w:r>
                </w:p>
              </w:tc>
            </w:tr>
          </w:tbl>
          <w:p w14:paraId="699AE201" w14:textId="77777777" w:rsidR="004C4A01" w:rsidRDefault="004C4A01"/>
          <w:p w14:paraId="233E3C0B" w14:textId="50CF1887" w:rsidR="00791083" w:rsidRDefault="00791083"/>
          <w:p w14:paraId="63107163" w14:textId="42647F7C" w:rsidR="0058516A" w:rsidRDefault="0058516A"/>
        </w:tc>
      </w:tr>
    </w:tbl>
    <w:p w14:paraId="2364F665" w14:textId="45A17AA7" w:rsidR="0058516A" w:rsidRDefault="0058516A"/>
    <w:p w14:paraId="5EEB36DA" w14:textId="00A42F67" w:rsidR="003407A7" w:rsidRDefault="003407A7"/>
    <w:p w14:paraId="35BB2C9B" w14:textId="77777777"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3E006EE" w14:textId="77777777" w:rsidTr="006F746E">
        <w:tc>
          <w:tcPr>
            <w:tcW w:w="8828" w:type="dxa"/>
          </w:tcPr>
          <w:p w14:paraId="76285208" w14:textId="7CC96EC2" w:rsidR="0058516A" w:rsidRDefault="004802E9" w:rsidP="000A5956">
            <w:pPr>
              <w:jc w:val="center"/>
            </w:pPr>
            <w:r>
              <w:rPr>
                <w:noProof/>
              </w:rPr>
              <w:drawing>
                <wp:inline distT="0" distB="0" distL="0" distR="0" wp14:anchorId="56AB11AB" wp14:editId="1792CF89">
                  <wp:extent cx="5612130" cy="3896360"/>
                  <wp:effectExtent l="0" t="0" r="7620" b="889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2130" cy="3896360"/>
                          </a:xfrm>
                          <a:prstGeom prst="rect">
                            <a:avLst/>
                          </a:prstGeom>
                        </pic:spPr>
                      </pic:pic>
                    </a:graphicData>
                  </a:graphic>
                </wp:inline>
              </w:drawing>
            </w:r>
          </w:p>
        </w:tc>
      </w:tr>
      <w:tr w:rsidR="0058516A" w14:paraId="1081E348" w14:textId="77777777" w:rsidTr="006F746E">
        <w:tc>
          <w:tcPr>
            <w:tcW w:w="8828" w:type="dxa"/>
          </w:tcPr>
          <w:p w14:paraId="44767C0D" w14:textId="5254EDC2" w:rsidR="0058516A" w:rsidRDefault="0058516A" w:rsidP="006A5ED5">
            <w:r>
              <w:t>Figure</w:t>
            </w:r>
            <w:r w:rsidR="00726034">
              <w:t xml:space="preserve"> 4</w:t>
            </w:r>
            <w:r>
              <w:t>. Contribution of tree size categories to a) stem density and b) aboveground biomass</w:t>
            </w:r>
            <w:r w:rsidR="00935A2E">
              <w:t xml:space="preserve"> (AGB)</w:t>
            </w:r>
            <w:r>
              <w:t xml:space="preserve"> in young</w:t>
            </w:r>
            <w:r w:rsidR="004A54D5">
              <w:t xml:space="preserve"> fallows</w:t>
            </w:r>
            <w:r>
              <w:t xml:space="preserve"> (</w:t>
            </w:r>
            <w:r w:rsidR="004A54D5">
              <w:t>F</w:t>
            </w:r>
            <w:r>
              <w:t>, shown in orange), young</w:t>
            </w:r>
            <w:r w:rsidR="004A54D5">
              <w:t xml:space="preserve"> forest</w:t>
            </w:r>
            <w:r>
              <w:t xml:space="preserve"> (Y, shown in purple), and mature</w:t>
            </w:r>
            <w:r w:rsidR="004A54D5">
              <w:t xml:space="preserve"> forest</w:t>
            </w:r>
            <w:r>
              <w:t xml:space="preserve"> (M, shown in green) plots in TMCF</w:t>
            </w:r>
            <w:r w:rsidR="000019E5">
              <w:t xml:space="preserve"> (n= 160)</w:t>
            </w:r>
            <w:r>
              <w:t xml:space="preserve">. Trees were categorized in six </w:t>
            </w:r>
            <w:r w:rsidR="001033D1">
              <w:t xml:space="preserve">size </w:t>
            </w:r>
            <w:r>
              <w:t xml:space="preserve">classes based on their DBH. </w:t>
            </w:r>
            <w:r w:rsidR="009A66FD">
              <w:t xml:space="preserve">Boxes cover the interquartile range (IQR), the horizontal line within boxes shows the median, and values 1.5 times larger or smaller than the IQR are shown in dark gray points. </w:t>
            </w:r>
            <w:r>
              <w:t xml:space="preserve">Asterisks indicate statistically significant </w:t>
            </w:r>
            <w:r w:rsidR="00BE0E5D">
              <w:t xml:space="preserve">differences </w:t>
            </w:r>
            <w:r w:rsidR="00935A2E">
              <w:t xml:space="preserve">between </w:t>
            </w:r>
            <w:r w:rsidR="00BE0E5D">
              <w:t xml:space="preserve">forests at different successional stages </w:t>
            </w:r>
            <w:r w:rsidR="00935A2E">
              <w:t xml:space="preserve">within each tree size class </w:t>
            </w:r>
            <w:r w:rsidR="00BE0E5D">
              <w:t xml:space="preserve">tested with one-way ANOVAs and Tukey </w:t>
            </w:r>
            <w:r w:rsidR="001033D1">
              <w:t>t</w:t>
            </w:r>
            <w:r w:rsidR="00BE0E5D">
              <w:t>ests (results shown in Table S6). Statistical significance:</w:t>
            </w:r>
            <w:r>
              <w:t xml:space="preserve"> ****p &lt; 0.0001, ***p &lt; 0.001, **p &lt; 0.01, *p&lt;0.05. Non-significant differences are not shown. Letters indicate statistically significant differences between tree size classes within </w:t>
            </w:r>
            <w:r w:rsidR="004A54D5">
              <w:t>young fallows</w:t>
            </w:r>
            <w:r>
              <w:t xml:space="preserve"> (</w:t>
            </w:r>
            <w:r w:rsidR="004A54D5">
              <w:t>F</w:t>
            </w:r>
            <w:r>
              <w:t xml:space="preserve">, shown in orange), young </w:t>
            </w:r>
            <w:r w:rsidR="004A54D5">
              <w:t xml:space="preserve">forest </w:t>
            </w:r>
            <w:r>
              <w:t>(Y, shown in purple), and mature</w:t>
            </w:r>
            <w:r w:rsidR="004A54D5">
              <w:t xml:space="preserve"> forest</w:t>
            </w:r>
            <w:r>
              <w:t xml:space="preserve"> (M, shown in green) resulted from </w:t>
            </w:r>
            <w:r w:rsidR="00BE0E5D">
              <w:t>one-way ANOVAs and Tukey tests (results shown in Table S7)</w:t>
            </w:r>
            <w:r>
              <w:t>.</w:t>
            </w:r>
            <w:r w:rsidR="003772CB">
              <w:t xml:space="preserve"> Boxes sharing a letter are not statistically different.</w:t>
            </w:r>
            <w:r>
              <w:t xml:space="preserve"> </w:t>
            </w:r>
          </w:p>
        </w:tc>
      </w:tr>
    </w:tbl>
    <w:p w14:paraId="379C25EF" w14:textId="32AECAED" w:rsidR="0058516A" w:rsidRDefault="0058516A" w:rsidP="006A5ED5"/>
    <w:p w14:paraId="371CFE48" w14:textId="77777777" w:rsidR="008C5FE4" w:rsidRDefault="008C5FE4" w:rsidP="008C5FE4"/>
    <w:p w14:paraId="6E53DEE7" w14:textId="77777777" w:rsidR="008C5FE4" w:rsidRDefault="008C5FE4" w:rsidP="008C5FE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8C5FE4" w14:paraId="3904516C" w14:textId="77777777" w:rsidTr="005F7616">
        <w:tc>
          <w:tcPr>
            <w:tcW w:w="8828" w:type="dxa"/>
          </w:tcPr>
          <w:p w14:paraId="229B4073" w14:textId="3E112767" w:rsidR="008C5FE4" w:rsidRDefault="00137628" w:rsidP="005F7616">
            <w:r>
              <w:rPr>
                <w:noProof/>
              </w:rPr>
              <w:drawing>
                <wp:inline distT="0" distB="0" distL="0" distR="0" wp14:anchorId="33217D2D" wp14:editId="7BC59ED4">
                  <wp:extent cx="5612130" cy="4864100"/>
                  <wp:effectExtent l="0" t="0" r="7620" b="0"/>
                  <wp:docPr id="2" name="Imagen 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dispers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612130" cy="4864100"/>
                          </a:xfrm>
                          <a:prstGeom prst="rect">
                            <a:avLst/>
                          </a:prstGeom>
                        </pic:spPr>
                      </pic:pic>
                    </a:graphicData>
                  </a:graphic>
                </wp:inline>
              </w:drawing>
            </w:r>
          </w:p>
        </w:tc>
      </w:tr>
      <w:tr w:rsidR="008C5FE4" w14:paraId="24EC420E" w14:textId="77777777" w:rsidTr="005F7616">
        <w:tc>
          <w:tcPr>
            <w:tcW w:w="8828" w:type="dxa"/>
          </w:tcPr>
          <w:p w14:paraId="75B4674F" w14:textId="77777777" w:rsidR="008C5FE4" w:rsidRDefault="008C5FE4" w:rsidP="005F7616">
            <w:r w:rsidRPr="00137628">
              <w:t>Figure 5</w:t>
            </w:r>
            <w:r>
              <w:t xml:space="preserve">. Locally weighted regression (loess) curves (dashed gray lines) showing non-linear relationships between aboveground biomass (AGB) and tree diversity in TMCF sites (n= 40, panels a and b) and forest plots (n= 160, panels c and d), measured with Shannon diversity index (H) and species richness (S). Forest successional stage is displayed as follows: young fallows (F) in orange, young (Y) in purple, and mature (M) forests in green. </w:t>
            </w:r>
          </w:p>
        </w:tc>
      </w:tr>
    </w:tbl>
    <w:p w14:paraId="76ABC7CD" w14:textId="3C8B0769" w:rsidR="008C5FE4" w:rsidRDefault="008C5FE4" w:rsidP="006A5ED5"/>
    <w:p w14:paraId="3CA80C3B" w14:textId="77777777" w:rsidR="008C5FE4" w:rsidRDefault="008C5FE4" w:rsidP="006A5ED5"/>
    <w:p w14:paraId="015BAFB3" w14:textId="35702425" w:rsidR="003407A7" w:rsidRDefault="003407A7" w:rsidP="006A5ED5"/>
    <w:p w14:paraId="2A27692C" w14:textId="77777777" w:rsidR="003407A7" w:rsidRDefault="003407A7" w:rsidP="006A5ED5"/>
    <w:p w14:paraId="748A43FD" w14:textId="07291831" w:rsidR="00357A68" w:rsidRDefault="00357A68"/>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2932C679" w14:textId="77777777" w:rsidTr="006F746E">
        <w:tc>
          <w:tcPr>
            <w:tcW w:w="8828" w:type="dxa"/>
          </w:tcPr>
          <w:p w14:paraId="19AD5216" w14:textId="69EDA8BF" w:rsidR="0058516A" w:rsidRDefault="004C4A01" w:rsidP="000A5956">
            <w:pPr>
              <w:jc w:val="center"/>
            </w:pPr>
            <w:r>
              <w:rPr>
                <w:noProof/>
              </w:rPr>
              <w:drawing>
                <wp:inline distT="0" distB="0" distL="0" distR="0" wp14:anchorId="5D6F924F" wp14:editId="5E55C9FF">
                  <wp:extent cx="5612130" cy="2992755"/>
                  <wp:effectExtent l="0" t="0" r="7620" b="0"/>
                  <wp:docPr id="7" name="Imagen 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dispers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12130" cy="2992755"/>
                          </a:xfrm>
                          <a:prstGeom prst="rect">
                            <a:avLst/>
                          </a:prstGeom>
                        </pic:spPr>
                      </pic:pic>
                    </a:graphicData>
                  </a:graphic>
                </wp:inline>
              </w:drawing>
            </w:r>
          </w:p>
        </w:tc>
      </w:tr>
      <w:tr w:rsidR="0058516A" w14:paraId="1AF9C878" w14:textId="77777777" w:rsidTr="006F746E">
        <w:tc>
          <w:tcPr>
            <w:tcW w:w="8828" w:type="dxa"/>
          </w:tcPr>
          <w:p w14:paraId="1BF4D771" w14:textId="1B628555" w:rsidR="0058516A" w:rsidRDefault="0058516A">
            <w:r w:rsidRPr="004C4A01">
              <w:t xml:space="preserve">Figure </w:t>
            </w:r>
            <w:r w:rsidR="008C5FE4" w:rsidRPr="004C4A01">
              <w:t>6</w:t>
            </w:r>
            <w:r>
              <w:t xml:space="preserve">. </w:t>
            </w:r>
            <w:r w:rsidR="007075A0">
              <w:t xml:space="preserve">Relationship </w:t>
            </w:r>
            <w:r w:rsidR="008A0E0D">
              <w:t>of</w:t>
            </w:r>
            <w:r w:rsidR="007075A0">
              <w:t xml:space="preserve"> </w:t>
            </w:r>
            <w:r w:rsidR="008C23EE">
              <w:t xml:space="preserve">land-use intensity </w:t>
            </w:r>
            <w:r w:rsidR="008A0E0D">
              <w:t>with</w:t>
            </w:r>
            <w:r w:rsidR="007075A0">
              <w:t xml:space="preserve"> </w:t>
            </w:r>
            <w:r>
              <w:t>a) aboveground biomass</w:t>
            </w:r>
            <w:r w:rsidR="007075A0">
              <w:t xml:space="preserve"> (mean </w:t>
            </w:r>
            <w:r w:rsidR="007075A0">
              <w:rPr>
                <w:rFonts w:cstheme="minorHAnsi"/>
              </w:rPr>
              <w:t>±</w:t>
            </w:r>
            <w:r w:rsidR="007075A0">
              <w:t xml:space="preserve"> SE)</w:t>
            </w:r>
            <w:r>
              <w:t xml:space="preserve"> </w:t>
            </w:r>
            <w:r w:rsidR="007075A0">
              <w:t>and b) tree diversity estimated with Shannon diversity index (H) in TMCF sites (n= 40)</w:t>
            </w:r>
            <w:r w:rsidR="008A0E0D">
              <w:t xml:space="preserve"> overlaid by their linear regression curves (black lines)</w:t>
            </w:r>
            <w:r w:rsidR="004C4A01">
              <w:t>.</w:t>
            </w:r>
            <w:r w:rsidR="008A0E0D">
              <w:t xml:space="preserve"> </w:t>
            </w:r>
            <w:r>
              <w:t xml:space="preserve">Landscapes dominated by mature forests </w:t>
            </w:r>
            <w:r w:rsidR="008C23EE">
              <w:t xml:space="preserve">are at the lower end of the land-use intensity gradient </w:t>
            </w:r>
            <w:r>
              <w:t xml:space="preserve">and those dominated by very young forests have high </w:t>
            </w:r>
            <w:r w:rsidR="008C23EE">
              <w:t xml:space="preserve">land-use intensity </w:t>
            </w:r>
            <w:r>
              <w:t xml:space="preserve">values. See text for details on how the </w:t>
            </w:r>
            <w:r w:rsidR="009807DE">
              <w:t xml:space="preserve">land-use intensity gradient </w:t>
            </w:r>
            <w:r>
              <w:t xml:space="preserve">was calculated. </w:t>
            </w:r>
          </w:p>
        </w:tc>
      </w:tr>
    </w:tbl>
    <w:p w14:paraId="3BACFC88" w14:textId="44FA9819" w:rsidR="0058516A" w:rsidRDefault="0058516A"/>
    <w:p w14:paraId="5CA9CC20" w14:textId="7908C7AE"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3A4E0A04" w14:textId="77777777" w:rsidTr="006F746E">
        <w:tc>
          <w:tcPr>
            <w:tcW w:w="8828" w:type="dxa"/>
          </w:tcPr>
          <w:p w14:paraId="60C9D71B" w14:textId="0E641053" w:rsidR="0058516A" w:rsidRDefault="00587623" w:rsidP="000A5956">
            <w:pPr>
              <w:jc w:val="center"/>
            </w:pPr>
            <w:r>
              <w:rPr>
                <w:noProof/>
              </w:rPr>
              <w:drawing>
                <wp:inline distT="0" distB="0" distL="0" distR="0" wp14:anchorId="2FD2EADD" wp14:editId="5B8E90A3">
                  <wp:extent cx="5612130" cy="2806065"/>
                  <wp:effectExtent l="0" t="0" r="7620" b="0"/>
                  <wp:docPr id="15" name="Imagen 1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dispers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tc>
      </w:tr>
      <w:tr w:rsidR="0058516A" w14:paraId="45C9518B" w14:textId="77777777" w:rsidTr="006F746E">
        <w:tc>
          <w:tcPr>
            <w:tcW w:w="8828" w:type="dxa"/>
          </w:tcPr>
          <w:p w14:paraId="5EE301CF" w14:textId="5FB9FA78" w:rsidR="0058516A" w:rsidRDefault="0058516A">
            <w:r>
              <w:t xml:space="preserve">Figure </w:t>
            </w:r>
            <w:r w:rsidR="008C5FE4">
              <w:t>7</w:t>
            </w:r>
            <w:r>
              <w:t xml:space="preserve">. </w:t>
            </w:r>
            <w:r w:rsidRPr="004677AF">
              <w:t>Linear regression</w:t>
            </w:r>
            <w:r w:rsidR="007075A0">
              <w:t xml:space="preserve"> </w:t>
            </w:r>
            <w:r>
              <w:t>curves</w:t>
            </w:r>
            <w:r w:rsidRPr="004677AF">
              <w:t xml:space="preserve"> between </w:t>
            </w:r>
            <w:r>
              <w:t>a) aboveground biomass</w:t>
            </w:r>
            <w:r w:rsidR="00956958">
              <w:t xml:space="preserve"> (AGB)</w:t>
            </w:r>
            <w:r>
              <w:t xml:space="preserve"> (p &lt; 0.05, adjusted R</w:t>
            </w:r>
            <w:r w:rsidRPr="008A52DE">
              <w:rPr>
                <w:vertAlign w:val="superscript"/>
              </w:rPr>
              <w:t>2</w:t>
            </w:r>
            <w:r>
              <w:t xml:space="preserve">= 0.185), and b) </w:t>
            </w:r>
            <w:r w:rsidR="00956958">
              <w:t xml:space="preserve">land-use intensity </w:t>
            </w:r>
            <w:r>
              <w:t>(p &lt; 0.05, adjusted R</w:t>
            </w:r>
            <w:r w:rsidRPr="00BE25A9">
              <w:rPr>
                <w:vertAlign w:val="superscript"/>
              </w:rPr>
              <w:t>2</w:t>
            </w:r>
            <w:r>
              <w:t>= 0.372) as a factor of environmental gradient</w:t>
            </w:r>
            <w:r w:rsidR="000019E5">
              <w:t xml:space="preserve"> in TMCF sites (n= 40)</w:t>
            </w:r>
            <w:r>
              <w:t>. Negative values in the environmental gradient show warmer and more humid sites at lower elevations and positive values represent cooler and drier sites at higher elevations. See text for details on how the environmental gradient variable was calculated.</w:t>
            </w:r>
          </w:p>
        </w:tc>
      </w:tr>
    </w:tbl>
    <w:p w14:paraId="7F4E1584" w14:textId="77777777" w:rsidR="0058516A" w:rsidRDefault="0058516A"/>
    <w:p w14:paraId="1BB22DF6" w14:textId="77777777" w:rsidR="00ED4953" w:rsidRDefault="00ED4953">
      <w:pPr>
        <w:rPr>
          <w:b/>
          <w:bCs/>
        </w:rPr>
      </w:pPr>
      <w:r>
        <w:rPr>
          <w:b/>
          <w:bCs/>
        </w:rPr>
        <w:br w:type="page"/>
      </w:r>
    </w:p>
    <w:p w14:paraId="341AD2F8" w14:textId="6BE62F22" w:rsidR="00CE29E1" w:rsidRDefault="00E72CF0">
      <w:pPr>
        <w:rPr>
          <w:b/>
          <w:bCs/>
        </w:rPr>
      </w:pPr>
      <w:r>
        <w:rPr>
          <w:b/>
          <w:bCs/>
        </w:rPr>
        <w:t>S</w:t>
      </w:r>
      <w:r w:rsidR="007B1347">
        <w:rPr>
          <w:b/>
          <w:bCs/>
        </w:rPr>
        <w:t>upporting Information</w:t>
      </w:r>
    </w:p>
    <w:p w14:paraId="78AB0A6F" w14:textId="57D2763F" w:rsidR="00292F9C" w:rsidRPr="00CE29E1" w:rsidRDefault="00514FDF">
      <w:pPr>
        <w:rPr>
          <w:b/>
          <w:bCs/>
        </w:rPr>
      </w:pPr>
      <w:r>
        <w:rPr>
          <w:b/>
          <w:bCs/>
        </w:rPr>
        <w:t xml:space="preserve">SI </w:t>
      </w:r>
      <w:r w:rsidR="00292F9C">
        <w:rPr>
          <w:b/>
          <w:bCs/>
        </w:rPr>
        <w:t>Tables</w:t>
      </w:r>
    </w:p>
    <w:p w14:paraId="48D93FF7" w14:textId="209FC7F8" w:rsidR="00A9106E" w:rsidRDefault="00AD2B7D" w:rsidP="00A9106E">
      <w:r>
        <w:t>Table S1. Variables used in this study</w:t>
      </w:r>
      <w:r w:rsidR="00A20E6C">
        <w:t xml:space="preserve"> at three sampling units: site, plot, and tree. </w:t>
      </w:r>
    </w:p>
    <w:tbl>
      <w:tblPr>
        <w:tblStyle w:val="Tablaconcuadrcula"/>
        <w:tblW w:w="0" w:type="auto"/>
        <w:tblLook w:val="04A0" w:firstRow="1" w:lastRow="0" w:firstColumn="1" w:lastColumn="0" w:noHBand="0" w:noVBand="1"/>
      </w:tblPr>
      <w:tblGrid>
        <w:gridCol w:w="701"/>
        <w:gridCol w:w="1779"/>
        <w:gridCol w:w="1184"/>
        <w:gridCol w:w="2585"/>
        <w:gridCol w:w="2579"/>
      </w:tblGrid>
      <w:tr w:rsidR="00A9106E" w14:paraId="66D4E34A" w14:textId="77777777" w:rsidTr="00A9106E">
        <w:tc>
          <w:tcPr>
            <w:tcW w:w="701" w:type="dxa"/>
            <w:tcBorders>
              <w:top w:val="single" w:sz="4" w:space="0" w:color="auto"/>
              <w:left w:val="single" w:sz="4" w:space="0" w:color="auto"/>
              <w:bottom w:val="single" w:sz="4" w:space="0" w:color="auto"/>
              <w:right w:val="single" w:sz="4" w:space="0" w:color="auto"/>
            </w:tcBorders>
            <w:hideMark/>
          </w:tcPr>
          <w:p w14:paraId="5177D134" w14:textId="77777777" w:rsidR="00A9106E" w:rsidRDefault="00A9106E">
            <w:pPr>
              <w:rPr>
                <w:b/>
                <w:bCs/>
              </w:rPr>
            </w:pPr>
            <w:r>
              <w:rPr>
                <w:b/>
                <w:bCs/>
              </w:rPr>
              <w:t>Level</w:t>
            </w:r>
          </w:p>
        </w:tc>
        <w:tc>
          <w:tcPr>
            <w:tcW w:w="1779" w:type="dxa"/>
            <w:tcBorders>
              <w:top w:val="single" w:sz="4" w:space="0" w:color="auto"/>
              <w:left w:val="single" w:sz="4" w:space="0" w:color="auto"/>
              <w:bottom w:val="single" w:sz="4" w:space="0" w:color="auto"/>
              <w:right w:val="single" w:sz="4" w:space="0" w:color="auto"/>
            </w:tcBorders>
            <w:hideMark/>
          </w:tcPr>
          <w:p w14:paraId="7CA195FF" w14:textId="77777777" w:rsidR="00A9106E" w:rsidRDefault="00A9106E">
            <w:pPr>
              <w:rPr>
                <w:b/>
                <w:bCs/>
              </w:rPr>
            </w:pPr>
            <w:r>
              <w:rPr>
                <w:b/>
                <w:bCs/>
              </w:rPr>
              <w:t>Variable</w:t>
            </w:r>
          </w:p>
        </w:tc>
        <w:tc>
          <w:tcPr>
            <w:tcW w:w="1184" w:type="dxa"/>
            <w:tcBorders>
              <w:top w:val="single" w:sz="4" w:space="0" w:color="auto"/>
              <w:left w:val="single" w:sz="4" w:space="0" w:color="auto"/>
              <w:bottom w:val="single" w:sz="4" w:space="0" w:color="auto"/>
              <w:right w:val="single" w:sz="4" w:space="0" w:color="auto"/>
            </w:tcBorders>
            <w:hideMark/>
          </w:tcPr>
          <w:p w14:paraId="5E045D3B" w14:textId="77777777" w:rsidR="00A9106E" w:rsidRDefault="00A9106E">
            <w:pPr>
              <w:rPr>
                <w:b/>
                <w:bCs/>
              </w:rPr>
            </w:pPr>
            <w:r>
              <w:rPr>
                <w:b/>
                <w:bCs/>
              </w:rPr>
              <w:t>Units</w:t>
            </w:r>
          </w:p>
        </w:tc>
        <w:tc>
          <w:tcPr>
            <w:tcW w:w="2585" w:type="dxa"/>
            <w:tcBorders>
              <w:top w:val="single" w:sz="4" w:space="0" w:color="auto"/>
              <w:left w:val="single" w:sz="4" w:space="0" w:color="auto"/>
              <w:bottom w:val="single" w:sz="4" w:space="0" w:color="auto"/>
              <w:right w:val="single" w:sz="4" w:space="0" w:color="auto"/>
            </w:tcBorders>
            <w:hideMark/>
          </w:tcPr>
          <w:p w14:paraId="68799B8A" w14:textId="77777777" w:rsidR="00A9106E" w:rsidRDefault="00A9106E">
            <w:pPr>
              <w:rPr>
                <w:b/>
                <w:bCs/>
              </w:rPr>
            </w:pPr>
            <w:r>
              <w:rPr>
                <w:b/>
                <w:bCs/>
              </w:rPr>
              <w:t>Explanation</w:t>
            </w:r>
          </w:p>
        </w:tc>
        <w:tc>
          <w:tcPr>
            <w:tcW w:w="2579" w:type="dxa"/>
            <w:tcBorders>
              <w:top w:val="single" w:sz="4" w:space="0" w:color="auto"/>
              <w:left w:val="single" w:sz="4" w:space="0" w:color="auto"/>
              <w:bottom w:val="single" w:sz="4" w:space="0" w:color="auto"/>
              <w:right w:val="single" w:sz="4" w:space="0" w:color="auto"/>
            </w:tcBorders>
            <w:hideMark/>
          </w:tcPr>
          <w:p w14:paraId="1C50E7AF" w14:textId="77777777" w:rsidR="00A9106E" w:rsidRDefault="00A9106E">
            <w:pPr>
              <w:rPr>
                <w:b/>
                <w:bCs/>
              </w:rPr>
            </w:pPr>
            <w:r>
              <w:rPr>
                <w:b/>
                <w:bCs/>
              </w:rPr>
              <w:t>Source</w:t>
            </w:r>
          </w:p>
        </w:tc>
      </w:tr>
      <w:tr w:rsidR="00A9106E" w14:paraId="5F1048AF" w14:textId="77777777" w:rsidTr="00A9106E">
        <w:tc>
          <w:tcPr>
            <w:tcW w:w="701" w:type="dxa"/>
            <w:vMerge w:val="restart"/>
            <w:tcBorders>
              <w:top w:val="single" w:sz="4" w:space="0" w:color="auto"/>
              <w:left w:val="single" w:sz="4" w:space="0" w:color="auto"/>
              <w:bottom w:val="single" w:sz="4" w:space="0" w:color="auto"/>
              <w:right w:val="single" w:sz="4" w:space="0" w:color="auto"/>
            </w:tcBorders>
            <w:hideMark/>
          </w:tcPr>
          <w:p w14:paraId="10206900" w14:textId="77777777" w:rsidR="00A9106E" w:rsidRDefault="00A9106E">
            <w:r>
              <w:t>Site</w:t>
            </w:r>
          </w:p>
        </w:tc>
        <w:tc>
          <w:tcPr>
            <w:tcW w:w="1779" w:type="dxa"/>
            <w:tcBorders>
              <w:top w:val="single" w:sz="4" w:space="0" w:color="auto"/>
              <w:left w:val="single" w:sz="4" w:space="0" w:color="auto"/>
              <w:bottom w:val="single" w:sz="4" w:space="0" w:color="auto"/>
              <w:right w:val="single" w:sz="4" w:space="0" w:color="auto"/>
            </w:tcBorders>
            <w:hideMark/>
          </w:tcPr>
          <w:p w14:paraId="4668D3AE" w14:textId="77777777" w:rsidR="00A9106E" w:rsidRDefault="00A9106E">
            <w:r>
              <w:t>Site ID</w:t>
            </w:r>
          </w:p>
        </w:tc>
        <w:tc>
          <w:tcPr>
            <w:tcW w:w="1184" w:type="dxa"/>
            <w:tcBorders>
              <w:top w:val="single" w:sz="4" w:space="0" w:color="auto"/>
              <w:left w:val="single" w:sz="4" w:space="0" w:color="auto"/>
              <w:bottom w:val="single" w:sz="4" w:space="0" w:color="auto"/>
              <w:right w:val="single" w:sz="4" w:space="0" w:color="auto"/>
            </w:tcBorders>
            <w:hideMark/>
          </w:tcPr>
          <w:p w14:paraId="3E8D9A45"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59641DA9" w14:textId="77777777" w:rsidR="00A9106E" w:rsidRDefault="00A9106E">
            <w:r>
              <w:t>Unique identifier of site</w:t>
            </w:r>
          </w:p>
        </w:tc>
        <w:tc>
          <w:tcPr>
            <w:tcW w:w="2579" w:type="dxa"/>
            <w:tcBorders>
              <w:top w:val="single" w:sz="4" w:space="0" w:color="auto"/>
              <w:left w:val="single" w:sz="4" w:space="0" w:color="auto"/>
              <w:bottom w:val="single" w:sz="4" w:space="0" w:color="auto"/>
              <w:right w:val="single" w:sz="4" w:space="0" w:color="auto"/>
            </w:tcBorders>
            <w:hideMark/>
          </w:tcPr>
          <w:p w14:paraId="70D2B901" w14:textId="77777777" w:rsidR="00A9106E" w:rsidRDefault="00A9106E">
            <w:r>
              <w:t>FI</w:t>
            </w:r>
          </w:p>
        </w:tc>
      </w:tr>
      <w:tr w:rsidR="00A9106E" w14:paraId="3FDEB88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8055E1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0F7326E" w14:textId="77777777" w:rsidR="00A9106E" w:rsidRDefault="00A9106E">
            <w:r>
              <w:t>Longitude</w:t>
            </w:r>
          </w:p>
        </w:tc>
        <w:tc>
          <w:tcPr>
            <w:tcW w:w="1184" w:type="dxa"/>
            <w:tcBorders>
              <w:top w:val="single" w:sz="4" w:space="0" w:color="auto"/>
              <w:left w:val="single" w:sz="4" w:space="0" w:color="auto"/>
              <w:bottom w:val="single" w:sz="4" w:space="0" w:color="auto"/>
              <w:right w:val="single" w:sz="4" w:space="0" w:color="auto"/>
            </w:tcBorders>
            <w:hideMark/>
          </w:tcPr>
          <w:p w14:paraId="665687E4"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0A81F2E"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6CC0EA05" w14:textId="77777777" w:rsidR="00A9106E" w:rsidRDefault="00A9106E">
            <w:r>
              <w:t>FI</w:t>
            </w:r>
          </w:p>
        </w:tc>
      </w:tr>
      <w:tr w:rsidR="00A9106E" w14:paraId="1F85B71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E58FBE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16C50BB0" w14:textId="77777777" w:rsidR="00A9106E" w:rsidRDefault="00A9106E">
            <w:r>
              <w:t>Latitude</w:t>
            </w:r>
          </w:p>
        </w:tc>
        <w:tc>
          <w:tcPr>
            <w:tcW w:w="1184" w:type="dxa"/>
            <w:tcBorders>
              <w:top w:val="single" w:sz="4" w:space="0" w:color="auto"/>
              <w:left w:val="single" w:sz="4" w:space="0" w:color="auto"/>
              <w:bottom w:val="single" w:sz="4" w:space="0" w:color="auto"/>
              <w:right w:val="single" w:sz="4" w:space="0" w:color="auto"/>
            </w:tcBorders>
            <w:hideMark/>
          </w:tcPr>
          <w:p w14:paraId="205E23F3"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5695DFEB"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4EBC0E84" w14:textId="77777777" w:rsidR="00A9106E" w:rsidRDefault="00A9106E">
            <w:r>
              <w:t>FI</w:t>
            </w:r>
          </w:p>
        </w:tc>
      </w:tr>
      <w:tr w:rsidR="00A9106E" w14:paraId="51F329A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7CED994"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57E0140" w14:textId="77777777" w:rsidR="00A9106E" w:rsidRDefault="00A9106E">
            <w:r>
              <w:t>Altitude</w:t>
            </w:r>
          </w:p>
        </w:tc>
        <w:tc>
          <w:tcPr>
            <w:tcW w:w="1184" w:type="dxa"/>
            <w:tcBorders>
              <w:top w:val="single" w:sz="4" w:space="0" w:color="auto"/>
              <w:left w:val="single" w:sz="4" w:space="0" w:color="auto"/>
              <w:bottom w:val="single" w:sz="4" w:space="0" w:color="auto"/>
              <w:right w:val="single" w:sz="4" w:space="0" w:color="auto"/>
            </w:tcBorders>
            <w:hideMark/>
          </w:tcPr>
          <w:p w14:paraId="4E0298BD" w14:textId="77777777" w:rsidR="00A9106E" w:rsidRDefault="00A9106E">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4AA761B" w14:textId="77777777" w:rsidR="00A9106E" w:rsidRDefault="00A9106E">
            <w:r>
              <w:t xml:space="preserve">Elevation above sea level at site centroid </w:t>
            </w:r>
          </w:p>
        </w:tc>
        <w:tc>
          <w:tcPr>
            <w:tcW w:w="2579" w:type="dxa"/>
            <w:tcBorders>
              <w:top w:val="single" w:sz="4" w:space="0" w:color="auto"/>
              <w:left w:val="single" w:sz="4" w:space="0" w:color="auto"/>
              <w:bottom w:val="single" w:sz="4" w:space="0" w:color="auto"/>
              <w:right w:val="single" w:sz="4" w:space="0" w:color="auto"/>
            </w:tcBorders>
            <w:hideMark/>
          </w:tcPr>
          <w:p w14:paraId="2A81D5C8" w14:textId="77777777" w:rsidR="00A9106E" w:rsidRDefault="00A9106E">
            <w:r>
              <w:t>FI</w:t>
            </w:r>
          </w:p>
        </w:tc>
      </w:tr>
      <w:tr w:rsidR="00A9106E" w14:paraId="465F8BD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892D1BF"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3858EEA" w14:textId="77777777" w:rsidR="00A9106E" w:rsidRDefault="00A9106E">
            <w:r>
              <w:t>Temperature</w:t>
            </w:r>
          </w:p>
        </w:tc>
        <w:tc>
          <w:tcPr>
            <w:tcW w:w="1184" w:type="dxa"/>
            <w:tcBorders>
              <w:top w:val="single" w:sz="4" w:space="0" w:color="auto"/>
              <w:left w:val="single" w:sz="4" w:space="0" w:color="auto"/>
              <w:bottom w:val="single" w:sz="4" w:space="0" w:color="auto"/>
              <w:right w:val="single" w:sz="4" w:space="0" w:color="auto"/>
            </w:tcBorders>
            <w:hideMark/>
          </w:tcPr>
          <w:p w14:paraId="25C86AAC" w14:textId="77777777" w:rsidR="00A9106E" w:rsidRDefault="00A9106E">
            <w:r>
              <w:t>Degrees C</w:t>
            </w:r>
          </w:p>
        </w:tc>
        <w:tc>
          <w:tcPr>
            <w:tcW w:w="2585" w:type="dxa"/>
            <w:tcBorders>
              <w:top w:val="single" w:sz="4" w:space="0" w:color="auto"/>
              <w:left w:val="single" w:sz="4" w:space="0" w:color="auto"/>
              <w:bottom w:val="single" w:sz="4" w:space="0" w:color="auto"/>
              <w:right w:val="single" w:sz="4" w:space="0" w:color="auto"/>
            </w:tcBorders>
            <w:hideMark/>
          </w:tcPr>
          <w:p w14:paraId="14B0FCCA" w14:textId="77777777" w:rsidR="00A9106E" w:rsidRDefault="00A9106E">
            <w:r>
              <w:t>Annual mean temperature</w:t>
            </w:r>
          </w:p>
        </w:tc>
        <w:tc>
          <w:tcPr>
            <w:tcW w:w="2579" w:type="dxa"/>
            <w:tcBorders>
              <w:top w:val="single" w:sz="4" w:space="0" w:color="auto"/>
              <w:left w:val="single" w:sz="4" w:space="0" w:color="auto"/>
              <w:bottom w:val="single" w:sz="4" w:space="0" w:color="auto"/>
              <w:right w:val="single" w:sz="4" w:space="0" w:color="auto"/>
            </w:tcBorders>
            <w:hideMark/>
          </w:tcPr>
          <w:p w14:paraId="64DE7C9D" w14:textId="77777777" w:rsidR="00A9106E" w:rsidRDefault="00A9106E">
            <w:r>
              <w:t>WorldClim</w:t>
            </w:r>
          </w:p>
        </w:tc>
      </w:tr>
      <w:tr w:rsidR="00A9106E" w14:paraId="3474A9E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A83C9A2"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CDB3D99" w14:textId="77777777" w:rsidR="00A9106E" w:rsidRDefault="00A9106E">
            <w:r>
              <w:t>Precipitation</w:t>
            </w:r>
          </w:p>
        </w:tc>
        <w:tc>
          <w:tcPr>
            <w:tcW w:w="1184" w:type="dxa"/>
            <w:tcBorders>
              <w:top w:val="single" w:sz="4" w:space="0" w:color="auto"/>
              <w:left w:val="single" w:sz="4" w:space="0" w:color="auto"/>
              <w:bottom w:val="single" w:sz="4" w:space="0" w:color="auto"/>
              <w:right w:val="single" w:sz="4" w:space="0" w:color="auto"/>
            </w:tcBorders>
            <w:hideMark/>
          </w:tcPr>
          <w:p w14:paraId="51D6BFB8" w14:textId="77777777" w:rsidR="00A9106E" w:rsidRDefault="00A9106E">
            <w:r>
              <w:t>mm</w:t>
            </w:r>
          </w:p>
        </w:tc>
        <w:tc>
          <w:tcPr>
            <w:tcW w:w="2585" w:type="dxa"/>
            <w:tcBorders>
              <w:top w:val="single" w:sz="4" w:space="0" w:color="auto"/>
              <w:left w:val="single" w:sz="4" w:space="0" w:color="auto"/>
              <w:bottom w:val="single" w:sz="4" w:space="0" w:color="auto"/>
              <w:right w:val="single" w:sz="4" w:space="0" w:color="auto"/>
            </w:tcBorders>
            <w:hideMark/>
          </w:tcPr>
          <w:p w14:paraId="3685C4F8" w14:textId="77777777" w:rsidR="00A9106E" w:rsidRDefault="00A9106E">
            <w:r>
              <w:t>Annual mean precipitation</w:t>
            </w:r>
          </w:p>
        </w:tc>
        <w:tc>
          <w:tcPr>
            <w:tcW w:w="2579" w:type="dxa"/>
            <w:tcBorders>
              <w:top w:val="single" w:sz="4" w:space="0" w:color="auto"/>
              <w:left w:val="single" w:sz="4" w:space="0" w:color="auto"/>
              <w:bottom w:val="single" w:sz="4" w:space="0" w:color="auto"/>
              <w:right w:val="single" w:sz="4" w:space="0" w:color="auto"/>
            </w:tcBorders>
            <w:hideMark/>
          </w:tcPr>
          <w:p w14:paraId="44E230BD" w14:textId="77777777" w:rsidR="00A9106E" w:rsidRDefault="00A9106E">
            <w:r>
              <w:t>WordClim</w:t>
            </w:r>
          </w:p>
        </w:tc>
      </w:tr>
      <w:tr w:rsidR="00A9106E" w14:paraId="56A7164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AA7350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BA9F7CD" w14:textId="77777777" w:rsidR="00A9106E" w:rsidRDefault="00A9106E">
            <w:r>
              <w:t>Slope</w:t>
            </w:r>
          </w:p>
        </w:tc>
        <w:tc>
          <w:tcPr>
            <w:tcW w:w="1184" w:type="dxa"/>
            <w:tcBorders>
              <w:top w:val="single" w:sz="4" w:space="0" w:color="auto"/>
              <w:left w:val="single" w:sz="4" w:space="0" w:color="auto"/>
              <w:bottom w:val="single" w:sz="4" w:space="0" w:color="auto"/>
              <w:right w:val="single" w:sz="4" w:space="0" w:color="auto"/>
            </w:tcBorders>
            <w:hideMark/>
          </w:tcPr>
          <w:p w14:paraId="42945E65"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50F62A52" w14:textId="77777777" w:rsidR="00A9106E" w:rsidRDefault="00A9106E">
            <w:r>
              <w:t>Average slope</w:t>
            </w:r>
          </w:p>
        </w:tc>
        <w:tc>
          <w:tcPr>
            <w:tcW w:w="2579" w:type="dxa"/>
            <w:tcBorders>
              <w:top w:val="single" w:sz="4" w:space="0" w:color="auto"/>
              <w:left w:val="single" w:sz="4" w:space="0" w:color="auto"/>
              <w:bottom w:val="single" w:sz="4" w:space="0" w:color="auto"/>
              <w:right w:val="single" w:sz="4" w:space="0" w:color="auto"/>
            </w:tcBorders>
            <w:hideMark/>
          </w:tcPr>
          <w:p w14:paraId="0EC27FA2" w14:textId="77777777" w:rsidR="00A9106E" w:rsidRDefault="00A9106E">
            <w:r>
              <w:t xml:space="preserve">Calculated from NASA’s </w:t>
            </w:r>
            <w:bookmarkStart w:id="0" w:name="_Hlk95421514"/>
            <w:r>
              <w:t xml:space="preserve">Shuttle Radar Topography Mission digital elevation data </w:t>
            </w:r>
            <w:bookmarkEnd w:id="0"/>
            <w:r>
              <w:t>(~30 m resolution), averaged by plot</w:t>
            </w:r>
          </w:p>
        </w:tc>
      </w:tr>
      <w:tr w:rsidR="00A9106E" w14:paraId="650176C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30EBD5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782B61B" w14:textId="77777777" w:rsidR="00A9106E" w:rsidRDefault="00A9106E">
            <w:r>
              <w:t>Aspect</w:t>
            </w:r>
          </w:p>
        </w:tc>
        <w:tc>
          <w:tcPr>
            <w:tcW w:w="1184" w:type="dxa"/>
            <w:tcBorders>
              <w:top w:val="single" w:sz="4" w:space="0" w:color="auto"/>
              <w:left w:val="single" w:sz="4" w:space="0" w:color="auto"/>
              <w:bottom w:val="single" w:sz="4" w:space="0" w:color="auto"/>
              <w:right w:val="single" w:sz="4" w:space="0" w:color="auto"/>
            </w:tcBorders>
            <w:hideMark/>
          </w:tcPr>
          <w:p w14:paraId="7C90FB2D"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6100F797" w14:textId="77777777" w:rsidR="00A9106E" w:rsidRDefault="00A9106E">
            <w:r>
              <w:t>Average aspect</w:t>
            </w:r>
          </w:p>
        </w:tc>
        <w:tc>
          <w:tcPr>
            <w:tcW w:w="2579" w:type="dxa"/>
            <w:tcBorders>
              <w:top w:val="single" w:sz="4" w:space="0" w:color="auto"/>
              <w:left w:val="single" w:sz="4" w:space="0" w:color="auto"/>
              <w:bottom w:val="single" w:sz="4" w:space="0" w:color="auto"/>
              <w:right w:val="single" w:sz="4" w:space="0" w:color="auto"/>
            </w:tcBorders>
            <w:hideMark/>
          </w:tcPr>
          <w:p w14:paraId="7D273AA3" w14:textId="77777777" w:rsidR="00A9106E" w:rsidRDefault="00A9106E">
            <w:r>
              <w:t>Calculated from NASA’s Shuttle Radar Topography Mission digital elevation data (~30 m resolution), averaged by plot</w:t>
            </w:r>
          </w:p>
        </w:tc>
      </w:tr>
      <w:tr w:rsidR="00A9106E" w14:paraId="6CC417E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4376C6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5D470575" w14:textId="77777777" w:rsidR="00A9106E" w:rsidRDefault="00A9106E">
            <w:r>
              <w:t>Plot number</w:t>
            </w:r>
          </w:p>
        </w:tc>
        <w:tc>
          <w:tcPr>
            <w:tcW w:w="1184" w:type="dxa"/>
            <w:tcBorders>
              <w:top w:val="single" w:sz="4" w:space="0" w:color="auto"/>
              <w:left w:val="single" w:sz="4" w:space="0" w:color="auto"/>
              <w:bottom w:val="single" w:sz="4" w:space="0" w:color="auto"/>
              <w:right w:val="single" w:sz="4" w:space="0" w:color="auto"/>
            </w:tcBorders>
            <w:hideMark/>
          </w:tcPr>
          <w:p w14:paraId="08A94960" w14:textId="77777777" w:rsidR="00A9106E" w:rsidRDefault="00A9106E">
            <w:r>
              <w:t>Plot</w:t>
            </w:r>
          </w:p>
        </w:tc>
        <w:tc>
          <w:tcPr>
            <w:tcW w:w="2585" w:type="dxa"/>
            <w:tcBorders>
              <w:top w:val="single" w:sz="4" w:space="0" w:color="auto"/>
              <w:left w:val="single" w:sz="4" w:space="0" w:color="auto"/>
              <w:bottom w:val="single" w:sz="4" w:space="0" w:color="auto"/>
              <w:right w:val="single" w:sz="4" w:space="0" w:color="auto"/>
            </w:tcBorders>
            <w:hideMark/>
          </w:tcPr>
          <w:p w14:paraId="6170A29E" w14:textId="77777777" w:rsidR="00A9106E" w:rsidRDefault="00A9106E">
            <w:r>
              <w:t>Number of plots in site (goes from 1 to 4)</w:t>
            </w:r>
          </w:p>
        </w:tc>
        <w:tc>
          <w:tcPr>
            <w:tcW w:w="2579" w:type="dxa"/>
            <w:tcBorders>
              <w:top w:val="single" w:sz="4" w:space="0" w:color="auto"/>
              <w:left w:val="single" w:sz="4" w:space="0" w:color="auto"/>
              <w:bottom w:val="single" w:sz="4" w:space="0" w:color="auto"/>
              <w:right w:val="single" w:sz="4" w:space="0" w:color="auto"/>
            </w:tcBorders>
            <w:hideMark/>
          </w:tcPr>
          <w:p w14:paraId="391B70D3" w14:textId="77777777" w:rsidR="00A9106E" w:rsidRDefault="00A9106E">
            <w:r>
              <w:t>FI (edited after data quality control)</w:t>
            </w:r>
          </w:p>
        </w:tc>
      </w:tr>
      <w:tr w:rsidR="00A9106E" w14:paraId="630E51C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9D6F80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6F5F40C" w14:textId="77777777" w:rsidR="00A9106E" w:rsidRDefault="00A9106E">
            <w:r>
              <w:t>Tree number</w:t>
            </w:r>
          </w:p>
        </w:tc>
        <w:tc>
          <w:tcPr>
            <w:tcW w:w="1184" w:type="dxa"/>
            <w:tcBorders>
              <w:top w:val="single" w:sz="4" w:space="0" w:color="auto"/>
              <w:left w:val="single" w:sz="4" w:space="0" w:color="auto"/>
              <w:bottom w:val="single" w:sz="4" w:space="0" w:color="auto"/>
              <w:right w:val="single" w:sz="4" w:space="0" w:color="auto"/>
            </w:tcBorders>
            <w:hideMark/>
          </w:tcPr>
          <w:p w14:paraId="24A0191F" w14:textId="77777777" w:rsidR="00A9106E" w:rsidRDefault="00A9106E">
            <w:r>
              <w:t xml:space="preserve">Tree </w:t>
            </w:r>
          </w:p>
        </w:tc>
        <w:tc>
          <w:tcPr>
            <w:tcW w:w="2585" w:type="dxa"/>
            <w:tcBorders>
              <w:top w:val="single" w:sz="4" w:space="0" w:color="auto"/>
              <w:left w:val="single" w:sz="4" w:space="0" w:color="auto"/>
              <w:bottom w:val="single" w:sz="4" w:space="0" w:color="auto"/>
              <w:right w:val="single" w:sz="4" w:space="0" w:color="auto"/>
            </w:tcBorders>
            <w:hideMark/>
          </w:tcPr>
          <w:p w14:paraId="2CF08CE9" w14:textId="77777777" w:rsidR="00A9106E" w:rsidRDefault="00A9106E">
            <w:r>
              <w:t>Site’s average number of trees measured</w:t>
            </w:r>
          </w:p>
        </w:tc>
        <w:tc>
          <w:tcPr>
            <w:tcW w:w="2579" w:type="dxa"/>
            <w:tcBorders>
              <w:top w:val="single" w:sz="4" w:space="0" w:color="auto"/>
              <w:left w:val="single" w:sz="4" w:space="0" w:color="auto"/>
              <w:bottom w:val="single" w:sz="4" w:space="0" w:color="auto"/>
              <w:right w:val="single" w:sz="4" w:space="0" w:color="auto"/>
            </w:tcBorders>
            <w:hideMark/>
          </w:tcPr>
          <w:p w14:paraId="235A8789" w14:textId="77777777" w:rsidR="00A9106E" w:rsidRDefault="00A9106E">
            <w:r>
              <w:t>Derived from FI raw data, averaged by plot</w:t>
            </w:r>
          </w:p>
        </w:tc>
      </w:tr>
      <w:tr w:rsidR="00A9106E" w14:paraId="2E81AC30"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7645CA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2042EA81" w14:textId="77777777" w:rsidR="00A9106E" w:rsidRDefault="00A9106E">
            <w:r>
              <w:t>Tree density</w:t>
            </w:r>
          </w:p>
        </w:tc>
        <w:tc>
          <w:tcPr>
            <w:tcW w:w="1184" w:type="dxa"/>
            <w:tcBorders>
              <w:top w:val="single" w:sz="4" w:space="0" w:color="auto"/>
              <w:left w:val="single" w:sz="4" w:space="0" w:color="auto"/>
              <w:bottom w:val="single" w:sz="4" w:space="0" w:color="auto"/>
              <w:right w:val="single" w:sz="4" w:space="0" w:color="auto"/>
            </w:tcBorders>
            <w:hideMark/>
          </w:tcPr>
          <w:p w14:paraId="422B120F" w14:textId="77777777" w:rsidR="00A9106E" w:rsidRDefault="00A9106E">
            <w:r>
              <w:t>stems/ha</w:t>
            </w:r>
          </w:p>
        </w:tc>
        <w:tc>
          <w:tcPr>
            <w:tcW w:w="2585" w:type="dxa"/>
            <w:tcBorders>
              <w:top w:val="single" w:sz="4" w:space="0" w:color="auto"/>
              <w:left w:val="single" w:sz="4" w:space="0" w:color="auto"/>
              <w:bottom w:val="single" w:sz="4" w:space="0" w:color="auto"/>
              <w:right w:val="single" w:sz="4" w:space="0" w:color="auto"/>
            </w:tcBorders>
            <w:hideMark/>
          </w:tcPr>
          <w:p w14:paraId="09608FF6" w14:textId="77777777" w:rsidR="00A9106E" w:rsidRDefault="00A9106E">
            <w:r>
              <w:t>Average number of trees per area in site</w:t>
            </w:r>
          </w:p>
        </w:tc>
        <w:tc>
          <w:tcPr>
            <w:tcW w:w="2579" w:type="dxa"/>
            <w:tcBorders>
              <w:top w:val="single" w:sz="4" w:space="0" w:color="auto"/>
              <w:left w:val="single" w:sz="4" w:space="0" w:color="auto"/>
              <w:bottom w:val="single" w:sz="4" w:space="0" w:color="auto"/>
              <w:right w:val="single" w:sz="4" w:space="0" w:color="auto"/>
            </w:tcBorders>
            <w:hideMark/>
          </w:tcPr>
          <w:p w14:paraId="587F80EB" w14:textId="77777777" w:rsidR="00A9106E" w:rsidRDefault="00A9106E">
            <w:r>
              <w:t>Derived from FI raw data, averaged by plot</w:t>
            </w:r>
          </w:p>
        </w:tc>
      </w:tr>
      <w:tr w:rsidR="00A9106E" w14:paraId="0AB24E2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FB767B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1356E8" w14:textId="77777777" w:rsidR="00A9106E" w:rsidRDefault="00A9106E">
            <w:r>
              <w:t>Basal area</w:t>
            </w:r>
          </w:p>
        </w:tc>
        <w:tc>
          <w:tcPr>
            <w:tcW w:w="1184" w:type="dxa"/>
            <w:tcBorders>
              <w:top w:val="single" w:sz="4" w:space="0" w:color="auto"/>
              <w:left w:val="single" w:sz="4" w:space="0" w:color="auto"/>
              <w:bottom w:val="single" w:sz="4" w:space="0" w:color="auto"/>
              <w:right w:val="single" w:sz="4" w:space="0" w:color="auto"/>
            </w:tcBorders>
            <w:hideMark/>
          </w:tcPr>
          <w:p w14:paraId="52FA0AA6" w14:textId="77777777" w:rsidR="00A9106E" w:rsidRDefault="00A9106E">
            <w:r>
              <w:t>m/ha</w:t>
            </w:r>
          </w:p>
        </w:tc>
        <w:tc>
          <w:tcPr>
            <w:tcW w:w="2585" w:type="dxa"/>
            <w:tcBorders>
              <w:top w:val="single" w:sz="4" w:space="0" w:color="auto"/>
              <w:left w:val="single" w:sz="4" w:space="0" w:color="auto"/>
              <w:bottom w:val="single" w:sz="4" w:space="0" w:color="auto"/>
              <w:right w:val="single" w:sz="4" w:space="0" w:color="auto"/>
            </w:tcBorders>
            <w:hideMark/>
          </w:tcPr>
          <w:p w14:paraId="5D77729F" w14:textId="77777777" w:rsidR="00A9106E" w:rsidRDefault="00A9106E">
            <w:r>
              <w:t xml:space="preserve">Site’s average basal area </w:t>
            </w:r>
          </w:p>
        </w:tc>
        <w:tc>
          <w:tcPr>
            <w:tcW w:w="2579" w:type="dxa"/>
            <w:tcBorders>
              <w:top w:val="single" w:sz="4" w:space="0" w:color="auto"/>
              <w:left w:val="single" w:sz="4" w:space="0" w:color="auto"/>
              <w:bottom w:val="single" w:sz="4" w:space="0" w:color="auto"/>
              <w:right w:val="single" w:sz="4" w:space="0" w:color="auto"/>
            </w:tcBorders>
            <w:hideMark/>
          </w:tcPr>
          <w:p w14:paraId="4A752251" w14:textId="77777777" w:rsidR="00A9106E" w:rsidRDefault="00A9106E">
            <w:r>
              <w:t>Derived from FI raw data, averaged by plot</w:t>
            </w:r>
          </w:p>
        </w:tc>
      </w:tr>
      <w:tr w:rsidR="00A9106E" w14:paraId="7FE18B3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56BED2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875CE9A" w14:textId="77777777" w:rsidR="00A9106E" w:rsidRDefault="00A9106E">
            <w:r>
              <w:t>Tree height</w:t>
            </w:r>
          </w:p>
        </w:tc>
        <w:tc>
          <w:tcPr>
            <w:tcW w:w="1184" w:type="dxa"/>
            <w:tcBorders>
              <w:top w:val="single" w:sz="4" w:space="0" w:color="auto"/>
              <w:left w:val="single" w:sz="4" w:space="0" w:color="auto"/>
              <w:bottom w:val="single" w:sz="4" w:space="0" w:color="auto"/>
              <w:right w:val="single" w:sz="4" w:space="0" w:color="auto"/>
            </w:tcBorders>
            <w:hideMark/>
          </w:tcPr>
          <w:p w14:paraId="6A83D743"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5EE62611" w14:textId="77777777" w:rsidR="00A9106E" w:rsidRDefault="00A9106E">
            <w:r>
              <w:t xml:space="preserve">Site’s average tree height </w:t>
            </w:r>
          </w:p>
        </w:tc>
        <w:tc>
          <w:tcPr>
            <w:tcW w:w="2579" w:type="dxa"/>
            <w:tcBorders>
              <w:top w:val="single" w:sz="4" w:space="0" w:color="auto"/>
              <w:left w:val="single" w:sz="4" w:space="0" w:color="auto"/>
              <w:bottom w:val="single" w:sz="4" w:space="0" w:color="auto"/>
              <w:right w:val="single" w:sz="4" w:space="0" w:color="auto"/>
            </w:tcBorders>
            <w:hideMark/>
          </w:tcPr>
          <w:p w14:paraId="3E4F3643" w14:textId="77777777" w:rsidR="00A9106E" w:rsidRDefault="00A9106E">
            <w:r>
              <w:t>Derived from FI raw data, averaged by plot</w:t>
            </w:r>
          </w:p>
        </w:tc>
      </w:tr>
      <w:tr w:rsidR="00A9106E" w14:paraId="5FF3C8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AA7C0BD"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6099C5D6" w14:textId="77777777" w:rsidR="00A9106E" w:rsidRDefault="00A9106E">
            <w:r>
              <w:t>Lorey’s height</w:t>
            </w:r>
          </w:p>
        </w:tc>
        <w:tc>
          <w:tcPr>
            <w:tcW w:w="1184" w:type="dxa"/>
            <w:tcBorders>
              <w:top w:val="single" w:sz="4" w:space="0" w:color="auto"/>
              <w:left w:val="single" w:sz="4" w:space="0" w:color="auto"/>
              <w:bottom w:val="single" w:sz="4" w:space="0" w:color="auto"/>
              <w:right w:val="single" w:sz="4" w:space="0" w:color="auto"/>
            </w:tcBorders>
            <w:hideMark/>
          </w:tcPr>
          <w:p w14:paraId="06477EE8"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7FDC4DCA" w14:textId="77777777" w:rsidR="00A9106E" w:rsidRDefault="00A9106E">
            <w:r>
              <w:t>Mean tree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1A13179" w14:textId="77777777" w:rsidR="00A9106E" w:rsidRDefault="00A9106E">
            <w:r>
              <w:t>Derived from FI raw data, averaged by plot</w:t>
            </w:r>
          </w:p>
        </w:tc>
      </w:tr>
      <w:tr w:rsidR="00A9106E" w14:paraId="7FC3642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6B0BC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3AFD10B" w14:textId="77777777" w:rsidR="00A9106E" w:rsidRDefault="00A9106E">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3AF38796" w14:textId="77777777" w:rsidR="00A9106E" w:rsidRDefault="00A9106E">
            <w:r>
              <w:t>Mg/ha</w:t>
            </w:r>
          </w:p>
        </w:tc>
        <w:tc>
          <w:tcPr>
            <w:tcW w:w="2585" w:type="dxa"/>
            <w:tcBorders>
              <w:top w:val="single" w:sz="4" w:space="0" w:color="auto"/>
              <w:left w:val="single" w:sz="4" w:space="0" w:color="auto"/>
              <w:bottom w:val="single" w:sz="4" w:space="0" w:color="auto"/>
              <w:right w:val="single" w:sz="4" w:space="0" w:color="auto"/>
            </w:tcBorders>
            <w:hideMark/>
          </w:tcPr>
          <w:p w14:paraId="2BA5513F" w14:textId="77777777" w:rsidR="00A9106E" w:rsidRDefault="00A9106E">
            <w:r>
              <w:t>Site’s average AGB</w:t>
            </w:r>
          </w:p>
        </w:tc>
        <w:tc>
          <w:tcPr>
            <w:tcW w:w="2579" w:type="dxa"/>
            <w:tcBorders>
              <w:top w:val="single" w:sz="4" w:space="0" w:color="auto"/>
              <w:left w:val="single" w:sz="4" w:space="0" w:color="auto"/>
              <w:bottom w:val="single" w:sz="4" w:space="0" w:color="auto"/>
              <w:right w:val="single" w:sz="4" w:space="0" w:color="auto"/>
            </w:tcBorders>
            <w:hideMark/>
          </w:tcPr>
          <w:p w14:paraId="002AA9DE" w14:textId="77777777" w:rsidR="00A9106E" w:rsidRDefault="00A9106E">
            <w:r>
              <w:t>Averaged by plot, calculated with allometric equations using FI raw data</w:t>
            </w:r>
          </w:p>
        </w:tc>
      </w:tr>
      <w:tr w:rsidR="00A9106E" w14:paraId="4A00E963"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5E69A2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B43B1B" w14:textId="77777777" w:rsidR="00A9106E" w:rsidRDefault="00A9106E">
            <w:r>
              <w:t>Shannon (H)</w:t>
            </w:r>
          </w:p>
        </w:tc>
        <w:tc>
          <w:tcPr>
            <w:tcW w:w="1184" w:type="dxa"/>
            <w:tcBorders>
              <w:top w:val="single" w:sz="4" w:space="0" w:color="auto"/>
              <w:left w:val="single" w:sz="4" w:space="0" w:color="auto"/>
              <w:bottom w:val="single" w:sz="4" w:space="0" w:color="auto"/>
              <w:right w:val="single" w:sz="4" w:space="0" w:color="auto"/>
            </w:tcBorders>
            <w:hideMark/>
          </w:tcPr>
          <w:p w14:paraId="6F4C6774" w14:textId="77777777" w:rsidR="00A9106E" w:rsidRDefault="00A9106E">
            <w:r>
              <w:t>bits</w:t>
            </w:r>
          </w:p>
        </w:tc>
        <w:tc>
          <w:tcPr>
            <w:tcW w:w="2585" w:type="dxa"/>
            <w:tcBorders>
              <w:top w:val="single" w:sz="4" w:space="0" w:color="auto"/>
              <w:left w:val="single" w:sz="4" w:space="0" w:color="auto"/>
              <w:bottom w:val="single" w:sz="4" w:space="0" w:color="auto"/>
              <w:right w:val="single" w:sz="4" w:space="0" w:color="auto"/>
            </w:tcBorders>
            <w:hideMark/>
          </w:tcPr>
          <w:p w14:paraId="6129B5AA" w14:textId="77777777" w:rsidR="00A9106E" w:rsidRDefault="00A9106E">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82B2396" w14:textId="77777777" w:rsidR="00A9106E" w:rsidRDefault="00A9106E">
            <w:r>
              <w:t>Calculated using FI raw data, averaged by plot</w:t>
            </w:r>
          </w:p>
        </w:tc>
      </w:tr>
      <w:tr w:rsidR="00A9106E" w14:paraId="44325CD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348583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96CFA76" w14:textId="77777777" w:rsidR="00A9106E" w:rsidRDefault="00A9106E">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64D181D1" w14:textId="77777777" w:rsidR="00A9106E" w:rsidRDefault="00A9106E">
            <w:r>
              <w:t>Species</w:t>
            </w:r>
          </w:p>
        </w:tc>
        <w:tc>
          <w:tcPr>
            <w:tcW w:w="2585" w:type="dxa"/>
            <w:tcBorders>
              <w:top w:val="single" w:sz="4" w:space="0" w:color="auto"/>
              <w:left w:val="single" w:sz="4" w:space="0" w:color="auto"/>
              <w:bottom w:val="single" w:sz="4" w:space="0" w:color="auto"/>
              <w:right w:val="single" w:sz="4" w:space="0" w:color="auto"/>
            </w:tcBorders>
            <w:hideMark/>
          </w:tcPr>
          <w:p w14:paraId="546E1FFE" w14:textId="77777777" w:rsidR="00A9106E" w:rsidRDefault="00A9106E">
            <w:r>
              <w:t>Site’s average number of species</w:t>
            </w:r>
          </w:p>
        </w:tc>
        <w:tc>
          <w:tcPr>
            <w:tcW w:w="2579" w:type="dxa"/>
            <w:tcBorders>
              <w:top w:val="single" w:sz="4" w:space="0" w:color="auto"/>
              <w:left w:val="single" w:sz="4" w:space="0" w:color="auto"/>
              <w:bottom w:val="single" w:sz="4" w:space="0" w:color="auto"/>
              <w:right w:val="single" w:sz="4" w:space="0" w:color="auto"/>
            </w:tcBorders>
            <w:hideMark/>
          </w:tcPr>
          <w:p w14:paraId="1FCE30C9" w14:textId="77777777" w:rsidR="00A9106E" w:rsidRDefault="00A9106E">
            <w:r>
              <w:t>Calculated using FI raw data, averaged by plot</w:t>
            </w:r>
          </w:p>
        </w:tc>
      </w:tr>
      <w:tr w:rsidR="00A9106E" w14:paraId="2745ED05"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B21A64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4F51F1A" w14:textId="2BE063E3" w:rsidR="00A9106E" w:rsidRDefault="00746F89">
            <w:r>
              <w:t>Landscape composition</w:t>
            </w:r>
          </w:p>
        </w:tc>
        <w:tc>
          <w:tcPr>
            <w:tcW w:w="1184" w:type="dxa"/>
            <w:tcBorders>
              <w:top w:val="single" w:sz="4" w:space="0" w:color="auto"/>
              <w:left w:val="single" w:sz="4" w:space="0" w:color="auto"/>
              <w:bottom w:val="single" w:sz="4" w:space="0" w:color="auto"/>
              <w:right w:val="single" w:sz="4" w:space="0" w:color="auto"/>
            </w:tcBorders>
            <w:hideMark/>
          </w:tcPr>
          <w:p w14:paraId="3AB70774"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1AA5D345" w14:textId="0B6A4308" w:rsidR="00A9106E" w:rsidRDefault="00A9106E">
            <w:r>
              <w:t xml:space="preserve">Site’s patchiness, goes from </w:t>
            </w:r>
            <w:r w:rsidR="00746F89">
              <w:t>0, when all plots in site are mature forests, to 1</w:t>
            </w:r>
            <w:r>
              <w:t xml:space="preserve">, when all plots in site are very young forests or agricultural lands </w:t>
            </w:r>
          </w:p>
        </w:tc>
        <w:tc>
          <w:tcPr>
            <w:tcW w:w="2579" w:type="dxa"/>
            <w:tcBorders>
              <w:top w:val="single" w:sz="4" w:space="0" w:color="auto"/>
              <w:left w:val="single" w:sz="4" w:space="0" w:color="auto"/>
              <w:bottom w:val="single" w:sz="4" w:space="0" w:color="auto"/>
              <w:right w:val="single" w:sz="4" w:space="0" w:color="auto"/>
            </w:tcBorders>
            <w:hideMark/>
          </w:tcPr>
          <w:p w14:paraId="66A6C7A5" w14:textId="77777777" w:rsidR="00A9106E" w:rsidRDefault="00A9106E">
            <w:r>
              <w:t>Calculated using plot’s successional stage</w:t>
            </w:r>
          </w:p>
        </w:tc>
      </w:tr>
      <w:tr w:rsidR="00C14AC7" w14:paraId="3EF10C56"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6A937DED"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3752CC2F" w14:textId="647CD3DB" w:rsidR="00C14AC7" w:rsidRDefault="00C14AC7" w:rsidP="00C14AC7">
            <w:r>
              <w:t>Disturbance by agriculture</w:t>
            </w:r>
          </w:p>
        </w:tc>
        <w:tc>
          <w:tcPr>
            <w:tcW w:w="1184" w:type="dxa"/>
            <w:tcBorders>
              <w:top w:val="single" w:sz="4" w:space="0" w:color="auto"/>
              <w:left w:val="single" w:sz="4" w:space="0" w:color="auto"/>
              <w:bottom w:val="single" w:sz="4" w:space="0" w:color="auto"/>
              <w:right w:val="single" w:sz="4" w:space="0" w:color="auto"/>
            </w:tcBorders>
          </w:tcPr>
          <w:p w14:paraId="7E6FEDCE" w14:textId="23D86C40"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2702E3A9" w14:textId="40BD981C" w:rsidR="00C14AC7" w:rsidRDefault="00C14AC7" w:rsidP="00C14AC7">
            <w:r>
              <w:t>Forest disturbance related to agricultural activities,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34E48C8F" w14:textId="4481413D" w:rsidR="00C14AC7" w:rsidRDefault="00C14AC7" w:rsidP="00C14AC7">
            <w:r>
              <w:t>Derived from FI disturbance database</w:t>
            </w:r>
          </w:p>
        </w:tc>
      </w:tr>
      <w:tr w:rsidR="00C14AC7" w14:paraId="3F4DB13E"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5206B6A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6699060B" w14:textId="2DB09D8C" w:rsidR="00C14AC7" w:rsidRDefault="00C14AC7" w:rsidP="00C14AC7">
            <w:r>
              <w:t>Disturbance by grazing</w:t>
            </w:r>
          </w:p>
        </w:tc>
        <w:tc>
          <w:tcPr>
            <w:tcW w:w="1184" w:type="dxa"/>
            <w:tcBorders>
              <w:top w:val="single" w:sz="4" w:space="0" w:color="auto"/>
              <w:left w:val="single" w:sz="4" w:space="0" w:color="auto"/>
              <w:bottom w:val="single" w:sz="4" w:space="0" w:color="auto"/>
              <w:right w:val="single" w:sz="4" w:space="0" w:color="auto"/>
            </w:tcBorders>
          </w:tcPr>
          <w:p w14:paraId="1789BFBF" w14:textId="6B98DC46"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1A8DBD82" w14:textId="62475028" w:rsidR="00C14AC7" w:rsidRDefault="00C14AC7" w:rsidP="00C14AC7">
            <w:r>
              <w:t>Forest disturbance related to cattle grazing,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4AABE3C4" w14:textId="64DAE991" w:rsidR="00C14AC7" w:rsidRDefault="00C14AC7" w:rsidP="00C14AC7">
            <w:r>
              <w:t>Derived from FI disturbance database</w:t>
            </w:r>
          </w:p>
        </w:tc>
      </w:tr>
      <w:tr w:rsidR="00C14AC7" w14:paraId="3DF6E720" w14:textId="77777777" w:rsidTr="00A9106E">
        <w:tc>
          <w:tcPr>
            <w:tcW w:w="701" w:type="dxa"/>
            <w:vMerge w:val="restart"/>
            <w:tcBorders>
              <w:top w:val="single" w:sz="4" w:space="0" w:color="auto"/>
              <w:left w:val="single" w:sz="4" w:space="0" w:color="auto"/>
              <w:bottom w:val="nil"/>
              <w:right w:val="single" w:sz="4" w:space="0" w:color="auto"/>
            </w:tcBorders>
            <w:hideMark/>
          </w:tcPr>
          <w:p w14:paraId="40A297C2" w14:textId="13B55751" w:rsidR="00C14AC7" w:rsidRDefault="00C14AC7" w:rsidP="00C14AC7">
            <w:r>
              <w:t>Plot</w:t>
            </w:r>
          </w:p>
        </w:tc>
        <w:tc>
          <w:tcPr>
            <w:tcW w:w="1779" w:type="dxa"/>
            <w:tcBorders>
              <w:top w:val="single" w:sz="4" w:space="0" w:color="auto"/>
              <w:left w:val="single" w:sz="4" w:space="0" w:color="auto"/>
              <w:bottom w:val="single" w:sz="4" w:space="0" w:color="auto"/>
              <w:right w:val="single" w:sz="4" w:space="0" w:color="auto"/>
            </w:tcBorders>
            <w:hideMark/>
          </w:tcPr>
          <w:p w14:paraId="38A4B722" w14:textId="77777777" w:rsidR="00C14AC7" w:rsidRDefault="00C14AC7" w:rsidP="00C14AC7">
            <w:r>
              <w:t>Plot ID</w:t>
            </w:r>
          </w:p>
        </w:tc>
        <w:tc>
          <w:tcPr>
            <w:tcW w:w="1184" w:type="dxa"/>
            <w:tcBorders>
              <w:top w:val="single" w:sz="4" w:space="0" w:color="auto"/>
              <w:left w:val="single" w:sz="4" w:space="0" w:color="auto"/>
              <w:bottom w:val="single" w:sz="4" w:space="0" w:color="auto"/>
              <w:right w:val="single" w:sz="4" w:space="0" w:color="auto"/>
            </w:tcBorders>
            <w:hideMark/>
          </w:tcPr>
          <w:p w14:paraId="22125C0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5618017" w14:textId="77777777" w:rsidR="00C14AC7" w:rsidRDefault="00C14AC7" w:rsidP="00C14AC7">
            <w:r>
              <w:t>Unique identifier of plot</w:t>
            </w:r>
          </w:p>
        </w:tc>
        <w:tc>
          <w:tcPr>
            <w:tcW w:w="2579" w:type="dxa"/>
            <w:tcBorders>
              <w:top w:val="single" w:sz="4" w:space="0" w:color="auto"/>
              <w:left w:val="single" w:sz="4" w:space="0" w:color="auto"/>
              <w:bottom w:val="single" w:sz="4" w:space="0" w:color="auto"/>
              <w:right w:val="single" w:sz="4" w:space="0" w:color="auto"/>
            </w:tcBorders>
            <w:hideMark/>
          </w:tcPr>
          <w:p w14:paraId="787BBC62" w14:textId="77777777" w:rsidR="00C14AC7" w:rsidRDefault="00C14AC7" w:rsidP="00C14AC7">
            <w:r>
              <w:t>FI</w:t>
            </w:r>
          </w:p>
        </w:tc>
      </w:tr>
      <w:tr w:rsidR="00C14AC7" w14:paraId="759617A3"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40D834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5720DAA" w14:textId="77777777" w:rsidR="00C14AC7" w:rsidRDefault="00C14AC7" w:rsidP="00C14AC7">
            <w:r>
              <w:t>Latitude</w:t>
            </w:r>
          </w:p>
        </w:tc>
        <w:tc>
          <w:tcPr>
            <w:tcW w:w="1184" w:type="dxa"/>
            <w:tcBorders>
              <w:top w:val="single" w:sz="4" w:space="0" w:color="auto"/>
              <w:left w:val="single" w:sz="4" w:space="0" w:color="auto"/>
              <w:bottom w:val="single" w:sz="4" w:space="0" w:color="auto"/>
              <w:right w:val="single" w:sz="4" w:space="0" w:color="auto"/>
            </w:tcBorders>
            <w:hideMark/>
          </w:tcPr>
          <w:p w14:paraId="1383088E"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4EBE23D"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8530FE9" w14:textId="77777777" w:rsidR="00C14AC7" w:rsidRDefault="00C14AC7" w:rsidP="00C14AC7">
            <w:r>
              <w:t>FI</w:t>
            </w:r>
          </w:p>
        </w:tc>
      </w:tr>
      <w:tr w:rsidR="00C14AC7" w14:paraId="092D091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A15B8A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E5ADDC7" w14:textId="77777777" w:rsidR="00C14AC7" w:rsidRDefault="00C14AC7" w:rsidP="00C14AC7">
            <w:r>
              <w:t>Longitude</w:t>
            </w:r>
          </w:p>
        </w:tc>
        <w:tc>
          <w:tcPr>
            <w:tcW w:w="1184" w:type="dxa"/>
            <w:tcBorders>
              <w:top w:val="single" w:sz="4" w:space="0" w:color="auto"/>
              <w:left w:val="single" w:sz="4" w:space="0" w:color="auto"/>
              <w:bottom w:val="single" w:sz="4" w:space="0" w:color="auto"/>
              <w:right w:val="single" w:sz="4" w:space="0" w:color="auto"/>
            </w:tcBorders>
            <w:hideMark/>
          </w:tcPr>
          <w:p w14:paraId="0EFAEAB8"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4B0B5D00"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DFB9FC5" w14:textId="77777777" w:rsidR="00C14AC7" w:rsidRDefault="00C14AC7" w:rsidP="00C14AC7">
            <w:r>
              <w:t>FI</w:t>
            </w:r>
          </w:p>
        </w:tc>
      </w:tr>
      <w:tr w:rsidR="00C14AC7" w14:paraId="585F03FA"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FC22D2B"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74B897C" w14:textId="77777777" w:rsidR="00C14AC7" w:rsidRDefault="00C14AC7" w:rsidP="00C14AC7">
            <w:r>
              <w:t>Altitude</w:t>
            </w:r>
          </w:p>
        </w:tc>
        <w:tc>
          <w:tcPr>
            <w:tcW w:w="1184" w:type="dxa"/>
            <w:tcBorders>
              <w:top w:val="single" w:sz="4" w:space="0" w:color="auto"/>
              <w:left w:val="single" w:sz="4" w:space="0" w:color="auto"/>
              <w:bottom w:val="single" w:sz="4" w:space="0" w:color="auto"/>
              <w:right w:val="single" w:sz="4" w:space="0" w:color="auto"/>
            </w:tcBorders>
            <w:hideMark/>
          </w:tcPr>
          <w:p w14:paraId="27E64319"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47A8E309" w14:textId="77777777" w:rsidR="00C14AC7" w:rsidRDefault="00C14AC7" w:rsidP="00C14AC7">
            <w:r>
              <w:t xml:space="preserve">Elevation above sea level </w:t>
            </w:r>
          </w:p>
        </w:tc>
        <w:tc>
          <w:tcPr>
            <w:tcW w:w="2579" w:type="dxa"/>
            <w:tcBorders>
              <w:top w:val="single" w:sz="4" w:space="0" w:color="auto"/>
              <w:left w:val="single" w:sz="4" w:space="0" w:color="auto"/>
              <w:bottom w:val="single" w:sz="4" w:space="0" w:color="auto"/>
              <w:right w:val="single" w:sz="4" w:space="0" w:color="auto"/>
            </w:tcBorders>
            <w:hideMark/>
          </w:tcPr>
          <w:p w14:paraId="351A98A7" w14:textId="77777777" w:rsidR="00C14AC7" w:rsidRDefault="00C14AC7" w:rsidP="00C14AC7">
            <w:r>
              <w:t>FI</w:t>
            </w:r>
          </w:p>
        </w:tc>
      </w:tr>
      <w:tr w:rsidR="00C14AC7" w14:paraId="285A629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028685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9376EE7" w14:textId="77777777" w:rsidR="00C14AC7" w:rsidRDefault="00C14AC7" w:rsidP="00C14AC7">
            <w:r>
              <w:t>Slope</w:t>
            </w:r>
          </w:p>
        </w:tc>
        <w:tc>
          <w:tcPr>
            <w:tcW w:w="1184" w:type="dxa"/>
            <w:tcBorders>
              <w:top w:val="single" w:sz="4" w:space="0" w:color="auto"/>
              <w:left w:val="single" w:sz="4" w:space="0" w:color="auto"/>
              <w:bottom w:val="single" w:sz="4" w:space="0" w:color="auto"/>
              <w:right w:val="single" w:sz="4" w:space="0" w:color="auto"/>
            </w:tcBorders>
            <w:hideMark/>
          </w:tcPr>
          <w:p w14:paraId="1EA66E95"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71ED1BB9" w14:textId="77777777" w:rsidR="00C14AC7" w:rsidRDefault="00C14AC7" w:rsidP="00C14AC7">
            <w:r>
              <w:t xml:space="preserve">Hillslope steepness </w:t>
            </w:r>
          </w:p>
        </w:tc>
        <w:tc>
          <w:tcPr>
            <w:tcW w:w="2579" w:type="dxa"/>
            <w:tcBorders>
              <w:top w:val="single" w:sz="4" w:space="0" w:color="auto"/>
              <w:left w:val="single" w:sz="4" w:space="0" w:color="auto"/>
              <w:bottom w:val="single" w:sz="4" w:space="0" w:color="auto"/>
              <w:right w:val="single" w:sz="4" w:space="0" w:color="auto"/>
            </w:tcBorders>
            <w:hideMark/>
          </w:tcPr>
          <w:p w14:paraId="304D80FE" w14:textId="77777777" w:rsidR="00C14AC7" w:rsidRDefault="00C14AC7" w:rsidP="00C14AC7">
            <w:r>
              <w:t>Calculated from NASA’s Shuttle Radar Topography Mission digital elevation data (~30 m resolution)</w:t>
            </w:r>
          </w:p>
        </w:tc>
      </w:tr>
      <w:tr w:rsidR="00C14AC7" w14:paraId="3BD4E5A2"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E86392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6E4AE993" w14:textId="77777777" w:rsidR="00C14AC7" w:rsidRDefault="00C14AC7" w:rsidP="00C14AC7">
            <w:r>
              <w:t>Aspect</w:t>
            </w:r>
          </w:p>
        </w:tc>
        <w:tc>
          <w:tcPr>
            <w:tcW w:w="1184" w:type="dxa"/>
            <w:tcBorders>
              <w:top w:val="single" w:sz="4" w:space="0" w:color="auto"/>
              <w:left w:val="single" w:sz="4" w:space="0" w:color="auto"/>
              <w:bottom w:val="single" w:sz="4" w:space="0" w:color="auto"/>
              <w:right w:val="single" w:sz="4" w:space="0" w:color="auto"/>
            </w:tcBorders>
            <w:hideMark/>
          </w:tcPr>
          <w:p w14:paraId="4AEFA1E4"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66227A79" w14:textId="77777777" w:rsidR="00C14AC7" w:rsidRDefault="00C14AC7" w:rsidP="00C14AC7">
            <w:r>
              <w:t>Direction that the slope faces (a.k.a., exposure)</w:t>
            </w:r>
          </w:p>
        </w:tc>
        <w:tc>
          <w:tcPr>
            <w:tcW w:w="2579" w:type="dxa"/>
            <w:tcBorders>
              <w:top w:val="single" w:sz="4" w:space="0" w:color="auto"/>
              <w:left w:val="single" w:sz="4" w:space="0" w:color="auto"/>
              <w:bottom w:val="single" w:sz="4" w:space="0" w:color="auto"/>
              <w:right w:val="single" w:sz="4" w:space="0" w:color="auto"/>
            </w:tcBorders>
            <w:hideMark/>
          </w:tcPr>
          <w:p w14:paraId="53C15B35" w14:textId="77777777" w:rsidR="00C14AC7" w:rsidRDefault="00C14AC7" w:rsidP="00C14AC7">
            <w:r>
              <w:t>Calculated from NASA’s Shuttle Radar Topography Mission digital elevation data (~30 m resolution)</w:t>
            </w:r>
          </w:p>
        </w:tc>
      </w:tr>
      <w:tr w:rsidR="00C14AC7" w14:paraId="5F562678"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17A487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B3B34E0" w14:textId="77777777" w:rsidR="00C14AC7" w:rsidRDefault="00C14AC7" w:rsidP="00C14AC7">
            <w:r>
              <w:t>Epiphytes</w:t>
            </w:r>
          </w:p>
        </w:tc>
        <w:tc>
          <w:tcPr>
            <w:tcW w:w="1184" w:type="dxa"/>
            <w:tcBorders>
              <w:top w:val="single" w:sz="4" w:space="0" w:color="auto"/>
              <w:left w:val="single" w:sz="4" w:space="0" w:color="auto"/>
              <w:bottom w:val="single" w:sz="4" w:space="0" w:color="auto"/>
              <w:right w:val="single" w:sz="4" w:space="0" w:color="auto"/>
            </w:tcBorders>
            <w:hideMark/>
          </w:tcPr>
          <w:p w14:paraId="29687D5F"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289E7310" w14:textId="346CAE7F" w:rsidR="00C14AC7" w:rsidRDefault="00C14AC7" w:rsidP="00C14AC7">
            <w:r>
              <w:t>Whether epiphytes are present in plot. This variable was only used to select cloud forest sites.</w:t>
            </w:r>
          </w:p>
        </w:tc>
        <w:tc>
          <w:tcPr>
            <w:tcW w:w="2579" w:type="dxa"/>
            <w:tcBorders>
              <w:top w:val="single" w:sz="4" w:space="0" w:color="auto"/>
              <w:left w:val="single" w:sz="4" w:space="0" w:color="auto"/>
              <w:bottom w:val="single" w:sz="4" w:space="0" w:color="auto"/>
              <w:right w:val="single" w:sz="4" w:space="0" w:color="auto"/>
            </w:tcBorders>
            <w:hideMark/>
          </w:tcPr>
          <w:p w14:paraId="61B10693" w14:textId="77777777" w:rsidR="00C14AC7" w:rsidRDefault="00C14AC7" w:rsidP="00C14AC7">
            <w:r>
              <w:t>FI</w:t>
            </w:r>
          </w:p>
        </w:tc>
      </w:tr>
      <w:tr w:rsidR="00C14AC7" w14:paraId="45F3952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070EA71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82D84A8" w14:textId="77777777" w:rsidR="00C14AC7" w:rsidRDefault="00C14AC7" w:rsidP="00C14AC7">
            <w:r>
              <w:t>Tree number</w:t>
            </w:r>
          </w:p>
        </w:tc>
        <w:tc>
          <w:tcPr>
            <w:tcW w:w="1184" w:type="dxa"/>
            <w:tcBorders>
              <w:top w:val="single" w:sz="4" w:space="0" w:color="auto"/>
              <w:left w:val="single" w:sz="4" w:space="0" w:color="auto"/>
              <w:bottom w:val="single" w:sz="4" w:space="0" w:color="auto"/>
              <w:right w:val="single" w:sz="4" w:space="0" w:color="auto"/>
            </w:tcBorders>
            <w:hideMark/>
          </w:tcPr>
          <w:p w14:paraId="654716AB" w14:textId="77777777" w:rsidR="00C14AC7" w:rsidRDefault="00C14AC7" w:rsidP="00C14AC7">
            <w:r>
              <w:t>tree</w:t>
            </w:r>
          </w:p>
        </w:tc>
        <w:tc>
          <w:tcPr>
            <w:tcW w:w="2585" w:type="dxa"/>
            <w:tcBorders>
              <w:top w:val="single" w:sz="4" w:space="0" w:color="auto"/>
              <w:left w:val="single" w:sz="4" w:space="0" w:color="auto"/>
              <w:bottom w:val="single" w:sz="4" w:space="0" w:color="auto"/>
              <w:right w:val="single" w:sz="4" w:space="0" w:color="auto"/>
            </w:tcBorders>
            <w:hideMark/>
          </w:tcPr>
          <w:p w14:paraId="733D7EB3" w14:textId="77777777" w:rsidR="00C14AC7" w:rsidRDefault="00C14AC7" w:rsidP="00C14AC7">
            <w:r>
              <w:t>Total number of trees measured in plot</w:t>
            </w:r>
          </w:p>
        </w:tc>
        <w:tc>
          <w:tcPr>
            <w:tcW w:w="2579" w:type="dxa"/>
            <w:tcBorders>
              <w:top w:val="single" w:sz="4" w:space="0" w:color="auto"/>
              <w:left w:val="single" w:sz="4" w:space="0" w:color="auto"/>
              <w:bottom w:val="single" w:sz="4" w:space="0" w:color="auto"/>
              <w:right w:val="single" w:sz="4" w:space="0" w:color="auto"/>
            </w:tcBorders>
            <w:hideMark/>
          </w:tcPr>
          <w:p w14:paraId="19329E67" w14:textId="77777777" w:rsidR="00C14AC7" w:rsidRDefault="00C14AC7" w:rsidP="00C14AC7">
            <w:r>
              <w:t>Calculated using FI raw data</w:t>
            </w:r>
          </w:p>
        </w:tc>
      </w:tr>
      <w:tr w:rsidR="00C14AC7" w14:paraId="5419901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CAEF5A8"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F12EFBE" w14:textId="77777777" w:rsidR="00C14AC7" w:rsidRDefault="00C14AC7" w:rsidP="00C14AC7">
            <w:r>
              <w:t>Tree density</w:t>
            </w:r>
          </w:p>
        </w:tc>
        <w:tc>
          <w:tcPr>
            <w:tcW w:w="1184" w:type="dxa"/>
            <w:tcBorders>
              <w:top w:val="single" w:sz="4" w:space="0" w:color="auto"/>
              <w:left w:val="single" w:sz="4" w:space="0" w:color="auto"/>
              <w:bottom w:val="single" w:sz="4" w:space="0" w:color="auto"/>
              <w:right w:val="single" w:sz="4" w:space="0" w:color="auto"/>
            </w:tcBorders>
            <w:hideMark/>
          </w:tcPr>
          <w:p w14:paraId="24843154" w14:textId="77777777" w:rsidR="00C14AC7" w:rsidRDefault="00C14AC7" w:rsidP="00C14AC7">
            <w:r>
              <w:t>stems/ha</w:t>
            </w:r>
          </w:p>
        </w:tc>
        <w:tc>
          <w:tcPr>
            <w:tcW w:w="2585" w:type="dxa"/>
            <w:tcBorders>
              <w:top w:val="single" w:sz="4" w:space="0" w:color="auto"/>
              <w:left w:val="single" w:sz="4" w:space="0" w:color="auto"/>
              <w:bottom w:val="single" w:sz="4" w:space="0" w:color="auto"/>
              <w:right w:val="single" w:sz="4" w:space="0" w:color="auto"/>
            </w:tcBorders>
            <w:hideMark/>
          </w:tcPr>
          <w:p w14:paraId="7E652D2B" w14:textId="77777777" w:rsidR="00C14AC7" w:rsidRDefault="00C14AC7" w:rsidP="00C14AC7">
            <w:r>
              <w:t xml:space="preserve">Number of trees per area </w:t>
            </w:r>
          </w:p>
        </w:tc>
        <w:tc>
          <w:tcPr>
            <w:tcW w:w="2579" w:type="dxa"/>
            <w:tcBorders>
              <w:top w:val="single" w:sz="4" w:space="0" w:color="auto"/>
              <w:left w:val="single" w:sz="4" w:space="0" w:color="auto"/>
              <w:bottom w:val="single" w:sz="4" w:space="0" w:color="auto"/>
              <w:right w:val="single" w:sz="4" w:space="0" w:color="auto"/>
            </w:tcBorders>
            <w:hideMark/>
          </w:tcPr>
          <w:p w14:paraId="0A82B9AB" w14:textId="77777777" w:rsidR="00C14AC7" w:rsidRDefault="00C14AC7" w:rsidP="00C14AC7">
            <w:r>
              <w:t>Calculated using FI raw data</w:t>
            </w:r>
          </w:p>
        </w:tc>
      </w:tr>
      <w:tr w:rsidR="00C14AC7" w14:paraId="1C320ED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3B99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2621F12" w14:textId="77777777" w:rsidR="00C14AC7" w:rsidRDefault="00C14AC7" w:rsidP="00C14AC7">
            <w:r>
              <w:t>Tree height</w:t>
            </w:r>
          </w:p>
        </w:tc>
        <w:tc>
          <w:tcPr>
            <w:tcW w:w="1184" w:type="dxa"/>
            <w:tcBorders>
              <w:top w:val="single" w:sz="4" w:space="0" w:color="auto"/>
              <w:left w:val="single" w:sz="4" w:space="0" w:color="auto"/>
              <w:bottom w:val="single" w:sz="4" w:space="0" w:color="auto"/>
              <w:right w:val="single" w:sz="4" w:space="0" w:color="auto"/>
            </w:tcBorders>
            <w:hideMark/>
          </w:tcPr>
          <w:p w14:paraId="794EC2F0"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5D996360" w14:textId="77777777" w:rsidR="00C14AC7" w:rsidRDefault="00C14AC7" w:rsidP="00C14AC7">
            <w:r>
              <w:t>Plot’s average tree height</w:t>
            </w:r>
          </w:p>
        </w:tc>
        <w:tc>
          <w:tcPr>
            <w:tcW w:w="2579" w:type="dxa"/>
            <w:tcBorders>
              <w:top w:val="single" w:sz="4" w:space="0" w:color="auto"/>
              <w:left w:val="single" w:sz="4" w:space="0" w:color="auto"/>
              <w:bottom w:val="single" w:sz="4" w:space="0" w:color="auto"/>
              <w:right w:val="single" w:sz="4" w:space="0" w:color="auto"/>
            </w:tcBorders>
            <w:hideMark/>
          </w:tcPr>
          <w:p w14:paraId="6086532F" w14:textId="77777777" w:rsidR="00C14AC7" w:rsidRDefault="00C14AC7" w:rsidP="00C14AC7">
            <w:r>
              <w:t>Calculated using FI raw data</w:t>
            </w:r>
          </w:p>
        </w:tc>
      </w:tr>
      <w:tr w:rsidR="00C14AC7" w14:paraId="7F1F981E"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76FFCA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2E3BCB56" w14:textId="77777777" w:rsidR="00C14AC7" w:rsidRDefault="00C14AC7" w:rsidP="00C14AC7">
            <w:r>
              <w:t>Lorey’s height</w:t>
            </w:r>
          </w:p>
        </w:tc>
        <w:tc>
          <w:tcPr>
            <w:tcW w:w="1184" w:type="dxa"/>
            <w:tcBorders>
              <w:top w:val="single" w:sz="4" w:space="0" w:color="auto"/>
              <w:left w:val="single" w:sz="4" w:space="0" w:color="auto"/>
              <w:bottom w:val="single" w:sz="4" w:space="0" w:color="auto"/>
              <w:right w:val="single" w:sz="4" w:space="0" w:color="auto"/>
            </w:tcBorders>
            <w:hideMark/>
          </w:tcPr>
          <w:p w14:paraId="46F47F14"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2CBBFE21" w14:textId="77777777" w:rsidR="00C14AC7" w:rsidRDefault="00C14AC7" w:rsidP="00C14AC7">
            <w:r>
              <w:t>Tree’s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31105FD" w14:textId="77777777" w:rsidR="00C14AC7" w:rsidRDefault="00C14AC7" w:rsidP="00C14AC7">
            <w:r>
              <w:t>Calculated using FI raw data</w:t>
            </w:r>
          </w:p>
        </w:tc>
      </w:tr>
      <w:tr w:rsidR="00C14AC7" w14:paraId="33177D8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A1BB59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412B4C8"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2CAE1C6C" w14:textId="77777777" w:rsidR="00C14AC7" w:rsidRDefault="00C14AC7" w:rsidP="00C14AC7">
            <w:r>
              <w:t>m/ha</w:t>
            </w:r>
          </w:p>
        </w:tc>
        <w:tc>
          <w:tcPr>
            <w:tcW w:w="2585" w:type="dxa"/>
            <w:tcBorders>
              <w:top w:val="single" w:sz="4" w:space="0" w:color="auto"/>
              <w:left w:val="single" w:sz="4" w:space="0" w:color="auto"/>
              <w:bottom w:val="single" w:sz="4" w:space="0" w:color="auto"/>
              <w:right w:val="single" w:sz="4" w:space="0" w:color="auto"/>
            </w:tcBorders>
            <w:hideMark/>
          </w:tcPr>
          <w:p w14:paraId="2E8524D1" w14:textId="77777777" w:rsidR="00C14AC7" w:rsidRDefault="00C14AC7" w:rsidP="00C14AC7">
            <w:r>
              <w:t xml:space="preserve">Sum of tree’s basal area in relation to plot’s area </w:t>
            </w:r>
          </w:p>
        </w:tc>
        <w:tc>
          <w:tcPr>
            <w:tcW w:w="2579" w:type="dxa"/>
            <w:tcBorders>
              <w:top w:val="single" w:sz="4" w:space="0" w:color="auto"/>
              <w:left w:val="single" w:sz="4" w:space="0" w:color="auto"/>
              <w:bottom w:val="single" w:sz="4" w:space="0" w:color="auto"/>
              <w:right w:val="single" w:sz="4" w:space="0" w:color="auto"/>
            </w:tcBorders>
            <w:hideMark/>
          </w:tcPr>
          <w:p w14:paraId="44E227A3" w14:textId="77777777" w:rsidR="00C14AC7" w:rsidRDefault="00C14AC7" w:rsidP="00C14AC7">
            <w:r>
              <w:t>Calculated using FI raw data</w:t>
            </w:r>
          </w:p>
        </w:tc>
      </w:tr>
      <w:tr w:rsidR="00C14AC7" w14:paraId="2E75633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73720F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8F8B92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8E354E6" w14:textId="77777777" w:rsidR="00C14AC7" w:rsidRDefault="00C14AC7" w:rsidP="00C14AC7">
            <w:r>
              <w:t>Mg/ha</w:t>
            </w:r>
          </w:p>
        </w:tc>
        <w:tc>
          <w:tcPr>
            <w:tcW w:w="2585" w:type="dxa"/>
            <w:tcBorders>
              <w:top w:val="single" w:sz="4" w:space="0" w:color="auto"/>
              <w:left w:val="single" w:sz="4" w:space="0" w:color="auto"/>
              <w:bottom w:val="single" w:sz="4" w:space="0" w:color="auto"/>
              <w:right w:val="single" w:sz="4" w:space="0" w:color="auto"/>
            </w:tcBorders>
            <w:hideMark/>
          </w:tcPr>
          <w:p w14:paraId="543CC595" w14:textId="77777777" w:rsidR="00C14AC7" w:rsidRDefault="00C14AC7" w:rsidP="00C14AC7">
            <w:r>
              <w:t>Sum of tree’s AGB per area</w:t>
            </w:r>
          </w:p>
        </w:tc>
        <w:tc>
          <w:tcPr>
            <w:tcW w:w="2579" w:type="dxa"/>
            <w:tcBorders>
              <w:top w:val="single" w:sz="4" w:space="0" w:color="auto"/>
              <w:left w:val="single" w:sz="4" w:space="0" w:color="auto"/>
              <w:bottom w:val="single" w:sz="4" w:space="0" w:color="auto"/>
              <w:right w:val="single" w:sz="4" w:space="0" w:color="auto"/>
            </w:tcBorders>
            <w:hideMark/>
          </w:tcPr>
          <w:p w14:paraId="3A74D0A7" w14:textId="77777777" w:rsidR="00C14AC7" w:rsidRDefault="00C14AC7" w:rsidP="00C14AC7">
            <w:r>
              <w:t>Calculated with allometric equations using FI raw data</w:t>
            </w:r>
          </w:p>
        </w:tc>
      </w:tr>
      <w:tr w:rsidR="00C14AC7" w14:paraId="1473F6A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686D33C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068A64C" w14:textId="77777777" w:rsidR="00C14AC7" w:rsidRDefault="00C14AC7" w:rsidP="00C14AC7">
            <w:r>
              <w:t>Shannon (H)</w:t>
            </w:r>
          </w:p>
        </w:tc>
        <w:tc>
          <w:tcPr>
            <w:tcW w:w="1184" w:type="dxa"/>
            <w:tcBorders>
              <w:top w:val="single" w:sz="4" w:space="0" w:color="auto"/>
              <w:left w:val="single" w:sz="4" w:space="0" w:color="auto"/>
              <w:bottom w:val="single" w:sz="4" w:space="0" w:color="auto"/>
              <w:right w:val="single" w:sz="4" w:space="0" w:color="auto"/>
            </w:tcBorders>
            <w:hideMark/>
          </w:tcPr>
          <w:p w14:paraId="09C08A41" w14:textId="77777777" w:rsidR="00C14AC7" w:rsidRDefault="00C14AC7" w:rsidP="00C14AC7">
            <w:r>
              <w:t>bits</w:t>
            </w:r>
          </w:p>
        </w:tc>
        <w:tc>
          <w:tcPr>
            <w:tcW w:w="2585" w:type="dxa"/>
            <w:tcBorders>
              <w:top w:val="single" w:sz="4" w:space="0" w:color="auto"/>
              <w:left w:val="single" w:sz="4" w:space="0" w:color="auto"/>
              <w:bottom w:val="single" w:sz="4" w:space="0" w:color="auto"/>
              <w:right w:val="single" w:sz="4" w:space="0" w:color="auto"/>
            </w:tcBorders>
            <w:hideMark/>
          </w:tcPr>
          <w:p w14:paraId="0A5C52EB" w14:textId="5A0CFEFC" w:rsidR="00C14AC7" w:rsidRDefault="00C14AC7" w:rsidP="00C14AC7">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2E5C99B" w14:textId="6C650B62" w:rsidR="00C14AC7" w:rsidRDefault="00C14AC7" w:rsidP="00C14AC7">
            <w:r>
              <w:t>Calculated using FI raw data with package vegan in R</w:t>
            </w:r>
          </w:p>
        </w:tc>
      </w:tr>
      <w:tr w:rsidR="00C14AC7" w14:paraId="525D21C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18FB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1EBC18B" w14:textId="77777777" w:rsidR="00C14AC7" w:rsidRDefault="00C14AC7" w:rsidP="00C14AC7">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1C6CBE9A" w14:textId="77777777" w:rsidR="00C14AC7" w:rsidRDefault="00C14AC7" w:rsidP="00C14AC7">
            <w:r>
              <w:t>Species</w:t>
            </w:r>
          </w:p>
        </w:tc>
        <w:tc>
          <w:tcPr>
            <w:tcW w:w="2585" w:type="dxa"/>
            <w:tcBorders>
              <w:top w:val="single" w:sz="4" w:space="0" w:color="auto"/>
              <w:left w:val="single" w:sz="4" w:space="0" w:color="auto"/>
              <w:bottom w:val="single" w:sz="4" w:space="0" w:color="auto"/>
              <w:right w:val="single" w:sz="4" w:space="0" w:color="auto"/>
            </w:tcBorders>
            <w:hideMark/>
          </w:tcPr>
          <w:p w14:paraId="12D8C9E7" w14:textId="77777777" w:rsidR="00C14AC7" w:rsidRDefault="00C14AC7" w:rsidP="00C14AC7">
            <w:r>
              <w:t>Total number of species in plot</w:t>
            </w:r>
          </w:p>
        </w:tc>
        <w:tc>
          <w:tcPr>
            <w:tcW w:w="2579" w:type="dxa"/>
            <w:tcBorders>
              <w:top w:val="single" w:sz="4" w:space="0" w:color="auto"/>
              <w:left w:val="single" w:sz="4" w:space="0" w:color="auto"/>
              <w:bottom w:val="single" w:sz="4" w:space="0" w:color="auto"/>
              <w:right w:val="single" w:sz="4" w:space="0" w:color="auto"/>
            </w:tcBorders>
            <w:hideMark/>
          </w:tcPr>
          <w:p w14:paraId="21C65FFD" w14:textId="77777777" w:rsidR="00C14AC7" w:rsidRDefault="00C14AC7" w:rsidP="00C14AC7">
            <w:r>
              <w:t>Calculated using FI raw data</w:t>
            </w:r>
          </w:p>
        </w:tc>
      </w:tr>
      <w:tr w:rsidR="00C14AC7" w14:paraId="3B34E4D9"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9E6E52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9F2ED88" w14:textId="77777777" w:rsidR="00C14AC7" w:rsidRDefault="00C14AC7" w:rsidP="00C14AC7">
            <w:r>
              <w:t>Successional stage</w:t>
            </w:r>
          </w:p>
        </w:tc>
        <w:tc>
          <w:tcPr>
            <w:tcW w:w="1184" w:type="dxa"/>
            <w:tcBorders>
              <w:top w:val="single" w:sz="4" w:space="0" w:color="auto"/>
              <w:left w:val="single" w:sz="4" w:space="0" w:color="auto"/>
              <w:bottom w:val="single" w:sz="4" w:space="0" w:color="auto"/>
              <w:right w:val="single" w:sz="4" w:space="0" w:color="auto"/>
            </w:tcBorders>
            <w:hideMark/>
          </w:tcPr>
          <w:p w14:paraId="478F2963"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5A339088" w14:textId="77777777" w:rsidR="00C14AC7" w:rsidRDefault="00C14AC7" w:rsidP="00C14AC7">
            <w:r>
              <w:t>Whether very young, young, or mature forest</w:t>
            </w:r>
          </w:p>
        </w:tc>
        <w:tc>
          <w:tcPr>
            <w:tcW w:w="2579" w:type="dxa"/>
            <w:tcBorders>
              <w:top w:val="single" w:sz="4" w:space="0" w:color="auto"/>
              <w:left w:val="single" w:sz="4" w:space="0" w:color="auto"/>
              <w:bottom w:val="single" w:sz="4" w:space="0" w:color="auto"/>
              <w:right w:val="single" w:sz="4" w:space="0" w:color="auto"/>
            </w:tcBorders>
            <w:hideMark/>
          </w:tcPr>
          <w:p w14:paraId="073C9BE2" w14:textId="7EA72AA5" w:rsidR="00C14AC7" w:rsidRDefault="00C14AC7" w:rsidP="00C14AC7">
            <w:r>
              <w:t>Calculated using FI raw data with a non-hierarchical cluster analysis (k-means)</w:t>
            </w:r>
          </w:p>
        </w:tc>
      </w:tr>
      <w:tr w:rsidR="00C14AC7" w14:paraId="36F7E520" w14:textId="77777777" w:rsidTr="00A9106E">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8BB4ED8" w14:textId="42E470C0" w:rsidR="00C14AC7" w:rsidRDefault="00C14AC7" w:rsidP="00C14AC7">
            <w:r>
              <w:t>Tree</w:t>
            </w:r>
          </w:p>
        </w:tc>
        <w:tc>
          <w:tcPr>
            <w:tcW w:w="1779" w:type="dxa"/>
            <w:tcBorders>
              <w:top w:val="single" w:sz="4" w:space="0" w:color="auto"/>
              <w:left w:val="single" w:sz="4" w:space="0" w:color="auto"/>
              <w:bottom w:val="single" w:sz="4" w:space="0" w:color="auto"/>
              <w:right w:val="single" w:sz="4" w:space="0" w:color="auto"/>
            </w:tcBorders>
            <w:hideMark/>
          </w:tcPr>
          <w:p w14:paraId="04CC9428" w14:textId="77777777" w:rsidR="00C14AC7" w:rsidRDefault="00C14AC7" w:rsidP="00C14AC7">
            <w:r>
              <w:t>Site</w:t>
            </w:r>
          </w:p>
        </w:tc>
        <w:tc>
          <w:tcPr>
            <w:tcW w:w="1184" w:type="dxa"/>
            <w:tcBorders>
              <w:top w:val="single" w:sz="4" w:space="0" w:color="auto"/>
              <w:left w:val="single" w:sz="4" w:space="0" w:color="auto"/>
              <w:bottom w:val="single" w:sz="4" w:space="0" w:color="auto"/>
              <w:right w:val="single" w:sz="4" w:space="0" w:color="auto"/>
            </w:tcBorders>
            <w:hideMark/>
          </w:tcPr>
          <w:p w14:paraId="375C744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0E5DF5F" w14:textId="77777777" w:rsidR="00C14AC7" w:rsidRDefault="00C14AC7" w:rsidP="00C14AC7">
            <w:r>
              <w:t>Unique identification of site</w:t>
            </w:r>
          </w:p>
        </w:tc>
        <w:tc>
          <w:tcPr>
            <w:tcW w:w="2579" w:type="dxa"/>
            <w:tcBorders>
              <w:top w:val="single" w:sz="4" w:space="0" w:color="auto"/>
              <w:left w:val="single" w:sz="4" w:space="0" w:color="auto"/>
              <w:bottom w:val="single" w:sz="4" w:space="0" w:color="auto"/>
              <w:right w:val="single" w:sz="4" w:space="0" w:color="auto"/>
            </w:tcBorders>
            <w:hideMark/>
          </w:tcPr>
          <w:p w14:paraId="3DB72AF6" w14:textId="77777777" w:rsidR="00C14AC7" w:rsidRDefault="00C14AC7" w:rsidP="00C14AC7">
            <w:r>
              <w:t>FI</w:t>
            </w:r>
          </w:p>
        </w:tc>
      </w:tr>
      <w:tr w:rsidR="00C14AC7" w14:paraId="5F55450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F1DDA9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7577DCB" w14:textId="77777777" w:rsidR="00C14AC7" w:rsidRDefault="00C14AC7" w:rsidP="00C14AC7">
            <w:r>
              <w:t>Plot_id</w:t>
            </w:r>
          </w:p>
        </w:tc>
        <w:tc>
          <w:tcPr>
            <w:tcW w:w="1184" w:type="dxa"/>
            <w:tcBorders>
              <w:top w:val="single" w:sz="4" w:space="0" w:color="auto"/>
              <w:left w:val="single" w:sz="4" w:space="0" w:color="auto"/>
              <w:bottom w:val="single" w:sz="4" w:space="0" w:color="auto"/>
              <w:right w:val="single" w:sz="4" w:space="0" w:color="auto"/>
            </w:tcBorders>
            <w:hideMark/>
          </w:tcPr>
          <w:p w14:paraId="12818B4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0EC99F14" w14:textId="77777777" w:rsidR="00C14AC7" w:rsidRDefault="00C14AC7" w:rsidP="00C14AC7">
            <w:r>
              <w:t>Unique identification of plot</w:t>
            </w:r>
          </w:p>
        </w:tc>
        <w:tc>
          <w:tcPr>
            <w:tcW w:w="2579" w:type="dxa"/>
            <w:tcBorders>
              <w:top w:val="single" w:sz="4" w:space="0" w:color="auto"/>
              <w:left w:val="single" w:sz="4" w:space="0" w:color="auto"/>
              <w:bottom w:val="single" w:sz="4" w:space="0" w:color="auto"/>
              <w:right w:val="single" w:sz="4" w:space="0" w:color="auto"/>
            </w:tcBorders>
            <w:hideMark/>
          </w:tcPr>
          <w:p w14:paraId="67E88C25" w14:textId="77777777" w:rsidR="00C14AC7" w:rsidRDefault="00C14AC7" w:rsidP="00C14AC7">
            <w:r>
              <w:t>FI</w:t>
            </w:r>
          </w:p>
        </w:tc>
      </w:tr>
      <w:tr w:rsidR="00C14AC7" w14:paraId="14A6700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545F25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76FA4F0" w14:textId="77777777" w:rsidR="00C14AC7" w:rsidRDefault="00C14AC7" w:rsidP="00C14AC7">
            <w:r>
              <w:t>Species</w:t>
            </w:r>
          </w:p>
        </w:tc>
        <w:tc>
          <w:tcPr>
            <w:tcW w:w="1184" w:type="dxa"/>
            <w:tcBorders>
              <w:top w:val="single" w:sz="4" w:space="0" w:color="auto"/>
              <w:left w:val="single" w:sz="4" w:space="0" w:color="auto"/>
              <w:bottom w:val="single" w:sz="4" w:space="0" w:color="auto"/>
              <w:right w:val="single" w:sz="4" w:space="0" w:color="auto"/>
            </w:tcBorders>
            <w:hideMark/>
          </w:tcPr>
          <w:p w14:paraId="21176C26"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1A9CA2EE" w14:textId="77777777" w:rsidR="00C14AC7" w:rsidRDefault="00C14AC7" w:rsidP="00C14AC7">
            <w:r>
              <w:t>Taxonomic name</w:t>
            </w:r>
          </w:p>
        </w:tc>
        <w:tc>
          <w:tcPr>
            <w:tcW w:w="2579" w:type="dxa"/>
            <w:tcBorders>
              <w:top w:val="single" w:sz="4" w:space="0" w:color="auto"/>
              <w:left w:val="single" w:sz="4" w:space="0" w:color="auto"/>
              <w:bottom w:val="single" w:sz="4" w:space="0" w:color="auto"/>
              <w:right w:val="single" w:sz="4" w:space="0" w:color="auto"/>
            </w:tcBorders>
            <w:hideMark/>
          </w:tcPr>
          <w:p w14:paraId="062355FD" w14:textId="77777777" w:rsidR="00C14AC7" w:rsidRDefault="00C14AC7" w:rsidP="00C14AC7">
            <w:r>
              <w:t>FI corrected with Taxonomic Name Resolution Service</w:t>
            </w:r>
          </w:p>
        </w:tc>
      </w:tr>
      <w:tr w:rsidR="00C14AC7" w14:paraId="34A4B24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023867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DEA7498" w14:textId="77777777" w:rsidR="00C14AC7" w:rsidRDefault="00C14AC7" w:rsidP="00C14AC7">
            <w:r>
              <w:t>Family</w:t>
            </w:r>
          </w:p>
        </w:tc>
        <w:tc>
          <w:tcPr>
            <w:tcW w:w="1184" w:type="dxa"/>
            <w:tcBorders>
              <w:top w:val="single" w:sz="4" w:space="0" w:color="auto"/>
              <w:left w:val="single" w:sz="4" w:space="0" w:color="auto"/>
              <w:bottom w:val="single" w:sz="4" w:space="0" w:color="auto"/>
              <w:right w:val="single" w:sz="4" w:space="0" w:color="auto"/>
            </w:tcBorders>
            <w:hideMark/>
          </w:tcPr>
          <w:p w14:paraId="2687E49B"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659CBAD" w14:textId="77777777" w:rsidR="00C14AC7" w:rsidRDefault="00C14AC7" w:rsidP="00C14AC7">
            <w:r>
              <w:t>Taxonomic family</w:t>
            </w:r>
          </w:p>
        </w:tc>
        <w:tc>
          <w:tcPr>
            <w:tcW w:w="2579" w:type="dxa"/>
            <w:tcBorders>
              <w:top w:val="single" w:sz="4" w:space="0" w:color="auto"/>
              <w:left w:val="single" w:sz="4" w:space="0" w:color="auto"/>
              <w:bottom w:val="single" w:sz="4" w:space="0" w:color="auto"/>
              <w:right w:val="single" w:sz="4" w:space="0" w:color="auto"/>
            </w:tcBorders>
            <w:hideMark/>
          </w:tcPr>
          <w:p w14:paraId="7DE77C9E" w14:textId="77777777" w:rsidR="00C14AC7" w:rsidRDefault="00C14AC7" w:rsidP="00C14AC7">
            <w:r>
              <w:t>FI corrected with Taxonomic Name Resolution Service with BIOMASS function correctTaxo</w:t>
            </w:r>
          </w:p>
        </w:tc>
      </w:tr>
      <w:tr w:rsidR="00C14AC7" w14:paraId="7632BB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57675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D254F61" w14:textId="77777777" w:rsidR="00C14AC7" w:rsidRDefault="00C14AC7" w:rsidP="00C14AC7">
            <w:r>
              <w:t>Common name</w:t>
            </w:r>
          </w:p>
        </w:tc>
        <w:tc>
          <w:tcPr>
            <w:tcW w:w="1184" w:type="dxa"/>
            <w:tcBorders>
              <w:top w:val="single" w:sz="4" w:space="0" w:color="auto"/>
              <w:left w:val="single" w:sz="4" w:space="0" w:color="auto"/>
              <w:bottom w:val="single" w:sz="4" w:space="0" w:color="auto"/>
              <w:right w:val="single" w:sz="4" w:space="0" w:color="auto"/>
            </w:tcBorders>
            <w:hideMark/>
          </w:tcPr>
          <w:p w14:paraId="6B62E1A0"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B76A977" w14:textId="77777777" w:rsidR="00C14AC7" w:rsidRDefault="00C14AC7" w:rsidP="00C14AC7">
            <w:r>
              <w:t xml:space="preserve">Common name </w:t>
            </w:r>
          </w:p>
        </w:tc>
        <w:tc>
          <w:tcPr>
            <w:tcW w:w="2579" w:type="dxa"/>
            <w:tcBorders>
              <w:top w:val="single" w:sz="4" w:space="0" w:color="auto"/>
              <w:left w:val="single" w:sz="4" w:space="0" w:color="auto"/>
              <w:bottom w:val="single" w:sz="4" w:space="0" w:color="auto"/>
              <w:right w:val="single" w:sz="4" w:space="0" w:color="auto"/>
            </w:tcBorders>
            <w:hideMark/>
          </w:tcPr>
          <w:p w14:paraId="22501B44" w14:textId="77777777" w:rsidR="00C14AC7" w:rsidRDefault="00C14AC7" w:rsidP="00C14AC7">
            <w:r>
              <w:t>FI</w:t>
            </w:r>
          </w:p>
        </w:tc>
      </w:tr>
      <w:tr w:rsidR="00C14AC7" w14:paraId="783510D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35B4E8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0DFC37E" w14:textId="77777777" w:rsidR="00C14AC7" w:rsidRDefault="00C14AC7" w:rsidP="00C14AC7">
            <w:r>
              <w:t>Status</w:t>
            </w:r>
          </w:p>
        </w:tc>
        <w:tc>
          <w:tcPr>
            <w:tcW w:w="1184" w:type="dxa"/>
            <w:tcBorders>
              <w:top w:val="single" w:sz="4" w:space="0" w:color="auto"/>
              <w:left w:val="single" w:sz="4" w:space="0" w:color="auto"/>
              <w:bottom w:val="single" w:sz="4" w:space="0" w:color="auto"/>
              <w:right w:val="single" w:sz="4" w:space="0" w:color="auto"/>
            </w:tcBorders>
            <w:hideMark/>
          </w:tcPr>
          <w:p w14:paraId="135B92B1"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B174294" w14:textId="77777777" w:rsidR="00C14AC7" w:rsidRDefault="00C14AC7" w:rsidP="00C14AC7">
            <w:r>
              <w:t xml:space="preserve">Alive or dead </w:t>
            </w:r>
          </w:p>
        </w:tc>
        <w:tc>
          <w:tcPr>
            <w:tcW w:w="2579" w:type="dxa"/>
            <w:tcBorders>
              <w:top w:val="single" w:sz="4" w:space="0" w:color="auto"/>
              <w:left w:val="single" w:sz="4" w:space="0" w:color="auto"/>
              <w:bottom w:val="single" w:sz="4" w:space="0" w:color="auto"/>
              <w:right w:val="single" w:sz="4" w:space="0" w:color="auto"/>
            </w:tcBorders>
            <w:hideMark/>
          </w:tcPr>
          <w:p w14:paraId="0661FD0A" w14:textId="77777777" w:rsidR="00C14AC7" w:rsidRDefault="00C14AC7" w:rsidP="00C14AC7">
            <w:r>
              <w:t>FI</w:t>
            </w:r>
          </w:p>
        </w:tc>
      </w:tr>
      <w:tr w:rsidR="00C14AC7" w14:paraId="5C3CEFC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D5033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4EA3F42" w14:textId="77777777" w:rsidR="00C14AC7" w:rsidRDefault="00C14AC7" w:rsidP="00C14AC7">
            <w:r>
              <w:t>Life form</w:t>
            </w:r>
          </w:p>
        </w:tc>
        <w:tc>
          <w:tcPr>
            <w:tcW w:w="1184" w:type="dxa"/>
            <w:tcBorders>
              <w:top w:val="single" w:sz="4" w:space="0" w:color="auto"/>
              <w:left w:val="single" w:sz="4" w:space="0" w:color="auto"/>
              <w:bottom w:val="single" w:sz="4" w:space="0" w:color="auto"/>
              <w:right w:val="single" w:sz="4" w:space="0" w:color="auto"/>
            </w:tcBorders>
            <w:hideMark/>
          </w:tcPr>
          <w:p w14:paraId="3989A9B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1415435" w14:textId="77777777" w:rsidR="00C14AC7" w:rsidRDefault="00C14AC7" w:rsidP="00C14AC7">
            <w:r>
              <w:t>Tree, shrub, palm tree, fern, or liana</w:t>
            </w:r>
          </w:p>
        </w:tc>
        <w:tc>
          <w:tcPr>
            <w:tcW w:w="2579" w:type="dxa"/>
            <w:tcBorders>
              <w:top w:val="single" w:sz="4" w:space="0" w:color="auto"/>
              <w:left w:val="single" w:sz="4" w:space="0" w:color="auto"/>
              <w:bottom w:val="single" w:sz="4" w:space="0" w:color="auto"/>
              <w:right w:val="single" w:sz="4" w:space="0" w:color="auto"/>
            </w:tcBorders>
            <w:hideMark/>
          </w:tcPr>
          <w:p w14:paraId="724856F5" w14:textId="77777777" w:rsidR="00C14AC7" w:rsidRDefault="00C14AC7" w:rsidP="00C14AC7">
            <w:r>
              <w:t>FI</w:t>
            </w:r>
          </w:p>
        </w:tc>
      </w:tr>
      <w:tr w:rsidR="00C14AC7" w14:paraId="001B423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8C8CD5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A794C3B" w14:textId="77777777" w:rsidR="00C14AC7" w:rsidRDefault="00C14AC7" w:rsidP="00C14AC7">
            <w:r>
              <w:t>Height</w:t>
            </w:r>
          </w:p>
        </w:tc>
        <w:tc>
          <w:tcPr>
            <w:tcW w:w="1184" w:type="dxa"/>
            <w:tcBorders>
              <w:top w:val="single" w:sz="4" w:space="0" w:color="auto"/>
              <w:left w:val="single" w:sz="4" w:space="0" w:color="auto"/>
              <w:bottom w:val="single" w:sz="4" w:space="0" w:color="auto"/>
              <w:right w:val="single" w:sz="4" w:space="0" w:color="auto"/>
            </w:tcBorders>
            <w:hideMark/>
          </w:tcPr>
          <w:p w14:paraId="5A6E48ED"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3F08F9A" w14:textId="77777777" w:rsidR="00C14AC7" w:rsidRDefault="00C14AC7" w:rsidP="00C14AC7">
            <w:r>
              <w:t>Individual total height</w:t>
            </w:r>
          </w:p>
        </w:tc>
        <w:tc>
          <w:tcPr>
            <w:tcW w:w="2579" w:type="dxa"/>
            <w:tcBorders>
              <w:top w:val="single" w:sz="4" w:space="0" w:color="auto"/>
              <w:left w:val="single" w:sz="4" w:space="0" w:color="auto"/>
              <w:bottom w:val="single" w:sz="4" w:space="0" w:color="auto"/>
              <w:right w:val="single" w:sz="4" w:space="0" w:color="auto"/>
            </w:tcBorders>
            <w:hideMark/>
          </w:tcPr>
          <w:p w14:paraId="4EC1E92D" w14:textId="77777777" w:rsidR="00C14AC7" w:rsidRDefault="00C14AC7" w:rsidP="00C14AC7">
            <w:r>
              <w:t>FI</w:t>
            </w:r>
          </w:p>
        </w:tc>
      </w:tr>
      <w:tr w:rsidR="00C14AC7" w14:paraId="7813DD1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0C7C37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AA1BE3C" w14:textId="77777777" w:rsidR="00C14AC7" w:rsidRDefault="00C14AC7" w:rsidP="00C14AC7">
            <w:r>
              <w:t>Diameter at breast height (DBH)</w:t>
            </w:r>
          </w:p>
        </w:tc>
        <w:tc>
          <w:tcPr>
            <w:tcW w:w="1184" w:type="dxa"/>
            <w:tcBorders>
              <w:top w:val="single" w:sz="4" w:space="0" w:color="auto"/>
              <w:left w:val="single" w:sz="4" w:space="0" w:color="auto"/>
              <w:bottom w:val="single" w:sz="4" w:space="0" w:color="auto"/>
              <w:right w:val="single" w:sz="4" w:space="0" w:color="auto"/>
            </w:tcBorders>
            <w:hideMark/>
          </w:tcPr>
          <w:p w14:paraId="2A0BF983" w14:textId="77777777" w:rsidR="00C14AC7" w:rsidRDefault="00C14AC7" w:rsidP="00C14AC7">
            <w:r>
              <w:t>cm</w:t>
            </w:r>
          </w:p>
        </w:tc>
        <w:tc>
          <w:tcPr>
            <w:tcW w:w="2585" w:type="dxa"/>
            <w:tcBorders>
              <w:top w:val="single" w:sz="4" w:space="0" w:color="auto"/>
              <w:left w:val="single" w:sz="4" w:space="0" w:color="auto"/>
              <w:bottom w:val="single" w:sz="4" w:space="0" w:color="auto"/>
              <w:right w:val="single" w:sz="4" w:space="0" w:color="auto"/>
            </w:tcBorders>
            <w:hideMark/>
          </w:tcPr>
          <w:p w14:paraId="286FD7DB" w14:textId="77777777" w:rsidR="00C14AC7" w:rsidRDefault="00C14AC7" w:rsidP="00C14AC7">
            <w:r>
              <w:t>Diameter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65B8A80D" w14:textId="77777777" w:rsidR="00C14AC7" w:rsidRDefault="00C14AC7" w:rsidP="00C14AC7">
            <w:r>
              <w:t>FI</w:t>
            </w:r>
          </w:p>
        </w:tc>
      </w:tr>
      <w:tr w:rsidR="00C14AC7" w14:paraId="00855BE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161B3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41FE979"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174C9988"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70AAB053" w14:textId="77777777" w:rsidR="00C14AC7" w:rsidRDefault="00C14AC7" w:rsidP="00C14AC7">
            <w:r>
              <w:t>Cross sectional area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5F3B49A6" w14:textId="77777777" w:rsidR="00C14AC7" w:rsidRDefault="00C14AC7" w:rsidP="00C14AC7">
            <w:r>
              <w:t>FI</w:t>
            </w:r>
          </w:p>
        </w:tc>
      </w:tr>
      <w:tr w:rsidR="00C14AC7" w14:paraId="689C6059"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7240E7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D4B47F0" w14:textId="77777777" w:rsidR="00C14AC7" w:rsidRDefault="00C14AC7" w:rsidP="00C14AC7">
            <w:r>
              <w:t>Mean wood density</w:t>
            </w:r>
          </w:p>
        </w:tc>
        <w:tc>
          <w:tcPr>
            <w:tcW w:w="1184" w:type="dxa"/>
            <w:tcBorders>
              <w:top w:val="single" w:sz="4" w:space="0" w:color="auto"/>
              <w:left w:val="single" w:sz="4" w:space="0" w:color="auto"/>
              <w:bottom w:val="single" w:sz="4" w:space="0" w:color="auto"/>
              <w:right w:val="single" w:sz="4" w:space="0" w:color="auto"/>
            </w:tcBorders>
            <w:hideMark/>
          </w:tcPr>
          <w:p w14:paraId="2C13B8B0" w14:textId="77777777" w:rsidR="00C14AC7" w:rsidRDefault="00C14AC7" w:rsidP="00C14AC7">
            <w:r>
              <w:t>g/cm</w:t>
            </w:r>
            <w:r>
              <w:rPr>
                <w:vertAlign w:val="superscript"/>
              </w:rPr>
              <w:t>3</w:t>
            </w:r>
          </w:p>
        </w:tc>
        <w:tc>
          <w:tcPr>
            <w:tcW w:w="2585" w:type="dxa"/>
            <w:tcBorders>
              <w:top w:val="single" w:sz="4" w:space="0" w:color="auto"/>
              <w:left w:val="single" w:sz="4" w:space="0" w:color="auto"/>
              <w:bottom w:val="single" w:sz="4" w:space="0" w:color="auto"/>
              <w:right w:val="single" w:sz="4" w:space="0" w:color="auto"/>
            </w:tcBorders>
            <w:hideMark/>
          </w:tcPr>
          <w:p w14:paraId="0BA108B7" w14:textId="6173DFE4" w:rsidR="00C14AC7" w:rsidRDefault="00C14AC7" w:rsidP="00C14AC7">
            <w:r>
              <w:t>Wood density as recorded in scientific literature</w:t>
            </w:r>
          </w:p>
        </w:tc>
        <w:tc>
          <w:tcPr>
            <w:tcW w:w="2579" w:type="dxa"/>
            <w:tcBorders>
              <w:top w:val="single" w:sz="4" w:space="0" w:color="auto"/>
              <w:left w:val="single" w:sz="4" w:space="0" w:color="auto"/>
              <w:bottom w:val="single" w:sz="4" w:space="0" w:color="auto"/>
              <w:right w:val="single" w:sz="4" w:space="0" w:color="auto"/>
            </w:tcBorders>
            <w:hideMark/>
          </w:tcPr>
          <w:p w14:paraId="3BD8009D" w14:textId="77777777" w:rsidR="00C14AC7" w:rsidRDefault="00C14AC7" w:rsidP="00C14AC7">
            <w:r>
              <w:t>Calculated with BIOMASS function getWoodDensity</w:t>
            </w:r>
          </w:p>
        </w:tc>
      </w:tr>
      <w:tr w:rsidR="00C14AC7" w14:paraId="689D3D0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22923F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F55178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E73EE8E" w14:textId="77777777" w:rsidR="00C14AC7" w:rsidRDefault="00C14AC7" w:rsidP="00C14AC7">
            <w:r>
              <w:t>Mg</w:t>
            </w:r>
          </w:p>
        </w:tc>
        <w:tc>
          <w:tcPr>
            <w:tcW w:w="2585" w:type="dxa"/>
            <w:tcBorders>
              <w:top w:val="single" w:sz="4" w:space="0" w:color="auto"/>
              <w:left w:val="single" w:sz="4" w:space="0" w:color="auto"/>
              <w:bottom w:val="single" w:sz="4" w:space="0" w:color="auto"/>
              <w:right w:val="single" w:sz="4" w:space="0" w:color="auto"/>
            </w:tcBorders>
            <w:hideMark/>
          </w:tcPr>
          <w:p w14:paraId="5093A1FD" w14:textId="77777777" w:rsidR="00C14AC7" w:rsidRDefault="00C14AC7" w:rsidP="00C14AC7">
            <w:r>
              <w:t xml:space="preserve">Dry mass of the aboveground component (i.e., excluding roots) of plants </w:t>
            </w:r>
          </w:p>
        </w:tc>
        <w:tc>
          <w:tcPr>
            <w:tcW w:w="2579" w:type="dxa"/>
            <w:tcBorders>
              <w:top w:val="single" w:sz="4" w:space="0" w:color="auto"/>
              <w:left w:val="single" w:sz="4" w:space="0" w:color="auto"/>
              <w:bottom w:val="single" w:sz="4" w:space="0" w:color="auto"/>
              <w:right w:val="single" w:sz="4" w:space="0" w:color="auto"/>
            </w:tcBorders>
            <w:hideMark/>
          </w:tcPr>
          <w:p w14:paraId="4ABA5009" w14:textId="77777777" w:rsidR="00C14AC7" w:rsidRDefault="00C14AC7" w:rsidP="00C14AC7">
            <w:r>
              <w:t xml:space="preserve">Calculated with allometric equations </w:t>
            </w:r>
          </w:p>
        </w:tc>
      </w:tr>
    </w:tbl>
    <w:p w14:paraId="733B8551" w14:textId="77777777" w:rsidR="00A9106E" w:rsidRDefault="00A9106E" w:rsidP="00A9106E"/>
    <w:p w14:paraId="4D281EA4" w14:textId="77777777" w:rsidR="00A9106E" w:rsidRDefault="00A9106E" w:rsidP="00AD2B7D"/>
    <w:p w14:paraId="439F7557" w14:textId="60BF803A" w:rsidR="00A9106E" w:rsidRDefault="00AD2B7D" w:rsidP="00A9106E">
      <w:r>
        <w:t xml:space="preserve">Table S2. </w:t>
      </w:r>
      <w:r w:rsidR="00A9106E">
        <w:t xml:space="preserve">Generic and specific allometric equations used in this study to </w:t>
      </w:r>
      <w:r w:rsidR="0081686B">
        <w:t>estimate aboveground biomass</w:t>
      </w:r>
      <w:r w:rsidR="00A9106E">
        <w:t>.</w:t>
      </w:r>
    </w:p>
    <w:tbl>
      <w:tblPr>
        <w:tblStyle w:val="Tablaconcuadrcula"/>
        <w:tblW w:w="0" w:type="auto"/>
        <w:tblLook w:val="04A0" w:firstRow="1" w:lastRow="0" w:firstColumn="1" w:lastColumn="0" w:noHBand="0" w:noVBand="1"/>
      </w:tblPr>
      <w:tblGrid>
        <w:gridCol w:w="1911"/>
        <w:gridCol w:w="4835"/>
        <w:gridCol w:w="2082"/>
      </w:tblGrid>
      <w:tr w:rsidR="00A9106E" w14:paraId="2B85EE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65632B" w14:textId="77777777" w:rsidR="00A9106E" w:rsidRDefault="00A9106E">
            <w:pPr>
              <w:jc w:val="both"/>
              <w:rPr>
                <w:b/>
                <w:bCs/>
              </w:rPr>
            </w:pPr>
            <w:r>
              <w:rPr>
                <w:b/>
                <w:bCs/>
              </w:rPr>
              <w:t>Species</w:t>
            </w:r>
          </w:p>
        </w:tc>
        <w:tc>
          <w:tcPr>
            <w:tcW w:w="4784" w:type="dxa"/>
            <w:tcBorders>
              <w:top w:val="single" w:sz="4" w:space="0" w:color="auto"/>
              <w:left w:val="single" w:sz="4" w:space="0" w:color="auto"/>
              <w:bottom w:val="single" w:sz="4" w:space="0" w:color="auto"/>
              <w:right w:val="single" w:sz="4" w:space="0" w:color="auto"/>
            </w:tcBorders>
            <w:noWrap/>
            <w:hideMark/>
          </w:tcPr>
          <w:p w14:paraId="679A5D48" w14:textId="77777777" w:rsidR="00A9106E" w:rsidRDefault="00A9106E">
            <w:pPr>
              <w:jc w:val="both"/>
              <w:rPr>
                <w:b/>
                <w:bCs/>
              </w:rPr>
            </w:pPr>
            <w:r>
              <w:rPr>
                <w:b/>
                <w:bCs/>
              </w:rPr>
              <w:t>Allometric equation</w:t>
            </w:r>
          </w:p>
        </w:tc>
        <w:tc>
          <w:tcPr>
            <w:tcW w:w="2109" w:type="dxa"/>
            <w:tcBorders>
              <w:top w:val="single" w:sz="4" w:space="0" w:color="auto"/>
              <w:left w:val="single" w:sz="4" w:space="0" w:color="auto"/>
              <w:bottom w:val="single" w:sz="4" w:space="0" w:color="auto"/>
              <w:right w:val="single" w:sz="4" w:space="0" w:color="auto"/>
            </w:tcBorders>
            <w:noWrap/>
            <w:hideMark/>
          </w:tcPr>
          <w:p w14:paraId="27F98C3E" w14:textId="77777777" w:rsidR="00A9106E" w:rsidRDefault="00A9106E">
            <w:pPr>
              <w:jc w:val="both"/>
              <w:rPr>
                <w:b/>
                <w:bCs/>
              </w:rPr>
            </w:pPr>
            <w:r>
              <w:rPr>
                <w:b/>
                <w:bCs/>
              </w:rPr>
              <w:t>Reference</w:t>
            </w:r>
          </w:p>
        </w:tc>
      </w:tr>
      <w:tr w:rsidR="00A9106E" w14:paraId="4E361D1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C16E07F" w14:textId="77777777" w:rsidR="00A9106E" w:rsidRDefault="00A9106E">
            <w:pPr>
              <w:jc w:val="both"/>
              <w:rPr>
                <w:i/>
                <w:iCs/>
              </w:rPr>
            </w:pPr>
            <w:r>
              <w:rPr>
                <w:i/>
                <w:iCs/>
              </w:rPr>
              <w:t>Abies sp.</w:t>
            </w:r>
          </w:p>
        </w:tc>
        <w:tc>
          <w:tcPr>
            <w:tcW w:w="4784" w:type="dxa"/>
            <w:tcBorders>
              <w:top w:val="single" w:sz="4" w:space="0" w:color="auto"/>
              <w:left w:val="single" w:sz="4" w:space="0" w:color="auto"/>
              <w:bottom w:val="single" w:sz="4" w:space="0" w:color="auto"/>
              <w:right w:val="single" w:sz="4" w:space="0" w:color="auto"/>
            </w:tcBorders>
            <w:noWrap/>
            <w:hideMark/>
          </w:tcPr>
          <w:p w14:paraId="24AF3923" w14:textId="77777777" w:rsidR="00A9106E" w:rsidRDefault="00A9106E">
            <w:pPr>
              <w:jc w:val="both"/>
            </w:pPr>
            <w:r>
              <w:t xml:space="preserve"> [0.0754]*[DBH^2.513]</w:t>
            </w:r>
          </w:p>
        </w:tc>
        <w:tc>
          <w:tcPr>
            <w:tcW w:w="2109" w:type="dxa"/>
            <w:tcBorders>
              <w:top w:val="single" w:sz="4" w:space="0" w:color="auto"/>
              <w:left w:val="single" w:sz="4" w:space="0" w:color="auto"/>
              <w:bottom w:val="single" w:sz="4" w:space="0" w:color="auto"/>
              <w:right w:val="single" w:sz="4" w:space="0" w:color="auto"/>
            </w:tcBorders>
            <w:noWrap/>
            <w:hideMark/>
          </w:tcPr>
          <w:p w14:paraId="712FB4C0" w14:textId="77777777" w:rsidR="00A9106E" w:rsidRDefault="00A9106E">
            <w:pPr>
              <w:jc w:val="both"/>
            </w:pPr>
            <w:r>
              <w:t>Avedaño et al., 2009</w:t>
            </w:r>
          </w:p>
        </w:tc>
      </w:tr>
      <w:tr w:rsidR="00A9106E" w14:paraId="6D2957A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D05DDA3" w14:textId="77777777" w:rsidR="00A9106E" w:rsidRDefault="00A9106E">
            <w:pPr>
              <w:jc w:val="both"/>
              <w:rPr>
                <w:i/>
                <w:iCs/>
              </w:rPr>
            </w:pPr>
            <w:r>
              <w:rPr>
                <w:i/>
                <w:iCs/>
              </w:rPr>
              <w:t>Alchornea latifolia</w:t>
            </w:r>
          </w:p>
        </w:tc>
        <w:tc>
          <w:tcPr>
            <w:tcW w:w="4784" w:type="dxa"/>
            <w:tcBorders>
              <w:top w:val="single" w:sz="4" w:space="0" w:color="auto"/>
              <w:left w:val="single" w:sz="4" w:space="0" w:color="auto"/>
              <w:bottom w:val="single" w:sz="4" w:space="0" w:color="auto"/>
              <w:right w:val="single" w:sz="4" w:space="0" w:color="auto"/>
            </w:tcBorders>
            <w:noWrap/>
            <w:hideMark/>
          </w:tcPr>
          <w:p w14:paraId="35145C21" w14:textId="77777777" w:rsidR="00A9106E" w:rsidRDefault="00A9106E">
            <w:pPr>
              <w:jc w:val="both"/>
            </w:pPr>
            <w:r>
              <w:t xml:space="preserve"> [Exp[-3.363]*[DBH^2.2714]*[TH^0.4984]</w:t>
            </w:r>
          </w:p>
        </w:tc>
        <w:tc>
          <w:tcPr>
            <w:tcW w:w="2109" w:type="dxa"/>
            <w:tcBorders>
              <w:top w:val="single" w:sz="4" w:space="0" w:color="auto"/>
              <w:left w:val="single" w:sz="4" w:space="0" w:color="auto"/>
              <w:bottom w:val="single" w:sz="4" w:space="0" w:color="auto"/>
              <w:right w:val="single" w:sz="4" w:space="0" w:color="auto"/>
            </w:tcBorders>
            <w:noWrap/>
            <w:hideMark/>
          </w:tcPr>
          <w:p w14:paraId="691F3461" w14:textId="77777777" w:rsidR="00A9106E" w:rsidRDefault="00A9106E">
            <w:pPr>
              <w:jc w:val="both"/>
            </w:pPr>
            <w:r>
              <w:t>Aquino-Ramírez et al., 2015</w:t>
            </w:r>
          </w:p>
        </w:tc>
      </w:tr>
      <w:tr w:rsidR="00A9106E" w14:paraId="4E40B87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13DF5B" w14:textId="77777777" w:rsidR="00A9106E" w:rsidRDefault="00A9106E">
            <w:pPr>
              <w:jc w:val="both"/>
              <w:rPr>
                <w:i/>
                <w:iCs/>
              </w:rPr>
            </w:pPr>
            <w:r>
              <w:rPr>
                <w:i/>
                <w:iCs/>
              </w:rPr>
              <w:t>Alnus acuminata</w:t>
            </w:r>
          </w:p>
        </w:tc>
        <w:tc>
          <w:tcPr>
            <w:tcW w:w="4784" w:type="dxa"/>
            <w:tcBorders>
              <w:top w:val="single" w:sz="4" w:space="0" w:color="auto"/>
              <w:left w:val="single" w:sz="4" w:space="0" w:color="auto"/>
              <w:bottom w:val="single" w:sz="4" w:space="0" w:color="auto"/>
              <w:right w:val="single" w:sz="4" w:space="0" w:color="auto"/>
            </w:tcBorders>
            <w:noWrap/>
            <w:hideMark/>
          </w:tcPr>
          <w:p w14:paraId="236C897E" w14:textId="77777777" w:rsidR="00A9106E" w:rsidRDefault="00A9106E">
            <w:pPr>
              <w:jc w:val="both"/>
            </w:pPr>
            <w:r>
              <w:t xml:space="preserve"> [Exp[-2.14]*[DBH^2.23]]</w:t>
            </w:r>
          </w:p>
        </w:tc>
        <w:tc>
          <w:tcPr>
            <w:tcW w:w="2109" w:type="dxa"/>
            <w:tcBorders>
              <w:top w:val="single" w:sz="4" w:space="0" w:color="auto"/>
              <w:left w:val="single" w:sz="4" w:space="0" w:color="auto"/>
              <w:bottom w:val="single" w:sz="4" w:space="0" w:color="auto"/>
              <w:right w:val="single" w:sz="4" w:space="0" w:color="auto"/>
            </w:tcBorders>
            <w:noWrap/>
            <w:hideMark/>
          </w:tcPr>
          <w:p w14:paraId="15E35BAD" w14:textId="77777777" w:rsidR="00A9106E" w:rsidRDefault="00A9106E">
            <w:pPr>
              <w:jc w:val="both"/>
            </w:pPr>
            <w:r>
              <w:t>Acosta-Mireles et al, 2002</w:t>
            </w:r>
          </w:p>
        </w:tc>
      </w:tr>
      <w:tr w:rsidR="00A9106E" w14:paraId="0E34797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3F1850C" w14:textId="77777777" w:rsidR="00A9106E" w:rsidRDefault="00A9106E">
            <w:pPr>
              <w:jc w:val="both"/>
              <w:rPr>
                <w:i/>
                <w:iCs/>
              </w:rPr>
            </w:pPr>
            <w:r>
              <w:rPr>
                <w:i/>
                <w:iCs/>
              </w:rPr>
              <w:t>Alnus jorullensis</w:t>
            </w:r>
          </w:p>
        </w:tc>
        <w:tc>
          <w:tcPr>
            <w:tcW w:w="4784" w:type="dxa"/>
            <w:tcBorders>
              <w:top w:val="single" w:sz="4" w:space="0" w:color="auto"/>
              <w:left w:val="single" w:sz="4" w:space="0" w:color="auto"/>
              <w:bottom w:val="single" w:sz="4" w:space="0" w:color="auto"/>
              <w:right w:val="single" w:sz="4" w:space="0" w:color="auto"/>
            </w:tcBorders>
            <w:noWrap/>
            <w:hideMark/>
          </w:tcPr>
          <w:p w14:paraId="0389F2B5" w14:textId="77777777" w:rsidR="00A9106E" w:rsidRDefault="00A9106E">
            <w:pPr>
              <w:jc w:val="both"/>
            </w:pPr>
            <w:r>
              <w:t xml:space="preserve"> [0.0195]*[DBH^2.7519]</w:t>
            </w:r>
          </w:p>
        </w:tc>
        <w:tc>
          <w:tcPr>
            <w:tcW w:w="2109" w:type="dxa"/>
            <w:tcBorders>
              <w:top w:val="single" w:sz="4" w:space="0" w:color="auto"/>
              <w:left w:val="single" w:sz="4" w:space="0" w:color="auto"/>
              <w:bottom w:val="single" w:sz="4" w:space="0" w:color="auto"/>
              <w:right w:val="single" w:sz="4" w:space="0" w:color="auto"/>
            </w:tcBorders>
            <w:noWrap/>
            <w:hideMark/>
          </w:tcPr>
          <w:p w14:paraId="5E30B8F5" w14:textId="77777777" w:rsidR="00A9106E" w:rsidRDefault="00A9106E">
            <w:pPr>
              <w:jc w:val="both"/>
            </w:pPr>
            <w:r>
              <w:t>Carrillo et al., 2014</w:t>
            </w:r>
          </w:p>
        </w:tc>
      </w:tr>
      <w:tr w:rsidR="00A9106E" w14:paraId="55C792F5"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E251B6F" w14:textId="77777777" w:rsidR="00A9106E" w:rsidRDefault="00A9106E">
            <w:pPr>
              <w:jc w:val="both"/>
              <w:rPr>
                <w:i/>
                <w:iCs/>
              </w:rPr>
            </w:pPr>
            <w:r>
              <w:rPr>
                <w:i/>
                <w:iCs/>
              </w:rPr>
              <w:t>Brosimum alicastrum</w:t>
            </w:r>
          </w:p>
        </w:tc>
        <w:tc>
          <w:tcPr>
            <w:tcW w:w="4784" w:type="dxa"/>
            <w:tcBorders>
              <w:top w:val="single" w:sz="4" w:space="0" w:color="auto"/>
              <w:left w:val="single" w:sz="4" w:space="0" w:color="auto"/>
              <w:bottom w:val="single" w:sz="4" w:space="0" w:color="auto"/>
              <w:right w:val="single" w:sz="4" w:space="0" w:color="auto"/>
            </w:tcBorders>
            <w:noWrap/>
            <w:hideMark/>
          </w:tcPr>
          <w:p w14:paraId="409A2A32" w14:textId="77777777" w:rsidR="00A9106E" w:rsidRDefault="00A9106E">
            <w:pPr>
              <w:jc w:val="both"/>
            </w:pPr>
            <w:r>
              <w:t xml:space="preserve"> [0.479403]*[DBH^2.0884]</w:t>
            </w:r>
          </w:p>
        </w:tc>
        <w:tc>
          <w:tcPr>
            <w:tcW w:w="2109" w:type="dxa"/>
            <w:tcBorders>
              <w:top w:val="single" w:sz="4" w:space="0" w:color="auto"/>
              <w:left w:val="single" w:sz="4" w:space="0" w:color="auto"/>
              <w:bottom w:val="single" w:sz="4" w:space="0" w:color="auto"/>
              <w:right w:val="single" w:sz="4" w:space="0" w:color="auto"/>
            </w:tcBorders>
            <w:noWrap/>
            <w:hideMark/>
          </w:tcPr>
          <w:p w14:paraId="755194D5" w14:textId="77777777" w:rsidR="00A9106E" w:rsidRDefault="00A9106E">
            <w:pPr>
              <w:jc w:val="both"/>
            </w:pPr>
            <w:r>
              <w:t>Rodríguez-Laguna et al., 2008</w:t>
            </w:r>
          </w:p>
        </w:tc>
      </w:tr>
      <w:tr w:rsidR="00A9106E" w14:paraId="546A8BA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45DAA47" w14:textId="77777777" w:rsidR="00A9106E" w:rsidRDefault="00A9106E">
            <w:pPr>
              <w:jc w:val="both"/>
              <w:rPr>
                <w:i/>
                <w:iCs/>
              </w:rPr>
            </w:pPr>
            <w:r>
              <w:rPr>
                <w:i/>
                <w:iCs/>
              </w:rPr>
              <w:t>Cecropia obtusifolia</w:t>
            </w:r>
          </w:p>
        </w:tc>
        <w:tc>
          <w:tcPr>
            <w:tcW w:w="4784" w:type="dxa"/>
            <w:tcBorders>
              <w:top w:val="single" w:sz="4" w:space="0" w:color="auto"/>
              <w:left w:val="single" w:sz="4" w:space="0" w:color="auto"/>
              <w:bottom w:val="single" w:sz="4" w:space="0" w:color="auto"/>
              <w:right w:val="single" w:sz="4" w:space="0" w:color="auto"/>
            </w:tcBorders>
            <w:noWrap/>
            <w:hideMark/>
          </w:tcPr>
          <w:p w14:paraId="785A477F" w14:textId="77777777" w:rsidR="00A9106E" w:rsidRDefault="00A9106E">
            <w:pPr>
              <w:jc w:val="both"/>
            </w:pPr>
            <w:r>
              <w:t xml:space="preserve"> [[0.000022]*[D^1.9]*[H]] +  [[-0.56 + 0.02[D^2] + 0.04[H]]/10^3]</w:t>
            </w:r>
          </w:p>
        </w:tc>
        <w:tc>
          <w:tcPr>
            <w:tcW w:w="2109" w:type="dxa"/>
            <w:tcBorders>
              <w:top w:val="single" w:sz="4" w:space="0" w:color="auto"/>
              <w:left w:val="single" w:sz="4" w:space="0" w:color="auto"/>
              <w:bottom w:val="single" w:sz="4" w:space="0" w:color="auto"/>
              <w:right w:val="single" w:sz="4" w:space="0" w:color="auto"/>
            </w:tcBorders>
            <w:noWrap/>
            <w:hideMark/>
          </w:tcPr>
          <w:p w14:paraId="3A75CDF2" w14:textId="77777777" w:rsidR="00A9106E" w:rsidRDefault="00A9106E">
            <w:pPr>
              <w:jc w:val="both"/>
            </w:pPr>
            <w:r>
              <w:t>Hughes et al., 1999</w:t>
            </w:r>
          </w:p>
        </w:tc>
      </w:tr>
      <w:tr w:rsidR="00A9106E" w14:paraId="69A486A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7CCEEE" w14:textId="77777777" w:rsidR="00A9106E" w:rsidRDefault="00A9106E">
            <w:pPr>
              <w:jc w:val="both"/>
              <w:rPr>
                <w:i/>
                <w:iCs/>
              </w:rPr>
            </w:pPr>
            <w:r>
              <w:rPr>
                <w:i/>
                <w:iCs/>
              </w:rPr>
              <w:t>Citrus sp.</w:t>
            </w:r>
          </w:p>
        </w:tc>
        <w:tc>
          <w:tcPr>
            <w:tcW w:w="4784" w:type="dxa"/>
            <w:tcBorders>
              <w:top w:val="single" w:sz="4" w:space="0" w:color="auto"/>
              <w:left w:val="single" w:sz="4" w:space="0" w:color="auto"/>
              <w:bottom w:val="single" w:sz="4" w:space="0" w:color="auto"/>
              <w:right w:val="single" w:sz="4" w:space="0" w:color="auto"/>
            </w:tcBorders>
            <w:noWrap/>
            <w:hideMark/>
          </w:tcPr>
          <w:p w14:paraId="4D1B2F97" w14:textId="77777777" w:rsidR="00A9106E" w:rsidRDefault="00A9106E">
            <w:pPr>
              <w:jc w:val="both"/>
            </w:pPr>
            <w:r>
              <w:t xml:space="preserve"> [-6.64]+[0.279*BA]+[0.000514*BA^2]</w:t>
            </w:r>
          </w:p>
        </w:tc>
        <w:tc>
          <w:tcPr>
            <w:tcW w:w="2109" w:type="dxa"/>
            <w:tcBorders>
              <w:top w:val="single" w:sz="4" w:space="0" w:color="auto"/>
              <w:left w:val="single" w:sz="4" w:space="0" w:color="auto"/>
              <w:bottom w:val="single" w:sz="4" w:space="0" w:color="auto"/>
              <w:right w:val="single" w:sz="4" w:space="0" w:color="auto"/>
            </w:tcBorders>
            <w:noWrap/>
            <w:hideMark/>
          </w:tcPr>
          <w:p w14:paraId="26FD975D" w14:textId="77777777" w:rsidR="00A9106E" w:rsidRDefault="00A9106E">
            <w:pPr>
              <w:jc w:val="both"/>
            </w:pPr>
            <w:r>
              <w:t>Schroth et al., 2002</w:t>
            </w:r>
          </w:p>
        </w:tc>
      </w:tr>
      <w:tr w:rsidR="00A9106E" w14:paraId="26AA91B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7CE9386" w14:textId="77777777" w:rsidR="00A9106E" w:rsidRDefault="00A9106E">
            <w:pPr>
              <w:jc w:val="both"/>
              <w:rPr>
                <w:i/>
                <w:iCs/>
              </w:rPr>
            </w:pPr>
            <w:r>
              <w:rPr>
                <w:i/>
                <w:iCs/>
              </w:rPr>
              <w:t>Clethra sp.</w:t>
            </w:r>
          </w:p>
        </w:tc>
        <w:tc>
          <w:tcPr>
            <w:tcW w:w="4784" w:type="dxa"/>
            <w:tcBorders>
              <w:top w:val="single" w:sz="4" w:space="0" w:color="auto"/>
              <w:left w:val="single" w:sz="4" w:space="0" w:color="auto"/>
              <w:bottom w:val="single" w:sz="4" w:space="0" w:color="auto"/>
              <w:right w:val="single" w:sz="4" w:space="0" w:color="auto"/>
            </w:tcBorders>
            <w:noWrap/>
            <w:hideMark/>
          </w:tcPr>
          <w:p w14:paraId="7AFE7A3B" w14:textId="77777777" w:rsidR="00A9106E" w:rsidRDefault="00A9106E">
            <w:pPr>
              <w:jc w:val="both"/>
            </w:pPr>
            <w:r>
              <w:t xml:space="preserve"> [Exp[-1.90]*[DBH^2.15]]</w:t>
            </w:r>
          </w:p>
        </w:tc>
        <w:tc>
          <w:tcPr>
            <w:tcW w:w="2109" w:type="dxa"/>
            <w:tcBorders>
              <w:top w:val="single" w:sz="4" w:space="0" w:color="auto"/>
              <w:left w:val="single" w:sz="4" w:space="0" w:color="auto"/>
              <w:bottom w:val="single" w:sz="4" w:space="0" w:color="auto"/>
              <w:right w:val="single" w:sz="4" w:space="0" w:color="auto"/>
            </w:tcBorders>
            <w:noWrap/>
            <w:hideMark/>
          </w:tcPr>
          <w:p w14:paraId="0FA4219F" w14:textId="77777777" w:rsidR="00A9106E" w:rsidRDefault="00A9106E">
            <w:pPr>
              <w:jc w:val="both"/>
            </w:pPr>
            <w:r>
              <w:t>Acosta et al., 2002</w:t>
            </w:r>
          </w:p>
        </w:tc>
      </w:tr>
      <w:tr w:rsidR="00A9106E" w14:paraId="53F91DDD"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8A5528D" w14:textId="77777777" w:rsidR="00A9106E" w:rsidRDefault="00A9106E">
            <w:pPr>
              <w:jc w:val="both"/>
              <w:rPr>
                <w:i/>
                <w:iCs/>
              </w:rPr>
            </w:pPr>
            <w:r>
              <w:rPr>
                <w:i/>
                <w:iCs/>
              </w:rPr>
              <w:t>Clethra hartwegii</w:t>
            </w:r>
          </w:p>
        </w:tc>
        <w:tc>
          <w:tcPr>
            <w:tcW w:w="4784" w:type="dxa"/>
            <w:tcBorders>
              <w:top w:val="single" w:sz="4" w:space="0" w:color="auto"/>
              <w:left w:val="single" w:sz="4" w:space="0" w:color="auto"/>
              <w:bottom w:val="single" w:sz="4" w:space="0" w:color="auto"/>
              <w:right w:val="single" w:sz="4" w:space="0" w:color="auto"/>
            </w:tcBorders>
            <w:noWrap/>
            <w:hideMark/>
          </w:tcPr>
          <w:p w14:paraId="795CDE16" w14:textId="77777777" w:rsidR="00A9106E" w:rsidRDefault="00A9106E">
            <w:pPr>
              <w:jc w:val="both"/>
            </w:pPr>
            <w:r>
              <w:t xml:space="preserve"> [Exp[-1.90]*[DBH^2.15]]</w:t>
            </w:r>
          </w:p>
        </w:tc>
        <w:tc>
          <w:tcPr>
            <w:tcW w:w="2109" w:type="dxa"/>
            <w:tcBorders>
              <w:top w:val="single" w:sz="4" w:space="0" w:color="auto"/>
              <w:left w:val="single" w:sz="4" w:space="0" w:color="auto"/>
              <w:bottom w:val="single" w:sz="4" w:space="0" w:color="auto"/>
              <w:right w:val="single" w:sz="4" w:space="0" w:color="auto"/>
            </w:tcBorders>
            <w:noWrap/>
            <w:hideMark/>
          </w:tcPr>
          <w:p w14:paraId="7AC0DD5C" w14:textId="77777777" w:rsidR="00A9106E" w:rsidRDefault="00A9106E">
            <w:pPr>
              <w:jc w:val="both"/>
            </w:pPr>
            <w:r>
              <w:t>Acosta et al., 2002</w:t>
            </w:r>
          </w:p>
        </w:tc>
      </w:tr>
      <w:tr w:rsidR="00A9106E" w14:paraId="6EB564D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FB827A" w14:textId="77777777" w:rsidR="00A9106E" w:rsidRDefault="00A9106E">
            <w:pPr>
              <w:jc w:val="both"/>
              <w:rPr>
                <w:i/>
                <w:iCs/>
              </w:rPr>
            </w:pPr>
            <w:r>
              <w:rPr>
                <w:i/>
                <w:iCs/>
              </w:rPr>
              <w:t>Clethra mexicana</w:t>
            </w:r>
          </w:p>
        </w:tc>
        <w:tc>
          <w:tcPr>
            <w:tcW w:w="4784" w:type="dxa"/>
            <w:tcBorders>
              <w:top w:val="single" w:sz="4" w:space="0" w:color="auto"/>
              <w:left w:val="single" w:sz="4" w:space="0" w:color="auto"/>
              <w:bottom w:val="single" w:sz="4" w:space="0" w:color="auto"/>
              <w:right w:val="single" w:sz="4" w:space="0" w:color="auto"/>
            </w:tcBorders>
            <w:noWrap/>
            <w:hideMark/>
          </w:tcPr>
          <w:p w14:paraId="49C937F8" w14:textId="77777777" w:rsidR="00A9106E" w:rsidRDefault="00A9106E">
            <w:pPr>
              <w:jc w:val="both"/>
            </w:pPr>
            <w:r>
              <w:t xml:space="preserve"> [0.4632]*[DBH^1.8168]</w:t>
            </w:r>
          </w:p>
        </w:tc>
        <w:tc>
          <w:tcPr>
            <w:tcW w:w="2109" w:type="dxa"/>
            <w:tcBorders>
              <w:top w:val="single" w:sz="4" w:space="0" w:color="auto"/>
              <w:left w:val="single" w:sz="4" w:space="0" w:color="auto"/>
              <w:bottom w:val="single" w:sz="4" w:space="0" w:color="auto"/>
              <w:right w:val="single" w:sz="4" w:space="0" w:color="auto"/>
            </w:tcBorders>
            <w:noWrap/>
            <w:hideMark/>
          </w:tcPr>
          <w:p w14:paraId="47750108" w14:textId="77777777" w:rsidR="00A9106E" w:rsidRDefault="00A9106E">
            <w:pPr>
              <w:jc w:val="both"/>
            </w:pPr>
            <w:r>
              <w:t>Acosta et al., 2011</w:t>
            </w:r>
          </w:p>
        </w:tc>
      </w:tr>
      <w:tr w:rsidR="00A9106E" w14:paraId="3ECB378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EBBE77" w14:textId="77777777" w:rsidR="00A9106E" w:rsidRDefault="00A9106E">
            <w:pPr>
              <w:jc w:val="both"/>
              <w:rPr>
                <w:i/>
                <w:iCs/>
              </w:rPr>
            </w:pPr>
            <w:r>
              <w:rPr>
                <w:i/>
                <w:iCs/>
              </w:rPr>
              <w:t>Clethra pringlei</w:t>
            </w:r>
          </w:p>
        </w:tc>
        <w:tc>
          <w:tcPr>
            <w:tcW w:w="4784" w:type="dxa"/>
            <w:tcBorders>
              <w:top w:val="single" w:sz="4" w:space="0" w:color="auto"/>
              <w:left w:val="single" w:sz="4" w:space="0" w:color="auto"/>
              <w:bottom w:val="single" w:sz="4" w:space="0" w:color="auto"/>
              <w:right w:val="single" w:sz="4" w:space="0" w:color="auto"/>
            </w:tcBorders>
            <w:noWrap/>
            <w:hideMark/>
          </w:tcPr>
          <w:p w14:paraId="51F6B405" w14:textId="77777777" w:rsidR="00A9106E" w:rsidRDefault="00A9106E">
            <w:pPr>
              <w:jc w:val="both"/>
            </w:pPr>
            <w:r>
              <w:t xml:space="preserve"> [0.067833]*[DBH^2.50972]</w:t>
            </w:r>
          </w:p>
        </w:tc>
        <w:tc>
          <w:tcPr>
            <w:tcW w:w="2109" w:type="dxa"/>
            <w:tcBorders>
              <w:top w:val="single" w:sz="4" w:space="0" w:color="auto"/>
              <w:left w:val="single" w:sz="4" w:space="0" w:color="auto"/>
              <w:bottom w:val="single" w:sz="4" w:space="0" w:color="auto"/>
              <w:right w:val="single" w:sz="4" w:space="0" w:color="auto"/>
            </w:tcBorders>
            <w:noWrap/>
            <w:hideMark/>
          </w:tcPr>
          <w:p w14:paraId="00650707" w14:textId="77777777" w:rsidR="00A9106E" w:rsidRDefault="00A9106E">
            <w:pPr>
              <w:jc w:val="both"/>
            </w:pPr>
            <w:r>
              <w:t>Rodríguez et al., 2006</w:t>
            </w:r>
          </w:p>
        </w:tc>
      </w:tr>
      <w:tr w:rsidR="00A9106E" w14:paraId="04103FD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51E721E" w14:textId="77777777" w:rsidR="00A9106E" w:rsidRDefault="00A9106E">
            <w:pPr>
              <w:jc w:val="both"/>
              <w:rPr>
                <w:i/>
                <w:iCs/>
              </w:rPr>
            </w:pPr>
            <w:r>
              <w:rPr>
                <w:i/>
                <w:iCs/>
              </w:rPr>
              <w:t>Cordia alliodora</w:t>
            </w:r>
          </w:p>
        </w:tc>
        <w:tc>
          <w:tcPr>
            <w:tcW w:w="4784" w:type="dxa"/>
            <w:tcBorders>
              <w:top w:val="single" w:sz="4" w:space="0" w:color="auto"/>
              <w:left w:val="single" w:sz="4" w:space="0" w:color="auto"/>
              <w:bottom w:val="single" w:sz="4" w:space="0" w:color="auto"/>
              <w:right w:val="single" w:sz="4" w:space="0" w:color="auto"/>
            </w:tcBorders>
            <w:noWrap/>
            <w:hideMark/>
          </w:tcPr>
          <w:p w14:paraId="4C0CA79D" w14:textId="77777777" w:rsidR="00A9106E" w:rsidRDefault="00A9106E">
            <w:pPr>
              <w:jc w:val="both"/>
            </w:pPr>
            <w:r>
              <w:t xml:space="preserve"> [10^-0.755]*[DBH^2.072]</w:t>
            </w:r>
          </w:p>
        </w:tc>
        <w:tc>
          <w:tcPr>
            <w:tcW w:w="2109" w:type="dxa"/>
            <w:tcBorders>
              <w:top w:val="single" w:sz="4" w:space="0" w:color="auto"/>
              <w:left w:val="single" w:sz="4" w:space="0" w:color="auto"/>
              <w:bottom w:val="single" w:sz="4" w:space="0" w:color="auto"/>
              <w:right w:val="single" w:sz="4" w:space="0" w:color="auto"/>
            </w:tcBorders>
            <w:noWrap/>
            <w:hideMark/>
          </w:tcPr>
          <w:p w14:paraId="1C870D27" w14:textId="77777777" w:rsidR="00A9106E" w:rsidRDefault="00A9106E">
            <w:pPr>
              <w:jc w:val="both"/>
            </w:pPr>
            <w:r>
              <w:t>Segura et al., 2006</w:t>
            </w:r>
          </w:p>
        </w:tc>
      </w:tr>
      <w:tr w:rsidR="00A9106E" w14:paraId="3427C4A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E6E47E3" w14:textId="77777777" w:rsidR="00A9106E" w:rsidRDefault="00A9106E">
            <w:pPr>
              <w:jc w:val="both"/>
              <w:rPr>
                <w:i/>
                <w:iCs/>
              </w:rPr>
            </w:pPr>
            <w:r>
              <w:rPr>
                <w:i/>
                <w:iCs/>
              </w:rPr>
              <w:t>Cupressus lusitanica</w:t>
            </w:r>
          </w:p>
        </w:tc>
        <w:tc>
          <w:tcPr>
            <w:tcW w:w="4784" w:type="dxa"/>
            <w:tcBorders>
              <w:top w:val="single" w:sz="4" w:space="0" w:color="auto"/>
              <w:left w:val="single" w:sz="4" w:space="0" w:color="auto"/>
              <w:bottom w:val="single" w:sz="4" w:space="0" w:color="auto"/>
              <w:right w:val="single" w:sz="4" w:space="0" w:color="auto"/>
            </w:tcBorders>
            <w:noWrap/>
            <w:hideMark/>
          </w:tcPr>
          <w:p w14:paraId="67C8CA6C" w14:textId="77777777" w:rsidR="00A9106E" w:rsidRDefault="00A9106E">
            <w:pPr>
              <w:jc w:val="both"/>
            </w:pPr>
            <w:r>
              <w:t xml:space="preserve"> [0.5266]*[DBH^1.7712]</w:t>
            </w:r>
          </w:p>
        </w:tc>
        <w:tc>
          <w:tcPr>
            <w:tcW w:w="2109" w:type="dxa"/>
            <w:tcBorders>
              <w:top w:val="single" w:sz="4" w:space="0" w:color="auto"/>
              <w:left w:val="single" w:sz="4" w:space="0" w:color="auto"/>
              <w:bottom w:val="single" w:sz="4" w:space="0" w:color="auto"/>
              <w:right w:val="single" w:sz="4" w:space="0" w:color="auto"/>
            </w:tcBorders>
            <w:noWrap/>
            <w:hideMark/>
          </w:tcPr>
          <w:p w14:paraId="1D0A6DEC" w14:textId="77777777" w:rsidR="00A9106E" w:rsidRDefault="00A9106E">
            <w:pPr>
              <w:jc w:val="both"/>
            </w:pPr>
            <w:r>
              <w:t>Vigil, 2010</w:t>
            </w:r>
          </w:p>
        </w:tc>
      </w:tr>
      <w:tr w:rsidR="00A9106E" w14:paraId="3FC0B7C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4B05DA2" w14:textId="77777777" w:rsidR="00A9106E" w:rsidRDefault="00A9106E">
            <w:pPr>
              <w:jc w:val="both"/>
              <w:rPr>
                <w:i/>
                <w:iCs/>
              </w:rPr>
            </w:pPr>
            <w:r>
              <w:rPr>
                <w:i/>
                <w:iCs/>
              </w:rPr>
              <w:t>Dendropanax arboreus</w:t>
            </w:r>
          </w:p>
        </w:tc>
        <w:tc>
          <w:tcPr>
            <w:tcW w:w="4784" w:type="dxa"/>
            <w:tcBorders>
              <w:top w:val="single" w:sz="4" w:space="0" w:color="auto"/>
              <w:left w:val="single" w:sz="4" w:space="0" w:color="auto"/>
              <w:bottom w:val="single" w:sz="4" w:space="0" w:color="auto"/>
              <w:right w:val="single" w:sz="4" w:space="0" w:color="auto"/>
            </w:tcBorders>
            <w:noWrap/>
            <w:hideMark/>
          </w:tcPr>
          <w:p w14:paraId="2D0512AE" w14:textId="77777777" w:rsidR="00A9106E" w:rsidRDefault="00A9106E">
            <w:pPr>
              <w:jc w:val="both"/>
            </w:pPr>
            <w:r>
              <w:t xml:space="preserve"> [0.037241]*[DBH^2.99585]</w:t>
            </w:r>
          </w:p>
        </w:tc>
        <w:tc>
          <w:tcPr>
            <w:tcW w:w="2109" w:type="dxa"/>
            <w:tcBorders>
              <w:top w:val="single" w:sz="4" w:space="0" w:color="auto"/>
              <w:left w:val="single" w:sz="4" w:space="0" w:color="auto"/>
              <w:bottom w:val="single" w:sz="4" w:space="0" w:color="auto"/>
              <w:right w:val="single" w:sz="4" w:space="0" w:color="auto"/>
            </w:tcBorders>
            <w:noWrap/>
            <w:hideMark/>
          </w:tcPr>
          <w:p w14:paraId="36AA5662" w14:textId="77777777" w:rsidR="00A9106E" w:rsidRDefault="00A9106E">
            <w:pPr>
              <w:jc w:val="both"/>
            </w:pPr>
            <w:r>
              <w:t>Rodríguez-Laguna et al., 2008</w:t>
            </w:r>
          </w:p>
        </w:tc>
      </w:tr>
      <w:tr w:rsidR="00A9106E" w14:paraId="1245C4D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F5746C0" w14:textId="77777777" w:rsidR="00A9106E" w:rsidRDefault="00A9106E">
            <w:pPr>
              <w:jc w:val="both"/>
              <w:rPr>
                <w:i/>
                <w:iCs/>
              </w:rPr>
            </w:pPr>
            <w:r>
              <w:rPr>
                <w:i/>
                <w:iCs/>
              </w:rPr>
              <w:t>Eugenia sp.</w:t>
            </w:r>
          </w:p>
        </w:tc>
        <w:tc>
          <w:tcPr>
            <w:tcW w:w="4784" w:type="dxa"/>
            <w:tcBorders>
              <w:top w:val="single" w:sz="4" w:space="0" w:color="auto"/>
              <w:left w:val="single" w:sz="4" w:space="0" w:color="auto"/>
              <w:bottom w:val="single" w:sz="4" w:space="0" w:color="auto"/>
              <w:right w:val="single" w:sz="4" w:space="0" w:color="auto"/>
            </w:tcBorders>
            <w:noWrap/>
            <w:hideMark/>
          </w:tcPr>
          <w:p w14:paraId="32421E73" w14:textId="77777777" w:rsidR="00A9106E" w:rsidRDefault="00A9106E">
            <w:pPr>
              <w:jc w:val="both"/>
            </w:pPr>
            <w:r>
              <w:t xml:space="preserve"> [0.4600]+[[0.0370]*[DBH^2]*TH]</w:t>
            </w:r>
          </w:p>
        </w:tc>
        <w:tc>
          <w:tcPr>
            <w:tcW w:w="2109" w:type="dxa"/>
            <w:tcBorders>
              <w:top w:val="single" w:sz="4" w:space="0" w:color="auto"/>
              <w:left w:val="single" w:sz="4" w:space="0" w:color="auto"/>
              <w:bottom w:val="single" w:sz="4" w:space="0" w:color="auto"/>
              <w:right w:val="single" w:sz="4" w:space="0" w:color="auto"/>
            </w:tcBorders>
            <w:noWrap/>
            <w:hideMark/>
          </w:tcPr>
          <w:p w14:paraId="2D96EE6E" w14:textId="77777777" w:rsidR="00A9106E" w:rsidRDefault="00A9106E">
            <w:pPr>
              <w:jc w:val="both"/>
            </w:pPr>
            <w:r>
              <w:t>Cairns et al., 2003</w:t>
            </w:r>
          </w:p>
        </w:tc>
      </w:tr>
      <w:tr w:rsidR="00A9106E" w14:paraId="5000EEB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99CF52D" w14:textId="77777777" w:rsidR="00A9106E" w:rsidRDefault="00A9106E">
            <w:pPr>
              <w:jc w:val="both"/>
              <w:rPr>
                <w:i/>
                <w:iCs/>
              </w:rPr>
            </w:pPr>
            <w:r>
              <w:rPr>
                <w:i/>
                <w:iCs/>
              </w:rPr>
              <w:t>Fraxinus uhdei</w:t>
            </w:r>
          </w:p>
        </w:tc>
        <w:tc>
          <w:tcPr>
            <w:tcW w:w="4784" w:type="dxa"/>
            <w:tcBorders>
              <w:top w:val="single" w:sz="4" w:space="0" w:color="auto"/>
              <w:left w:val="single" w:sz="4" w:space="0" w:color="auto"/>
              <w:bottom w:val="single" w:sz="4" w:space="0" w:color="auto"/>
              <w:right w:val="single" w:sz="4" w:space="0" w:color="auto"/>
            </w:tcBorders>
            <w:noWrap/>
            <w:hideMark/>
          </w:tcPr>
          <w:p w14:paraId="35767200" w14:textId="77777777" w:rsidR="00A9106E" w:rsidRDefault="00A9106E">
            <w:pPr>
              <w:jc w:val="both"/>
            </w:pPr>
            <w:r>
              <w:t xml:space="preserve"> [362.129]*[[3.1416]*[[[[DBH^2]/4]]^1.100]]</w:t>
            </w:r>
          </w:p>
        </w:tc>
        <w:tc>
          <w:tcPr>
            <w:tcW w:w="2109" w:type="dxa"/>
            <w:tcBorders>
              <w:top w:val="single" w:sz="4" w:space="0" w:color="auto"/>
              <w:left w:val="single" w:sz="4" w:space="0" w:color="auto"/>
              <w:bottom w:val="single" w:sz="4" w:space="0" w:color="auto"/>
              <w:right w:val="single" w:sz="4" w:space="0" w:color="auto"/>
            </w:tcBorders>
            <w:noWrap/>
            <w:hideMark/>
          </w:tcPr>
          <w:p w14:paraId="1C003BC0" w14:textId="77777777" w:rsidR="00A9106E" w:rsidRDefault="00A9106E">
            <w:pPr>
              <w:jc w:val="both"/>
            </w:pPr>
            <w:r>
              <w:t>Cano, 1994</w:t>
            </w:r>
          </w:p>
        </w:tc>
      </w:tr>
      <w:tr w:rsidR="00A9106E" w14:paraId="236A6D2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ED3DF7D" w14:textId="77777777" w:rsidR="00A9106E" w:rsidRDefault="00A9106E">
            <w:pPr>
              <w:jc w:val="both"/>
              <w:rPr>
                <w:i/>
                <w:iCs/>
              </w:rPr>
            </w:pPr>
            <w:r>
              <w:rPr>
                <w:i/>
                <w:iCs/>
              </w:rPr>
              <w:t>Heliocarpus appendiculatus</w:t>
            </w:r>
          </w:p>
        </w:tc>
        <w:tc>
          <w:tcPr>
            <w:tcW w:w="4784" w:type="dxa"/>
            <w:tcBorders>
              <w:top w:val="single" w:sz="4" w:space="0" w:color="auto"/>
              <w:left w:val="single" w:sz="4" w:space="0" w:color="auto"/>
              <w:bottom w:val="single" w:sz="4" w:space="0" w:color="auto"/>
              <w:right w:val="single" w:sz="4" w:space="0" w:color="auto"/>
            </w:tcBorders>
            <w:noWrap/>
            <w:hideMark/>
          </w:tcPr>
          <w:p w14:paraId="3131B0E7" w14:textId="77777777" w:rsidR="00A9106E" w:rsidRDefault="00A9106E">
            <w:pPr>
              <w:jc w:val="both"/>
            </w:pPr>
            <w:r>
              <w:t xml:space="preserve"> [[Exp[4.9375]] * [[DBH^2]^1.0583]] * [1.14]/ 1000000</w:t>
            </w:r>
          </w:p>
        </w:tc>
        <w:tc>
          <w:tcPr>
            <w:tcW w:w="2109" w:type="dxa"/>
            <w:tcBorders>
              <w:top w:val="single" w:sz="4" w:space="0" w:color="auto"/>
              <w:left w:val="single" w:sz="4" w:space="0" w:color="auto"/>
              <w:bottom w:val="single" w:sz="4" w:space="0" w:color="auto"/>
              <w:right w:val="single" w:sz="4" w:space="0" w:color="auto"/>
            </w:tcBorders>
            <w:noWrap/>
            <w:hideMark/>
          </w:tcPr>
          <w:p w14:paraId="5A5C565F" w14:textId="77777777" w:rsidR="00A9106E" w:rsidRDefault="00A9106E">
            <w:pPr>
              <w:jc w:val="both"/>
            </w:pPr>
            <w:r>
              <w:t>Hughes et al., 1999</w:t>
            </w:r>
          </w:p>
        </w:tc>
      </w:tr>
      <w:tr w:rsidR="00A9106E" w14:paraId="0C49D964"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4EA478F" w14:textId="77777777" w:rsidR="00A9106E" w:rsidRDefault="00A9106E">
            <w:pPr>
              <w:jc w:val="both"/>
              <w:rPr>
                <w:i/>
                <w:iCs/>
              </w:rPr>
            </w:pPr>
            <w:r>
              <w:rPr>
                <w:i/>
                <w:iCs/>
              </w:rPr>
              <w:t>Inga sp.</w:t>
            </w:r>
          </w:p>
        </w:tc>
        <w:tc>
          <w:tcPr>
            <w:tcW w:w="4784" w:type="dxa"/>
            <w:tcBorders>
              <w:top w:val="single" w:sz="4" w:space="0" w:color="auto"/>
              <w:left w:val="single" w:sz="4" w:space="0" w:color="auto"/>
              <w:bottom w:val="single" w:sz="4" w:space="0" w:color="auto"/>
              <w:right w:val="single" w:sz="4" w:space="0" w:color="auto"/>
            </w:tcBorders>
            <w:noWrap/>
            <w:hideMark/>
          </w:tcPr>
          <w:p w14:paraId="6AC82358" w14:textId="77777777" w:rsidR="00A9106E" w:rsidRDefault="00A9106E">
            <w:pPr>
              <w:jc w:val="both"/>
            </w:pPr>
            <w:r>
              <w:t xml:space="preserve"> [Exp[-1.76]*[DBH^2.26]]</w:t>
            </w:r>
          </w:p>
        </w:tc>
        <w:tc>
          <w:tcPr>
            <w:tcW w:w="2109" w:type="dxa"/>
            <w:tcBorders>
              <w:top w:val="single" w:sz="4" w:space="0" w:color="auto"/>
              <w:left w:val="single" w:sz="4" w:space="0" w:color="auto"/>
              <w:bottom w:val="single" w:sz="4" w:space="0" w:color="auto"/>
              <w:right w:val="single" w:sz="4" w:space="0" w:color="auto"/>
            </w:tcBorders>
            <w:noWrap/>
            <w:hideMark/>
          </w:tcPr>
          <w:p w14:paraId="1B00E47A" w14:textId="77777777" w:rsidR="00A9106E" w:rsidRDefault="00A9106E">
            <w:pPr>
              <w:jc w:val="both"/>
            </w:pPr>
            <w:r>
              <w:t>Acosta et al., 2002</w:t>
            </w:r>
          </w:p>
        </w:tc>
      </w:tr>
      <w:tr w:rsidR="00A9106E" w14:paraId="2B1DB77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25863B" w14:textId="77777777" w:rsidR="00A9106E" w:rsidRDefault="00A9106E">
            <w:pPr>
              <w:jc w:val="both"/>
              <w:rPr>
                <w:i/>
                <w:iCs/>
              </w:rPr>
            </w:pPr>
            <w:r>
              <w:rPr>
                <w:i/>
                <w:iCs/>
              </w:rPr>
              <w:t>Inga vera</w:t>
            </w:r>
          </w:p>
        </w:tc>
        <w:tc>
          <w:tcPr>
            <w:tcW w:w="4784" w:type="dxa"/>
            <w:tcBorders>
              <w:top w:val="single" w:sz="4" w:space="0" w:color="auto"/>
              <w:left w:val="single" w:sz="4" w:space="0" w:color="auto"/>
              <w:bottom w:val="single" w:sz="4" w:space="0" w:color="auto"/>
              <w:right w:val="single" w:sz="4" w:space="0" w:color="auto"/>
            </w:tcBorders>
            <w:noWrap/>
            <w:hideMark/>
          </w:tcPr>
          <w:p w14:paraId="229B420D" w14:textId="77777777" w:rsidR="00A9106E" w:rsidRDefault="00A9106E">
            <w:pPr>
              <w:jc w:val="both"/>
            </w:pPr>
            <w:r>
              <w:t xml:space="preserve"> [Exp[-1.76]*[DBH^2.26]]</w:t>
            </w:r>
          </w:p>
        </w:tc>
        <w:tc>
          <w:tcPr>
            <w:tcW w:w="2109" w:type="dxa"/>
            <w:tcBorders>
              <w:top w:val="single" w:sz="4" w:space="0" w:color="auto"/>
              <w:left w:val="single" w:sz="4" w:space="0" w:color="auto"/>
              <w:bottom w:val="single" w:sz="4" w:space="0" w:color="auto"/>
              <w:right w:val="single" w:sz="4" w:space="0" w:color="auto"/>
            </w:tcBorders>
            <w:noWrap/>
            <w:hideMark/>
          </w:tcPr>
          <w:p w14:paraId="3941C48A" w14:textId="77777777" w:rsidR="00A9106E" w:rsidRDefault="00A9106E">
            <w:pPr>
              <w:jc w:val="both"/>
            </w:pPr>
            <w:r>
              <w:t>Acosta et al., 2002</w:t>
            </w:r>
          </w:p>
        </w:tc>
      </w:tr>
      <w:tr w:rsidR="00A9106E" w14:paraId="102979D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E1498E4" w14:textId="77777777" w:rsidR="00A9106E" w:rsidRDefault="00A9106E">
            <w:pPr>
              <w:jc w:val="both"/>
              <w:rPr>
                <w:i/>
                <w:iCs/>
              </w:rPr>
            </w:pPr>
            <w:r>
              <w:rPr>
                <w:i/>
                <w:iCs/>
              </w:rPr>
              <w:t>Inga punctata</w:t>
            </w:r>
          </w:p>
        </w:tc>
        <w:tc>
          <w:tcPr>
            <w:tcW w:w="4784" w:type="dxa"/>
            <w:tcBorders>
              <w:top w:val="single" w:sz="4" w:space="0" w:color="auto"/>
              <w:left w:val="single" w:sz="4" w:space="0" w:color="auto"/>
              <w:bottom w:val="single" w:sz="4" w:space="0" w:color="auto"/>
              <w:right w:val="single" w:sz="4" w:space="0" w:color="auto"/>
            </w:tcBorders>
            <w:noWrap/>
            <w:hideMark/>
          </w:tcPr>
          <w:p w14:paraId="673A26F0" w14:textId="77777777" w:rsidR="00A9106E" w:rsidRDefault="00A9106E">
            <w:pPr>
              <w:jc w:val="both"/>
            </w:pPr>
            <w:r>
              <w:t xml:space="preserve"> [Exp[-3.363]*[DBH^2.4809]*[TH^0.4984]</w:t>
            </w:r>
          </w:p>
        </w:tc>
        <w:tc>
          <w:tcPr>
            <w:tcW w:w="2109" w:type="dxa"/>
            <w:tcBorders>
              <w:top w:val="single" w:sz="4" w:space="0" w:color="auto"/>
              <w:left w:val="single" w:sz="4" w:space="0" w:color="auto"/>
              <w:bottom w:val="single" w:sz="4" w:space="0" w:color="auto"/>
              <w:right w:val="single" w:sz="4" w:space="0" w:color="auto"/>
            </w:tcBorders>
            <w:noWrap/>
            <w:hideMark/>
          </w:tcPr>
          <w:p w14:paraId="3CF4A34C" w14:textId="77777777" w:rsidR="00A9106E" w:rsidRDefault="00A9106E">
            <w:pPr>
              <w:jc w:val="both"/>
            </w:pPr>
            <w:r>
              <w:t>Aquino-Ramírez et al., 2015</w:t>
            </w:r>
          </w:p>
        </w:tc>
      </w:tr>
      <w:tr w:rsidR="00A9106E" w14:paraId="6D23382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2342824" w14:textId="77777777" w:rsidR="00A9106E" w:rsidRDefault="00A9106E">
            <w:pPr>
              <w:jc w:val="both"/>
              <w:rPr>
                <w:i/>
                <w:iCs/>
              </w:rPr>
            </w:pPr>
            <w:r>
              <w:rPr>
                <w:i/>
                <w:iCs/>
              </w:rPr>
              <w:t>Juglans olanchana</w:t>
            </w:r>
          </w:p>
        </w:tc>
        <w:tc>
          <w:tcPr>
            <w:tcW w:w="4784" w:type="dxa"/>
            <w:tcBorders>
              <w:top w:val="single" w:sz="4" w:space="0" w:color="auto"/>
              <w:left w:val="single" w:sz="4" w:space="0" w:color="auto"/>
              <w:bottom w:val="single" w:sz="4" w:space="0" w:color="auto"/>
              <w:right w:val="single" w:sz="4" w:space="0" w:color="auto"/>
            </w:tcBorders>
            <w:noWrap/>
            <w:hideMark/>
          </w:tcPr>
          <w:p w14:paraId="45F4AA4B" w14:textId="77777777" w:rsidR="00A9106E" w:rsidRDefault="00A9106E">
            <w:pPr>
              <w:jc w:val="both"/>
            </w:pPr>
            <w:r>
              <w:t xml:space="preserve"> [10^-1.417]*[DBH^2.755]</w:t>
            </w:r>
          </w:p>
        </w:tc>
        <w:tc>
          <w:tcPr>
            <w:tcW w:w="2109" w:type="dxa"/>
            <w:tcBorders>
              <w:top w:val="single" w:sz="4" w:space="0" w:color="auto"/>
              <w:left w:val="single" w:sz="4" w:space="0" w:color="auto"/>
              <w:bottom w:val="single" w:sz="4" w:space="0" w:color="auto"/>
              <w:right w:val="single" w:sz="4" w:space="0" w:color="auto"/>
            </w:tcBorders>
            <w:noWrap/>
            <w:hideMark/>
          </w:tcPr>
          <w:p w14:paraId="5635E872" w14:textId="77777777" w:rsidR="00A9106E" w:rsidRDefault="00A9106E">
            <w:pPr>
              <w:jc w:val="both"/>
            </w:pPr>
            <w:r>
              <w:t>Segura et al., 2006</w:t>
            </w:r>
          </w:p>
        </w:tc>
      </w:tr>
      <w:tr w:rsidR="00A9106E" w14:paraId="32095DD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B2E08BB" w14:textId="77777777" w:rsidR="00A9106E" w:rsidRDefault="00A9106E">
            <w:pPr>
              <w:jc w:val="both"/>
              <w:rPr>
                <w:i/>
                <w:iCs/>
              </w:rPr>
            </w:pPr>
            <w:r>
              <w:rPr>
                <w:i/>
                <w:iCs/>
              </w:rPr>
              <w:t>Juniperus flaccida</w:t>
            </w:r>
          </w:p>
        </w:tc>
        <w:tc>
          <w:tcPr>
            <w:tcW w:w="4784" w:type="dxa"/>
            <w:tcBorders>
              <w:top w:val="single" w:sz="4" w:space="0" w:color="auto"/>
              <w:left w:val="single" w:sz="4" w:space="0" w:color="auto"/>
              <w:bottom w:val="single" w:sz="4" w:space="0" w:color="auto"/>
              <w:right w:val="single" w:sz="4" w:space="0" w:color="auto"/>
            </w:tcBorders>
            <w:noWrap/>
            <w:hideMark/>
          </w:tcPr>
          <w:p w14:paraId="3011E2C0" w14:textId="77777777" w:rsidR="00A9106E" w:rsidRDefault="00A9106E">
            <w:pPr>
              <w:jc w:val="both"/>
            </w:pPr>
            <w:r>
              <w:t xml:space="preserve"> [0.209142]*[DBH^1.698]</w:t>
            </w:r>
          </w:p>
        </w:tc>
        <w:tc>
          <w:tcPr>
            <w:tcW w:w="2109" w:type="dxa"/>
            <w:tcBorders>
              <w:top w:val="single" w:sz="4" w:space="0" w:color="auto"/>
              <w:left w:val="single" w:sz="4" w:space="0" w:color="auto"/>
              <w:bottom w:val="single" w:sz="4" w:space="0" w:color="auto"/>
              <w:right w:val="single" w:sz="4" w:space="0" w:color="auto"/>
            </w:tcBorders>
            <w:noWrap/>
            <w:hideMark/>
          </w:tcPr>
          <w:p w14:paraId="39349A1F" w14:textId="77777777" w:rsidR="00A9106E" w:rsidRDefault="00A9106E">
            <w:pPr>
              <w:jc w:val="both"/>
            </w:pPr>
            <w:r>
              <w:t>Rodríguez et al., 2009</w:t>
            </w:r>
          </w:p>
        </w:tc>
      </w:tr>
      <w:tr w:rsidR="00A9106E" w14:paraId="3F52E51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C62055B" w14:textId="77777777" w:rsidR="00A9106E" w:rsidRDefault="00A9106E">
            <w:pPr>
              <w:jc w:val="both"/>
              <w:rPr>
                <w:i/>
                <w:iCs/>
              </w:rPr>
            </w:pPr>
            <w:r>
              <w:rPr>
                <w:i/>
                <w:iCs/>
              </w:rPr>
              <w:t>Liquidambar sp.</w:t>
            </w:r>
          </w:p>
        </w:tc>
        <w:tc>
          <w:tcPr>
            <w:tcW w:w="4784" w:type="dxa"/>
            <w:tcBorders>
              <w:top w:val="single" w:sz="4" w:space="0" w:color="auto"/>
              <w:left w:val="single" w:sz="4" w:space="0" w:color="auto"/>
              <w:bottom w:val="single" w:sz="4" w:space="0" w:color="auto"/>
              <w:right w:val="single" w:sz="4" w:space="0" w:color="auto"/>
            </w:tcBorders>
            <w:noWrap/>
            <w:hideMark/>
          </w:tcPr>
          <w:p w14:paraId="47743E63" w14:textId="77777777" w:rsidR="00A9106E" w:rsidRDefault="00A9106E">
            <w:pPr>
              <w:jc w:val="both"/>
            </w:pPr>
            <w:r>
              <w:t xml:space="preserve"> [Exp[-2.22]*[DBH^2.45]]</w:t>
            </w:r>
          </w:p>
        </w:tc>
        <w:tc>
          <w:tcPr>
            <w:tcW w:w="2109" w:type="dxa"/>
            <w:tcBorders>
              <w:top w:val="single" w:sz="4" w:space="0" w:color="auto"/>
              <w:left w:val="single" w:sz="4" w:space="0" w:color="auto"/>
              <w:bottom w:val="single" w:sz="4" w:space="0" w:color="auto"/>
              <w:right w:val="single" w:sz="4" w:space="0" w:color="auto"/>
            </w:tcBorders>
            <w:noWrap/>
            <w:hideMark/>
          </w:tcPr>
          <w:p w14:paraId="518A3CFF" w14:textId="77777777" w:rsidR="00A9106E" w:rsidRDefault="00A9106E">
            <w:pPr>
              <w:jc w:val="both"/>
            </w:pPr>
            <w:r>
              <w:t>Acosta et al., 2002</w:t>
            </w:r>
          </w:p>
        </w:tc>
      </w:tr>
      <w:tr w:rsidR="00A9106E" w14:paraId="603023B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A2B971E" w14:textId="77777777" w:rsidR="00A9106E" w:rsidRDefault="00A9106E">
            <w:pPr>
              <w:jc w:val="both"/>
              <w:rPr>
                <w:i/>
                <w:iCs/>
              </w:rPr>
            </w:pPr>
            <w:r>
              <w:rPr>
                <w:i/>
                <w:iCs/>
              </w:rPr>
              <w:t>Liquidambar styraciflua</w:t>
            </w:r>
          </w:p>
        </w:tc>
        <w:tc>
          <w:tcPr>
            <w:tcW w:w="4784" w:type="dxa"/>
            <w:tcBorders>
              <w:top w:val="single" w:sz="4" w:space="0" w:color="auto"/>
              <w:left w:val="single" w:sz="4" w:space="0" w:color="auto"/>
              <w:bottom w:val="single" w:sz="4" w:space="0" w:color="auto"/>
              <w:right w:val="single" w:sz="4" w:space="0" w:color="auto"/>
            </w:tcBorders>
            <w:noWrap/>
            <w:hideMark/>
          </w:tcPr>
          <w:p w14:paraId="25514C17" w14:textId="77777777" w:rsidR="00A9106E" w:rsidRDefault="00A9106E">
            <w:pPr>
              <w:jc w:val="both"/>
            </w:pPr>
            <w:r>
              <w:t xml:space="preserve"> [0.180272]*[DBH^2.27177]</w:t>
            </w:r>
          </w:p>
        </w:tc>
        <w:tc>
          <w:tcPr>
            <w:tcW w:w="2109" w:type="dxa"/>
            <w:tcBorders>
              <w:top w:val="single" w:sz="4" w:space="0" w:color="auto"/>
              <w:left w:val="single" w:sz="4" w:space="0" w:color="auto"/>
              <w:bottom w:val="single" w:sz="4" w:space="0" w:color="auto"/>
              <w:right w:val="single" w:sz="4" w:space="0" w:color="auto"/>
            </w:tcBorders>
            <w:noWrap/>
            <w:hideMark/>
          </w:tcPr>
          <w:p w14:paraId="3AE0E14D" w14:textId="77777777" w:rsidR="00A9106E" w:rsidRDefault="00A9106E">
            <w:pPr>
              <w:jc w:val="both"/>
            </w:pPr>
            <w:r>
              <w:t>Rodríguez et al., 2006</w:t>
            </w:r>
          </w:p>
        </w:tc>
      </w:tr>
      <w:tr w:rsidR="00A9106E" w14:paraId="095397E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1D7B831" w14:textId="77777777" w:rsidR="00A9106E" w:rsidRDefault="00A9106E">
            <w:pPr>
              <w:jc w:val="both"/>
              <w:rPr>
                <w:i/>
                <w:iCs/>
              </w:rPr>
            </w:pPr>
            <w:r>
              <w:rPr>
                <w:i/>
                <w:iCs/>
              </w:rPr>
              <w:t>Nectandra ambigens</w:t>
            </w:r>
          </w:p>
        </w:tc>
        <w:tc>
          <w:tcPr>
            <w:tcW w:w="4784" w:type="dxa"/>
            <w:tcBorders>
              <w:top w:val="single" w:sz="4" w:space="0" w:color="auto"/>
              <w:left w:val="single" w:sz="4" w:space="0" w:color="auto"/>
              <w:bottom w:val="single" w:sz="4" w:space="0" w:color="auto"/>
              <w:right w:val="single" w:sz="4" w:space="0" w:color="auto"/>
            </w:tcBorders>
            <w:noWrap/>
            <w:hideMark/>
          </w:tcPr>
          <w:p w14:paraId="3BC201EC" w14:textId="77777777" w:rsidR="00A9106E" w:rsidRDefault="00A9106E">
            <w:pPr>
              <w:jc w:val="both"/>
            </w:pPr>
            <w:r>
              <w:t xml:space="preserve"> [[Exp[4.9375]]*[[DBH^2]^1.0583]]*[1.14]/1000000</w:t>
            </w:r>
          </w:p>
        </w:tc>
        <w:tc>
          <w:tcPr>
            <w:tcW w:w="2109" w:type="dxa"/>
            <w:tcBorders>
              <w:top w:val="single" w:sz="4" w:space="0" w:color="auto"/>
              <w:left w:val="single" w:sz="4" w:space="0" w:color="auto"/>
              <w:bottom w:val="single" w:sz="4" w:space="0" w:color="auto"/>
              <w:right w:val="single" w:sz="4" w:space="0" w:color="auto"/>
            </w:tcBorders>
            <w:noWrap/>
            <w:hideMark/>
          </w:tcPr>
          <w:p w14:paraId="1CD09793" w14:textId="77777777" w:rsidR="00A9106E" w:rsidRDefault="00A9106E">
            <w:pPr>
              <w:jc w:val="both"/>
            </w:pPr>
            <w:r>
              <w:t>Hughes et al., 1999</w:t>
            </w:r>
          </w:p>
        </w:tc>
      </w:tr>
      <w:tr w:rsidR="00A9106E" w14:paraId="5675E95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F746EB" w14:textId="77777777" w:rsidR="00A9106E" w:rsidRDefault="00A9106E">
            <w:pPr>
              <w:jc w:val="both"/>
              <w:rPr>
                <w:i/>
                <w:iCs/>
              </w:rPr>
            </w:pPr>
            <w:r>
              <w:rPr>
                <w:i/>
                <w:iCs/>
              </w:rPr>
              <w:t>Pinus sp.</w:t>
            </w:r>
          </w:p>
        </w:tc>
        <w:tc>
          <w:tcPr>
            <w:tcW w:w="4784" w:type="dxa"/>
            <w:tcBorders>
              <w:top w:val="single" w:sz="4" w:space="0" w:color="auto"/>
              <w:left w:val="single" w:sz="4" w:space="0" w:color="auto"/>
              <w:bottom w:val="single" w:sz="4" w:space="0" w:color="auto"/>
              <w:right w:val="single" w:sz="4" w:space="0" w:color="auto"/>
            </w:tcBorders>
            <w:noWrap/>
            <w:hideMark/>
          </w:tcPr>
          <w:p w14:paraId="37688295"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F666678" w14:textId="77777777" w:rsidR="00A9106E" w:rsidRDefault="00A9106E">
            <w:pPr>
              <w:jc w:val="both"/>
            </w:pPr>
            <w:r>
              <w:t>Ayala, 1998</w:t>
            </w:r>
          </w:p>
        </w:tc>
      </w:tr>
      <w:tr w:rsidR="00A9106E" w14:paraId="3E171B7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48600C9" w14:textId="77777777" w:rsidR="00A9106E" w:rsidRDefault="00A9106E">
            <w:pPr>
              <w:jc w:val="both"/>
              <w:rPr>
                <w:i/>
                <w:iCs/>
              </w:rPr>
            </w:pPr>
            <w:r>
              <w:rPr>
                <w:i/>
                <w:iCs/>
              </w:rPr>
              <w:t>Pinus ayacahuite</w:t>
            </w:r>
          </w:p>
        </w:tc>
        <w:tc>
          <w:tcPr>
            <w:tcW w:w="4784" w:type="dxa"/>
            <w:tcBorders>
              <w:top w:val="single" w:sz="4" w:space="0" w:color="auto"/>
              <w:left w:val="single" w:sz="4" w:space="0" w:color="auto"/>
              <w:bottom w:val="single" w:sz="4" w:space="0" w:color="auto"/>
              <w:right w:val="single" w:sz="4" w:space="0" w:color="auto"/>
            </w:tcBorders>
            <w:noWrap/>
            <w:hideMark/>
          </w:tcPr>
          <w:p w14:paraId="23D8BF64"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4D3324C9" w14:textId="77777777" w:rsidR="00A9106E" w:rsidRDefault="00A9106E">
            <w:pPr>
              <w:jc w:val="both"/>
            </w:pPr>
            <w:r>
              <w:t>Ayala, 1998</w:t>
            </w:r>
          </w:p>
        </w:tc>
      </w:tr>
      <w:tr w:rsidR="00A9106E" w14:paraId="4D565F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785AC61" w14:textId="77777777" w:rsidR="00A9106E" w:rsidRDefault="00A9106E">
            <w:pPr>
              <w:jc w:val="both"/>
              <w:rPr>
                <w:i/>
                <w:iCs/>
              </w:rPr>
            </w:pPr>
            <w:r>
              <w:rPr>
                <w:i/>
                <w:iCs/>
              </w:rPr>
              <w:t>Pinus devoniana</w:t>
            </w:r>
          </w:p>
        </w:tc>
        <w:tc>
          <w:tcPr>
            <w:tcW w:w="4784" w:type="dxa"/>
            <w:tcBorders>
              <w:top w:val="single" w:sz="4" w:space="0" w:color="auto"/>
              <w:left w:val="single" w:sz="4" w:space="0" w:color="auto"/>
              <w:bottom w:val="single" w:sz="4" w:space="0" w:color="auto"/>
              <w:right w:val="single" w:sz="4" w:space="0" w:color="auto"/>
            </w:tcBorders>
            <w:noWrap/>
            <w:hideMark/>
          </w:tcPr>
          <w:p w14:paraId="7E32BA49" w14:textId="77777777" w:rsidR="00A9106E" w:rsidRDefault="00A9106E">
            <w:pPr>
              <w:jc w:val="both"/>
            </w:pPr>
            <w:r>
              <w:t xml:space="preserve"> [0.182]*[DBH^1.936]</w:t>
            </w:r>
          </w:p>
        </w:tc>
        <w:tc>
          <w:tcPr>
            <w:tcW w:w="2109" w:type="dxa"/>
            <w:tcBorders>
              <w:top w:val="single" w:sz="4" w:space="0" w:color="auto"/>
              <w:left w:val="single" w:sz="4" w:space="0" w:color="auto"/>
              <w:bottom w:val="single" w:sz="4" w:space="0" w:color="auto"/>
              <w:right w:val="single" w:sz="4" w:space="0" w:color="auto"/>
            </w:tcBorders>
            <w:noWrap/>
            <w:hideMark/>
          </w:tcPr>
          <w:p w14:paraId="7B21736F" w14:textId="77777777" w:rsidR="00A9106E" w:rsidRDefault="00A9106E">
            <w:pPr>
              <w:jc w:val="both"/>
            </w:pPr>
            <w:r>
              <w:t>Méndez et al., 2011</w:t>
            </w:r>
          </w:p>
        </w:tc>
      </w:tr>
      <w:tr w:rsidR="00A9106E" w14:paraId="228FACE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5944362" w14:textId="77777777" w:rsidR="00A9106E" w:rsidRDefault="00A9106E">
            <w:pPr>
              <w:jc w:val="both"/>
              <w:rPr>
                <w:i/>
                <w:iCs/>
              </w:rPr>
            </w:pPr>
            <w:r>
              <w:rPr>
                <w:i/>
                <w:iCs/>
              </w:rPr>
              <w:t>Pinus herrerae</w:t>
            </w:r>
          </w:p>
        </w:tc>
        <w:tc>
          <w:tcPr>
            <w:tcW w:w="4784" w:type="dxa"/>
            <w:tcBorders>
              <w:top w:val="single" w:sz="4" w:space="0" w:color="auto"/>
              <w:left w:val="single" w:sz="4" w:space="0" w:color="auto"/>
              <w:bottom w:val="single" w:sz="4" w:space="0" w:color="auto"/>
              <w:right w:val="single" w:sz="4" w:space="0" w:color="auto"/>
            </w:tcBorders>
            <w:noWrap/>
            <w:hideMark/>
          </w:tcPr>
          <w:p w14:paraId="23E9B19D" w14:textId="77777777" w:rsidR="00A9106E" w:rsidRDefault="00A9106E">
            <w:pPr>
              <w:jc w:val="both"/>
            </w:pPr>
            <w:r>
              <w:t xml:space="preserve"> [0.1354]*[DBH^2.3033]</w:t>
            </w:r>
          </w:p>
        </w:tc>
        <w:tc>
          <w:tcPr>
            <w:tcW w:w="2109" w:type="dxa"/>
            <w:tcBorders>
              <w:top w:val="single" w:sz="4" w:space="0" w:color="auto"/>
              <w:left w:val="single" w:sz="4" w:space="0" w:color="auto"/>
              <w:bottom w:val="single" w:sz="4" w:space="0" w:color="auto"/>
              <w:right w:val="single" w:sz="4" w:space="0" w:color="auto"/>
            </w:tcBorders>
            <w:noWrap/>
            <w:hideMark/>
          </w:tcPr>
          <w:p w14:paraId="574F918D" w14:textId="77777777" w:rsidR="00A9106E" w:rsidRDefault="00A9106E">
            <w:pPr>
              <w:jc w:val="both"/>
            </w:pPr>
            <w:r>
              <w:t>Návar, 2009</w:t>
            </w:r>
          </w:p>
        </w:tc>
      </w:tr>
      <w:tr w:rsidR="00A9106E" w14:paraId="5D17627C"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CEA1713" w14:textId="77777777" w:rsidR="00A9106E" w:rsidRDefault="00A9106E">
            <w:pPr>
              <w:jc w:val="both"/>
              <w:rPr>
                <w:i/>
                <w:iCs/>
              </w:rPr>
            </w:pPr>
            <w:r>
              <w:rPr>
                <w:i/>
                <w:iCs/>
              </w:rPr>
              <w:t>Pinus leiophylla</w:t>
            </w:r>
          </w:p>
        </w:tc>
        <w:tc>
          <w:tcPr>
            <w:tcW w:w="4784" w:type="dxa"/>
            <w:tcBorders>
              <w:top w:val="single" w:sz="4" w:space="0" w:color="auto"/>
              <w:left w:val="single" w:sz="4" w:space="0" w:color="auto"/>
              <w:bottom w:val="single" w:sz="4" w:space="0" w:color="auto"/>
              <w:right w:val="single" w:sz="4" w:space="0" w:color="auto"/>
            </w:tcBorders>
            <w:noWrap/>
            <w:hideMark/>
          </w:tcPr>
          <w:p w14:paraId="3B843454" w14:textId="77777777" w:rsidR="00A9106E" w:rsidRDefault="00A9106E">
            <w:pPr>
              <w:jc w:val="both"/>
            </w:pPr>
            <w:r>
              <w:t xml:space="preserve"> [[Exp^-3.549]*[DBH^2.787]]]</w:t>
            </w:r>
          </w:p>
        </w:tc>
        <w:tc>
          <w:tcPr>
            <w:tcW w:w="2109" w:type="dxa"/>
            <w:tcBorders>
              <w:top w:val="single" w:sz="4" w:space="0" w:color="auto"/>
              <w:left w:val="single" w:sz="4" w:space="0" w:color="auto"/>
              <w:bottom w:val="single" w:sz="4" w:space="0" w:color="auto"/>
              <w:right w:val="single" w:sz="4" w:space="0" w:color="auto"/>
            </w:tcBorders>
            <w:noWrap/>
            <w:hideMark/>
          </w:tcPr>
          <w:p w14:paraId="59D8613E" w14:textId="77777777" w:rsidR="00A9106E" w:rsidRDefault="00A9106E">
            <w:pPr>
              <w:jc w:val="both"/>
            </w:pPr>
            <w:r>
              <w:t>Návar, 2009</w:t>
            </w:r>
          </w:p>
        </w:tc>
      </w:tr>
      <w:tr w:rsidR="00A9106E" w14:paraId="7E23D52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52A1C84" w14:textId="77777777" w:rsidR="00A9106E" w:rsidRDefault="00A9106E">
            <w:pPr>
              <w:jc w:val="both"/>
              <w:rPr>
                <w:i/>
                <w:iCs/>
              </w:rPr>
            </w:pPr>
            <w:r>
              <w:rPr>
                <w:i/>
                <w:iCs/>
              </w:rPr>
              <w:t>Pinus oocarpa</w:t>
            </w:r>
          </w:p>
        </w:tc>
        <w:tc>
          <w:tcPr>
            <w:tcW w:w="4784" w:type="dxa"/>
            <w:tcBorders>
              <w:top w:val="single" w:sz="4" w:space="0" w:color="auto"/>
              <w:left w:val="single" w:sz="4" w:space="0" w:color="auto"/>
              <w:bottom w:val="single" w:sz="4" w:space="0" w:color="auto"/>
              <w:right w:val="single" w:sz="4" w:space="0" w:color="auto"/>
            </w:tcBorders>
            <w:noWrap/>
            <w:hideMark/>
          </w:tcPr>
          <w:p w14:paraId="1B94DC41"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8D27D75" w14:textId="77777777" w:rsidR="00A9106E" w:rsidRDefault="00A9106E">
            <w:pPr>
              <w:jc w:val="both"/>
            </w:pPr>
            <w:r>
              <w:t>Ayala, 1998</w:t>
            </w:r>
          </w:p>
        </w:tc>
      </w:tr>
      <w:tr w:rsidR="00A9106E" w14:paraId="2BF258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B54FB3" w14:textId="77777777" w:rsidR="00A9106E" w:rsidRDefault="00A9106E">
            <w:pPr>
              <w:jc w:val="both"/>
              <w:rPr>
                <w:i/>
                <w:iCs/>
              </w:rPr>
            </w:pPr>
            <w:r>
              <w:rPr>
                <w:i/>
                <w:iCs/>
              </w:rPr>
              <w:t>Pinus patula</w:t>
            </w:r>
          </w:p>
        </w:tc>
        <w:tc>
          <w:tcPr>
            <w:tcW w:w="4784" w:type="dxa"/>
            <w:tcBorders>
              <w:top w:val="single" w:sz="4" w:space="0" w:color="auto"/>
              <w:left w:val="single" w:sz="4" w:space="0" w:color="auto"/>
              <w:bottom w:val="single" w:sz="4" w:space="0" w:color="auto"/>
              <w:right w:val="single" w:sz="4" w:space="0" w:color="auto"/>
            </w:tcBorders>
            <w:noWrap/>
            <w:hideMark/>
          </w:tcPr>
          <w:p w14:paraId="29BF5CB9" w14:textId="77777777" w:rsidR="00A9106E" w:rsidRDefault="00A9106E">
            <w:pPr>
              <w:jc w:val="both"/>
            </w:pPr>
            <w:r>
              <w:t xml:space="preserve"> [0.0514]*[DBH^2.5222]</w:t>
            </w:r>
          </w:p>
        </w:tc>
        <w:tc>
          <w:tcPr>
            <w:tcW w:w="2109" w:type="dxa"/>
            <w:tcBorders>
              <w:top w:val="single" w:sz="4" w:space="0" w:color="auto"/>
              <w:left w:val="single" w:sz="4" w:space="0" w:color="auto"/>
              <w:bottom w:val="single" w:sz="4" w:space="0" w:color="auto"/>
              <w:right w:val="single" w:sz="4" w:space="0" w:color="auto"/>
            </w:tcBorders>
            <w:noWrap/>
            <w:hideMark/>
          </w:tcPr>
          <w:p w14:paraId="2D54DEC1" w14:textId="77777777" w:rsidR="00A9106E" w:rsidRDefault="00A9106E">
            <w:pPr>
              <w:jc w:val="both"/>
            </w:pPr>
            <w:r>
              <w:t>Pacheco, 2011</w:t>
            </w:r>
          </w:p>
        </w:tc>
      </w:tr>
      <w:tr w:rsidR="00A9106E" w14:paraId="42563E7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B44626C" w14:textId="77777777" w:rsidR="00A9106E" w:rsidRDefault="00A9106E">
            <w:pPr>
              <w:jc w:val="both"/>
              <w:rPr>
                <w:i/>
                <w:iCs/>
              </w:rPr>
            </w:pPr>
            <w:r>
              <w:rPr>
                <w:i/>
                <w:iCs/>
              </w:rPr>
              <w:t>Pinus pseudostrobus</w:t>
            </w:r>
          </w:p>
        </w:tc>
        <w:tc>
          <w:tcPr>
            <w:tcW w:w="4784" w:type="dxa"/>
            <w:tcBorders>
              <w:top w:val="single" w:sz="4" w:space="0" w:color="auto"/>
              <w:left w:val="single" w:sz="4" w:space="0" w:color="auto"/>
              <w:bottom w:val="single" w:sz="4" w:space="0" w:color="auto"/>
              <w:right w:val="single" w:sz="4" w:space="0" w:color="auto"/>
            </w:tcBorders>
            <w:noWrap/>
            <w:hideMark/>
          </w:tcPr>
          <w:p w14:paraId="59808F71"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40BC375" w14:textId="77777777" w:rsidR="00A9106E" w:rsidRDefault="00A9106E">
            <w:pPr>
              <w:jc w:val="both"/>
            </w:pPr>
            <w:r>
              <w:t>Ayala, 1998</w:t>
            </w:r>
          </w:p>
        </w:tc>
      </w:tr>
      <w:tr w:rsidR="00A9106E" w14:paraId="5384C81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1A62DDA" w14:textId="77777777" w:rsidR="00A9106E" w:rsidRDefault="00A9106E">
            <w:pPr>
              <w:jc w:val="both"/>
              <w:rPr>
                <w:i/>
                <w:iCs/>
              </w:rPr>
            </w:pPr>
            <w:r>
              <w:rPr>
                <w:i/>
                <w:iCs/>
              </w:rPr>
              <w:t>Prunus persica</w:t>
            </w:r>
          </w:p>
        </w:tc>
        <w:tc>
          <w:tcPr>
            <w:tcW w:w="4784" w:type="dxa"/>
            <w:tcBorders>
              <w:top w:val="single" w:sz="4" w:space="0" w:color="auto"/>
              <w:left w:val="single" w:sz="4" w:space="0" w:color="auto"/>
              <w:bottom w:val="single" w:sz="4" w:space="0" w:color="auto"/>
              <w:right w:val="single" w:sz="4" w:space="0" w:color="auto"/>
            </w:tcBorders>
            <w:noWrap/>
            <w:hideMark/>
          </w:tcPr>
          <w:p w14:paraId="5F39AB88" w14:textId="77777777" w:rsidR="00A9106E" w:rsidRDefault="00A9106E">
            <w:pPr>
              <w:jc w:val="both"/>
            </w:pPr>
            <w:r>
              <w:t xml:space="preserve"> [Exp[-2.76]*[DBH^2.37]]</w:t>
            </w:r>
          </w:p>
        </w:tc>
        <w:tc>
          <w:tcPr>
            <w:tcW w:w="2109" w:type="dxa"/>
            <w:tcBorders>
              <w:top w:val="single" w:sz="4" w:space="0" w:color="auto"/>
              <w:left w:val="single" w:sz="4" w:space="0" w:color="auto"/>
              <w:bottom w:val="single" w:sz="4" w:space="0" w:color="auto"/>
              <w:right w:val="single" w:sz="4" w:space="0" w:color="auto"/>
            </w:tcBorders>
            <w:noWrap/>
            <w:hideMark/>
          </w:tcPr>
          <w:p w14:paraId="4276681C" w14:textId="77777777" w:rsidR="00A9106E" w:rsidRDefault="00A9106E">
            <w:pPr>
              <w:jc w:val="both"/>
            </w:pPr>
            <w:r>
              <w:t>Acosta, 2003</w:t>
            </w:r>
          </w:p>
        </w:tc>
      </w:tr>
      <w:tr w:rsidR="00A9106E" w14:paraId="6D0CD67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7FD3D54" w14:textId="77777777" w:rsidR="00A9106E" w:rsidRDefault="00A9106E">
            <w:pPr>
              <w:jc w:val="both"/>
              <w:rPr>
                <w:i/>
                <w:iCs/>
              </w:rPr>
            </w:pPr>
            <w:r>
              <w:rPr>
                <w:i/>
                <w:iCs/>
              </w:rPr>
              <w:t>Psidium guajava</w:t>
            </w:r>
          </w:p>
        </w:tc>
        <w:tc>
          <w:tcPr>
            <w:tcW w:w="4784" w:type="dxa"/>
            <w:tcBorders>
              <w:top w:val="single" w:sz="4" w:space="0" w:color="auto"/>
              <w:left w:val="single" w:sz="4" w:space="0" w:color="auto"/>
              <w:bottom w:val="single" w:sz="4" w:space="0" w:color="auto"/>
              <w:right w:val="single" w:sz="4" w:space="0" w:color="auto"/>
            </w:tcBorders>
            <w:noWrap/>
            <w:hideMark/>
          </w:tcPr>
          <w:p w14:paraId="3926759D" w14:textId="77777777" w:rsidR="00A9106E" w:rsidRDefault="00A9106E">
            <w:pPr>
              <w:jc w:val="both"/>
            </w:pPr>
            <w:r>
              <w:t xml:space="preserve"> [0.246689]*[DBH^2.24992]</w:t>
            </w:r>
          </w:p>
        </w:tc>
        <w:tc>
          <w:tcPr>
            <w:tcW w:w="2109" w:type="dxa"/>
            <w:tcBorders>
              <w:top w:val="single" w:sz="4" w:space="0" w:color="auto"/>
              <w:left w:val="single" w:sz="4" w:space="0" w:color="auto"/>
              <w:bottom w:val="single" w:sz="4" w:space="0" w:color="auto"/>
              <w:right w:val="single" w:sz="4" w:space="0" w:color="auto"/>
            </w:tcBorders>
            <w:noWrap/>
            <w:hideMark/>
          </w:tcPr>
          <w:p w14:paraId="137AE76C" w14:textId="77777777" w:rsidR="00A9106E" w:rsidRDefault="00A9106E">
            <w:pPr>
              <w:jc w:val="both"/>
            </w:pPr>
            <w:r>
              <w:t>Rodríguez-Laguna et al., 2008</w:t>
            </w:r>
          </w:p>
        </w:tc>
      </w:tr>
      <w:tr w:rsidR="00A9106E" w14:paraId="6615525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08CE1A9" w14:textId="77777777" w:rsidR="00A9106E" w:rsidRDefault="00A9106E">
            <w:pPr>
              <w:jc w:val="both"/>
              <w:rPr>
                <w:i/>
                <w:iCs/>
              </w:rPr>
            </w:pPr>
            <w:r>
              <w:rPr>
                <w:i/>
                <w:iCs/>
              </w:rPr>
              <w:t>Quercus sp.</w:t>
            </w:r>
          </w:p>
        </w:tc>
        <w:tc>
          <w:tcPr>
            <w:tcW w:w="4784" w:type="dxa"/>
            <w:tcBorders>
              <w:top w:val="single" w:sz="4" w:space="0" w:color="auto"/>
              <w:left w:val="single" w:sz="4" w:space="0" w:color="auto"/>
              <w:bottom w:val="single" w:sz="4" w:space="0" w:color="auto"/>
              <w:right w:val="single" w:sz="4" w:space="0" w:color="auto"/>
            </w:tcBorders>
            <w:noWrap/>
            <w:hideMark/>
          </w:tcPr>
          <w:p w14:paraId="57B9D40E" w14:textId="77777777" w:rsidR="00A9106E" w:rsidRDefault="00A9106E">
            <w:pPr>
              <w:jc w:val="both"/>
            </w:pPr>
            <w:r>
              <w:t xml:space="preserve"> [0.1269]*[DBH^2.5169]</w:t>
            </w:r>
          </w:p>
        </w:tc>
        <w:tc>
          <w:tcPr>
            <w:tcW w:w="2109" w:type="dxa"/>
            <w:tcBorders>
              <w:top w:val="single" w:sz="4" w:space="0" w:color="auto"/>
              <w:left w:val="single" w:sz="4" w:space="0" w:color="auto"/>
              <w:bottom w:val="single" w:sz="4" w:space="0" w:color="auto"/>
              <w:right w:val="single" w:sz="4" w:space="0" w:color="auto"/>
            </w:tcBorders>
            <w:noWrap/>
            <w:hideMark/>
          </w:tcPr>
          <w:p w14:paraId="0F08F7C1" w14:textId="77777777" w:rsidR="00A9106E" w:rsidRDefault="00A9106E">
            <w:pPr>
              <w:jc w:val="both"/>
            </w:pPr>
            <w:r>
              <w:t>González, 2008</w:t>
            </w:r>
          </w:p>
        </w:tc>
      </w:tr>
      <w:tr w:rsidR="00A9106E" w14:paraId="7C797A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04F2C0" w14:textId="77777777" w:rsidR="00A9106E" w:rsidRDefault="00A9106E">
            <w:pPr>
              <w:jc w:val="both"/>
              <w:rPr>
                <w:i/>
                <w:iCs/>
              </w:rPr>
            </w:pPr>
            <w:r>
              <w:rPr>
                <w:i/>
                <w:iCs/>
              </w:rPr>
              <w:t>Quercus candicans</w:t>
            </w:r>
          </w:p>
        </w:tc>
        <w:tc>
          <w:tcPr>
            <w:tcW w:w="4784" w:type="dxa"/>
            <w:tcBorders>
              <w:top w:val="single" w:sz="4" w:space="0" w:color="auto"/>
              <w:left w:val="single" w:sz="4" w:space="0" w:color="auto"/>
              <w:bottom w:val="single" w:sz="4" w:space="0" w:color="auto"/>
              <w:right w:val="single" w:sz="4" w:space="0" w:color="auto"/>
            </w:tcBorders>
            <w:noWrap/>
            <w:hideMark/>
          </w:tcPr>
          <w:p w14:paraId="67E1A875" w14:textId="77777777" w:rsidR="00A9106E" w:rsidRDefault="00A9106E">
            <w:pPr>
              <w:jc w:val="both"/>
            </w:pPr>
            <w:r>
              <w:t xml:space="preserve"> [[Exp[-4.775313]*[DBH^1.798292]*[TH^1.570775]]+[[Exp[-3.547008]*[DBH^2.593972]]+[[Exp[-4.752007]*DBH^2]]</w:t>
            </w:r>
          </w:p>
        </w:tc>
        <w:tc>
          <w:tcPr>
            <w:tcW w:w="2109" w:type="dxa"/>
            <w:tcBorders>
              <w:top w:val="single" w:sz="4" w:space="0" w:color="auto"/>
              <w:left w:val="single" w:sz="4" w:space="0" w:color="auto"/>
              <w:bottom w:val="single" w:sz="4" w:space="0" w:color="auto"/>
              <w:right w:val="single" w:sz="4" w:space="0" w:color="auto"/>
            </w:tcBorders>
            <w:noWrap/>
            <w:hideMark/>
          </w:tcPr>
          <w:p w14:paraId="5708823E" w14:textId="77777777" w:rsidR="00A9106E" w:rsidRDefault="00A9106E">
            <w:pPr>
              <w:jc w:val="both"/>
            </w:pPr>
            <w:r>
              <w:t>Cortés-Sánchez et al., 2019</w:t>
            </w:r>
          </w:p>
        </w:tc>
      </w:tr>
      <w:tr w:rsidR="00A9106E" w14:paraId="757C67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58F716" w14:textId="77777777" w:rsidR="00A9106E" w:rsidRDefault="00A9106E">
            <w:pPr>
              <w:jc w:val="both"/>
              <w:rPr>
                <w:i/>
                <w:iCs/>
              </w:rPr>
            </w:pPr>
            <w:r>
              <w:rPr>
                <w:i/>
                <w:iCs/>
              </w:rPr>
              <w:t>Quercus crassifolia</w:t>
            </w:r>
          </w:p>
        </w:tc>
        <w:tc>
          <w:tcPr>
            <w:tcW w:w="4784" w:type="dxa"/>
            <w:tcBorders>
              <w:top w:val="single" w:sz="4" w:space="0" w:color="auto"/>
              <w:left w:val="single" w:sz="4" w:space="0" w:color="auto"/>
              <w:bottom w:val="single" w:sz="4" w:space="0" w:color="auto"/>
              <w:right w:val="single" w:sz="4" w:space="0" w:color="auto"/>
            </w:tcBorders>
            <w:noWrap/>
            <w:hideMark/>
          </w:tcPr>
          <w:p w14:paraId="7F0BFFFF"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0A68E741" w14:textId="77777777" w:rsidR="00A9106E" w:rsidRDefault="00A9106E">
            <w:pPr>
              <w:jc w:val="both"/>
            </w:pPr>
            <w:r>
              <w:t>Ayala, 1998</w:t>
            </w:r>
          </w:p>
        </w:tc>
      </w:tr>
      <w:tr w:rsidR="00A9106E" w14:paraId="30D8CFD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0A61BDA" w14:textId="77777777" w:rsidR="00A9106E" w:rsidRDefault="00A9106E">
            <w:pPr>
              <w:jc w:val="both"/>
              <w:rPr>
                <w:i/>
                <w:iCs/>
              </w:rPr>
            </w:pPr>
            <w:r>
              <w:rPr>
                <w:i/>
                <w:iCs/>
              </w:rPr>
              <w:t>Quercus laurina</w:t>
            </w:r>
          </w:p>
        </w:tc>
        <w:tc>
          <w:tcPr>
            <w:tcW w:w="4784" w:type="dxa"/>
            <w:tcBorders>
              <w:top w:val="single" w:sz="4" w:space="0" w:color="auto"/>
              <w:left w:val="single" w:sz="4" w:space="0" w:color="auto"/>
              <w:bottom w:val="single" w:sz="4" w:space="0" w:color="auto"/>
              <w:right w:val="single" w:sz="4" w:space="0" w:color="auto"/>
            </w:tcBorders>
            <w:noWrap/>
            <w:hideMark/>
          </w:tcPr>
          <w:p w14:paraId="3F875D07"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47089F6C" w14:textId="77777777" w:rsidR="00A9106E" w:rsidRDefault="00A9106E">
            <w:pPr>
              <w:jc w:val="both"/>
            </w:pPr>
            <w:r>
              <w:t>Ayala, 1998</w:t>
            </w:r>
          </w:p>
        </w:tc>
      </w:tr>
      <w:tr w:rsidR="00A9106E" w14:paraId="5AB89FA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A9801D" w14:textId="77777777" w:rsidR="00A9106E" w:rsidRDefault="00A9106E">
            <w:pPr>
              <w:jc w:val="both"/>
              <w:rPr>
                <w:i/>
                <w:iCs/>
              </w:rPr>
            </w:pPr>
            <w:r>
              <w:rPr>
                <w:i/>
                <w:iCs/>
              </w:rPr>
              <w:t>Quercus obtusata</w:t>
            </w:r>
          </w:p>
        </w:tc>
        <w:tc>
          <w:tcPr>
            <w:tcW w:w="4784" w:type="dxa"/>
            <w:tcBorders>
              <w:top w:val="single" w:sz="4" w:space="0" w:color="auto"/>
              <w:left w:val="single" w:sz="4" w:space="0" w:color="auto"/>
              <w:bottom w:val="single" w:sz="4" w:space="0" w:color="auto"/>
              <w:right w:val="single" w:sz="4" w:space="0" w:color="auto"/>
            </w:tcBorders>
            <w:noWrap/>
            <w:hideMark/>
          </w:tcPr>
          <w:p w14:paraId="69A47D53" w14:textId="77777777" w:rsidR="00A9106E" w:rsidRDefault="00A9106E">
            <w:pPr>
              <w:jc w:val="both"/>
            </w:pPr>
            <w:r>
              <w:t xml:space="preserve"> [[exp[-3.53684]*[DBH^2.043763]*[TH^0.759522]]+[[Exp[-5.803952]*[DBH^2*TH]^1.224292]]+[[Exp[-6.181035]*[DBH^2.488617]]</w:t>
            </w:r>
          </w:p>
        </w:tc>
        <w:tc>
          <w:tcPr>
            <w:tcW w:w="2109" w:type="dxa"/>
            <w:tcBorders>
              <w:top w:val="single" w:sz="4" w:space="0" w:color="auto"/>
              <w:left w:val="single" w:sz="4" w:space="0" w:color="auto"/>
              <w:bottom w:val="single" w:sz="4" w:space="0" w:color="auto"/>
              <w:right w:val="single" w:sz="4" w:space="0" w:color="auto"/>
            </w:tcBorders>
            <w:noWrap/>
            <w:hideMark/>
          </w:tcPr>
          <w:p w14:paraId="6668BA1C" w14:textId="77777777" w:rsidR="00A9106E" w:rsidRDefault="00A9106E">
            <w:pPr>
              <w:jc w:val="both"/>
            </w:pPr>
            <w:r>
              <w:t>Cortés-Sánchez et al., 2019</w:t>
            </w:r>
          </w:p>
        </w:tc>
      </w:tr>
      <w:tr w:rsidR="00A9106E" w14:paraId="1455E62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7D1E7EA" w14:textId="77777777" w:rsidR="00A9106E" w:rsidRDefault="00A9106E">
            <w:pPr>
              <w:jc w:val="both"/>
              <w:rPr>
                <w:i/>
                <w:iCs/>
              </w:rPr>
            </w:pPr>
            <w:r>
              <w:rPr>
                <w:i/>
                <w:iCs/>
              </w:rPr>
              <w:t>Quercus peduncularis</w:t>
            </w:r>
          </w:p>
        </w:tc>
        <w:tc>
          <w:tcPr>
            <w:tcW w:w="4784" w:type="dxa"/>
            <w:tcBorders>
              <w:top w:val="single" w:sz="4" w:space="0" w:color="auto"/>
              <w:left w:val="single" w:sz="4" w:space="0" w:color="auto"/>
              <w:bottom w:val="single" w:sz="4" w:space="0" w:color="auto"/>
              <w:right w:val="single" w:sz="4" w:space="0" w:color="auto"/>
            </w:tcBorders>
            <w:noWrap/>
            <w:hideMark/>
          </w:tcPr>
          <w:p w14:paraId="4ABAEDD3" w14:textId="77777777" w:rsidR="00A9106E" w:rsidRDefault="00A9106E">
            <w:pPr>
              <w:jc w:val="both"/>
            </w:pPr>
            <w:r>
              <w:t xml:space="preserve"> [Exp[-2.27]*[DBH^2.39]]</w:t>
            </w:r>
          </w:p>
        </w:tc>
        <w:tc>
          <w:tcPr>
            <w:tcW w:w="2109" w:type="dxa"/>
            <w:tcBorders>
              <w:top w:val="single" w:sz="4" w:space="0" w:color="auto"/>
              <w:left w:val="single" w:sz="4" w:space="0" w:color="auto"/>
              <w:bottom w:val="single" w:sz="4" w:space="0" w:color="auto"/>
              <w:right w:val="single" w:sz="4" w:space="0" w:color="auto"/>
            </w:tcBorders>
            <w:noWrap/>
            <w:hideMark/>
          </w:tcPr>
          <w:p w14:paraId="00428E33" w14:textId="77777777" w:rsidR="00A9106E" w:rsidRDefault="00A9106E">
            <w:pPr>
              <w:jc w:val="both"/>
            </w:pPr>
            <w:r>
              <w:t>Acosta, et al., 2002</w:t>
            </w:r>
          </w:p>
        </w:tc>
      </w:tr>
      <w:tr w:rsidR="00A9106E" w14:paraId="0724374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E6A9B9E" w14:textId="77777777" w:rsidR="00A9106E" w:rsidRDefault="00A9106E">
            <w:pPr>
              <w:jc w:val="both"/>
              <w:rPr>
                <w:i/>
                <w:iCs/>
              </w:rPr>
            </w:pPr>
            <w:r>
              <w:rPr>
                <w:i/>
                <w:iCs/>
              </w:rPr>
              <w:t>Quercus rugosa</w:t>
            </w:r>
          </w:p>
        </w:tc>
        <w:tc>
          <w:tcPr>
            <w:tcW w:w="4784" w:type="dxa"/>
            <w:tcBorders>
              <w:top w:val="single" w:sz="4" w:space="0" w:color="auto"/>
              <w:left w:val="single" w:sz="4" w:space="0" w:color="auto"/>
              <w:bottom w:val="single" w:sz="4" w:space="0" w:color="auto"/>
              <w:right w:val="single" w:sz="4" w:space="0" w:color="auto"/>
            </w:tcBorders>
            <w:noWrap/>
            <w:hideMark/>
          </w:tcPr>
          <w:p w14:paraId="1AE0C882"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3C78F38D" w14:textId="77777777" w:rsidR="00A9106E" w:rsidRDefault="00A9106E">
            <w:pPr>
              <w:jc w:val="both"/>
            </w:pPr>
            <w:r>
              <w:t>Ayala, 1998</w:t>
            </w:r>
          </w:p>
        </w:tc>
      </w:tr>
      <w:tr w:rsidR="00A9106E" w14:paraId="1B0988A1"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369441C" w14:textId="77777777" w:rsidR="00A9106E" w:rsidRDefault="00A9106E">
            <w:pPr>
              <w:jc w:val="both"/>
              <w:rPr>
                <w:i/>
                <w:iCs/>
              </w:rPr>
            </w:pPr>
            <w:r>
              <w:rPr>
                <w:i/>
                <w:iCs/>
              </w:rPr>
              <w:t>Trema micrantha</w:t>
            </w:r>
          </w:p>
        </w:tc>
        <w:tc>
          <w:tcPr>
            <w:tcW w:w="4784" w:type="dxa"/>
            <w:tcBorders>
              <w:top w:val="single" w:sz="4" w:space="0" w:color="auto"/>
              <w:left w:val="single" w:sz="4" w:space="0" w:color="auto"/>
              <w:bottom w:val="single" w:sz="4" w:space="0" w:color="auto"/>
              <w:right w:val="single" w:sz="4" w:space="0" w:color="auto"/>
            </w:tcBorders>
            <w:noWrap/>
            <w:hideMark/>
          </w:tcPr>
          <w:p w14:paraId="4866AB2E" w14:textId="77777777" w:rsidR="00A9106E" w:rsidRDefault="00A9106E">
            <w:pPr>
              <w:jc w:val="both"/>
            </w:pPr>
            <w:r>
              <w:t xml:space="preserve"> [-2.305 + 2.351 * ln[DBH]] * 1.033</w:t>
            </w:r>
          </w:p>
        </w:tc>
        <w:tc>
          <w:tcPr>
            <w:tcW w:w="2109" w:type="dxa"/>
            <w:tcBorders>
              <w:top w:val="single" w:sz="4" w:space="0" w:color="auto"/>
              <w:left w:val="single" w:sz="4" w:space="0" w:color="auto"/>
              <w:bottom w:val="single" w:sz="4" w:space="0" w:color="auto"/>
              <w:right w:val="single" w:sz="4" w:space="0" w:color="auto"/>
            </w:tcBorders>
            <w:noWrap/>
            <w:hideMark/>
          </w:tcPr>
          <w:p w14:paraId="25C1E8B7" w14:textId="77777777" w:rsidR="00A9106E" w:rsidRDefault="00A9106E">
            <w:pPr>
              <w:jc w:val="both"/>
            </w:pPr>
            <w:r>
              <w:t>Van Breugel et al., 2011</w:t>
            </w:r>
          </w:p>
        </w:tc>
      </w:tr>
      <w:tr w:rsidR="00A9106E" w14:paraId="36E48D9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CB3B4A" w14:textId="77777777" w:rsidR="00A9106E" w:rsidRDefault="00A9106E">
            <w:pPr>
              <w:jc w:val="both"/>
              <w:rPr>
                <w:i/>
                <w:iCs/>
              </w:rPr>
            </w:pPr>
            <w:r>
              <w:rPr>
                <w:i/>
                <w:iCs/>
              </w:rPr>
              <w:t>Trichilia havanensis</w:t>
            </w:r>
          </w:p>
        </w:tc>
        <w:tc>
          <w:tcPr>
            <w:tcW w:w="4784" w:type="dxa"/>
            <w:tcBorders>
              <w:top w:val="single" w:sz="4" w:space="0" w:color="auto"/>
              <w:left w:val="single" w:sz="4" w:space="0" w:color="auto"/>
              <w:bottom w:val="single" w:sz="4" w:space="0" w:color="auto"/>
              <w:right w:val="single" w:sz="4" w:space="0" w:color="auto"/>
            </w:tcBorders>
            <w:noWrap/>
            <w:hideMark/>
          </w:tcPr>
          <w:p w14:paraId="2AAE6591" w14:textId="77777777" w:rsidR="00A9106E" w:rsidRDefault="00A9106E">
            <w:pPr>
              <w:jc w:val="both"/>
            </w:pPr>
            <w:r>
              <w:t xml:space="preserve"> [0.130169]*[DBH^2.34924]</w:t>
            </w:r>
          </w:p>
        </w:tc>
        <w:tc>
          <w:tcPr>
            <w:tcW w:w="2109" w:type="dxa"/>
            <w:tcBorders>
              <w:top w:val="single" w:sz="4" w:space="0" w:color="auto"/>
              <w:left w:val="single" w:sz="4" w:space="0" w:color="auto"/>
              <w:bottom w:val="single" w:sz="4" w:space="0" w:color="auto"/>
              <w:right w:val="single" w:sz="4" w:space="0" w:color="auto"/>
            </w:tcBorders>
            <w:noWrap/>
            <w:hideMark/>
          </w:tcPr>
          <w:p w14:paraId="7F7B43CA" w14:textId="77777777" w:rsidR="00A9106E" w:rsidRDefault="00A9106E">
            <w:pPr>
              <w:jc w:val="both"/>
            </w:pPr>
            <w:r>
              <w:t>Rodríguez-Laguna et al., 2008</w:t>
            </w:r>
          </w:p>
        </w:tc>
      </w:tr>
      <w:tr w:rsidR="00A9106E" w:rsidRPr="00170AEC" w14:paraId="2F624D4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919121A" w14:textId="77777777" w:rsidR="00A9106E" w:rsidRDefault="00A9106E">
            <w:pPr>
              <w:jc w:val="both"/>
              <w:rPr>
                <w:i/>
                <w:iCs/>
              </w:rPr>
            </w:pPr>
            <w:r>
              <w:rPr>
                <w:i/>
                <w:iCs/>
              </w:rPr>
              <w:t>Trichospermum mexicanum</w:t>
            </w:r>
          </w:p>
        </w:tc>
        <w:tc>
          <w:tcPr>
            <w:tcW w:w="4784" w:type="dxa"/>
            <w:tcBorders>
              <w:top w:val="single" w:sz="4" w:space="0" w:color="auto"/>
              <w:left w:val="single" w:sz="4" w:space="0" w:color="auto"/>
              <w:bottom w:val="single" w:sz="4" w:space="0" w:color="auto"/>
              <w:right w:val="single" w:sz="4" w:space="0" w:color="auto"/>
            </w:tcBorders>
            <w:noWrap/>
            <w:hideMark/>
          </w:tcPr>
          <w:p w14:paraId="51D86262" w14:textId="77777777" w:rsidR="00A9106E" w:rsidRDefault="00A9106E">
            <w:pPr>
              <w:jc w:val="both"/>
            </w:pPr>
            <w:r>
              <w:t xml:space="preserve"> [0.449]*[DBH^2]-33.565</w:t>
            </w:r>
          </w:p>
        </w:tc>
        <w:tc>
          <w:tcPr>
            <w:tcW w:w="2109" w:type="dxa"/>
            <w:tcBorders>
              <w:top w:val="single" w:sz="4" w:space="0" w:color="auto"/>
              <w:left w:val="single" w:sz="4" w:space="0" w:color="auto"/>
              <w:bottom w:val="single" w:sz="4" w:space="0" w:color="auto"/>
              <w:right w:val="single" w:sz="4" w:space="0" w:color="auto"/>
            </w:tcBorders>
            <w:noWrap/>
            <w:hideMark/>
          </w:tcPr>
          <w:p w14:paraId="75433C04" w14:textId="77777777" w:rsidR="00A9106E" w:rsidRDefault="00A9106E">
            <w:pPr>
              <w:jc w:val="both"/>
              <w:rPr>
                <w:lang w:val="es-MX"/>
              </w:rPr>
            </w:pPr>
            <w:r>
              <w:rPr>
                <w:lang w:val="es-MX"/>
              </w:rPr>
              <w:t>Montes de Oca-Cano et al., 2020</w:t>
            </w:r>
          </w:p>
        </w:tc>
      </w:tr>
      <w:tr w:rsidR="00A9106E" w14:paraId="4BF71A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93C79E2" w14:textId="77777777" w:rsidR="00A9106E" w:rsidRDefault="00A9106E">
            <w:pPr>
              <w:jc w:val="both"/>
              <w:rPr>
                <w:i/>
                <w:iCs/>
              </w:rPr>
            </w:pPr>
            <w:r>
              <w:rPr>
                <w:i/>
                <w:iCs/>
              </w:rPr>
              <w:t>Zanthoxylum sp.</w:t>
            </w:r>
          </w:p>
        </w:tc>
        <w:tc>
          <w:tcPr>
            <w:tcW w:w="4784" w:type="dxa"/>
            <w:tcBorders>
              <w:top w:val="single" w:sz="4" w:space="0" w:color="auto"/>
              <w:left w:val="single" w:sz="4" w:space="0" w:color="auto"/>
              <w:bottom w:val="single" w:sz="4" w:space="0" w:color="auto"/>
              <w:right w:val="single" w:sz="4" w:space="0" w:color="auto"/>
            </w:tcBorders>
            <w:noWrap/>
            <w:hideMark/>
          </w:tcPr>
          <w:p w14:paraId="501CB70E" w14:textId="77777777" w:rsidR="00A9106E" w:rsidRDefault="00A9106E">
            <w:pPr>
              <w:jc w:val="both"/>
            </w:pPr>
            <w:r>
              <w:t xml:space="preserve"> [0.00166]*[DBH^3.6586]</w:t>
            </w:r>
          </w:p>
        </w:tc>
        <w:tc>
          <w:tcPr>
            <w:tcW w:w="2109" w:type="dxa"/>
            <w:tcBorders>
              <w:top w:val="single" w:sz="4" w:space="0" w:color="auto"/>
              <w:left w:val="single" w:sz="4" w:space="0" w:color="auto"/>
              <w:bottom w:val="single" w:sz="4" w:space="0" w:color="auto"/>
              <w:right w:val="single" w:sz="4" w:space="0" w:color="auto"/>
            </w:tcBorders>
            <w:noWrap/>
            <w:hideMark/>
          </w:tcPr>
          <w:p w14:paraId="78A779C3" w14:textId="77777777" w:rsidR="00A9106E" w:rsidRDefault="00A9106E">
            <w:pPr>
              <w:jc w:val="both"/>
            </w:pPr>
            <w:r>
              <w:t>Manzano, 2010</w:t>
            </w:r>
          </w:p>
        </w:tc>
      </w:tr>
      <w:tr w:rsidR="00A9106E" w14:paraId="184A10A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1BA2FAE" w14:textId="77777777" w:rsidR="00A9106E" w:rsidRDefault="00A9106E">
            <w:r>
              <w:t>Tropical trees</w:t>
            </w:r>
          </w:p>
        </w:tc>
        <w:tc>
          <w:tcPr>
            <w:tcW w:w="4784" w:type="dxa"/>
            <w:tcBorders>
              <w:top w:val="single" w:sz="4" w:space="0" w:color="auto"/>
              <w:left w:val="single" w:sz="4" w:space="0" w:color="auto"/>
              <w:bottom w:val="single" w:sz="4" w:space="0" w:color="auto"/>
              <w:right w:val="single" w:sz="4" w:space="0" w:color="auto"/>
            </w:tcBorders>
            <w:noWrap/>
            <w:hideMark/>
          </w:tcPr>
          <w:p w14:paraId="3EC40944" w14:textId="55F2BFD9" w:rsidR="00A9106E" w:rsidRDefault="00A9106E">
            <w:pPr>
              <w:jc w:val="both"/>
            </w:pPr>
            <w:r>
              <w:t>0.0673 * (WD * H * D</w:t>
            </w:r>
            <w:r w:rsidR="004D2629">
              <w:t>BH</w:t>
            </w:r>
            <w:r>
              <w:t>^2)^0.976</w:t>
            </w:r>
          </w:p>
        </w:tc>
        <w:tc>
          <w:tcPr>
            <w:tcW w:w="2109" w:type="dxa"/>
            <w:tcBorders>
              <w:top w:val="single" w:sz="4" w:space="0" w:color="auto"/>
              <w:left w:val="single" w:sz="4" w:space="0" w:color="auto"/>
              <w:bottom w:val="single" w:sz="4" w:space="0" w:color="auto"/>
              <w:right w:val="single" w:sz="4" w:space="0" w:color="auto"/>
            </w:tcBorders>
            <w:noWrap/>
            <w:hideMark/>
          </w:tcPr>
          <w:p w14:paraId="01A4547E" w14:textId="77777777" w:rsidR="00A9106E" w:rsidRDefault="00A9106E">
            <w:pPr>
              <w:jc w:val="both"/>
            </w:pPr>
            <w:r>
              <w:t>Chave et al., 2014</w:t>
            </w:r>
          </w:p>
        </w:tc>
      </w:tr>
    </w:tbl>
    <w:p w14:paraId="6C6CECCB" w14:textId="77777777" w:rsidR="00A9106E" w:rsidRDefault="00A9106E" w:rsidP="00A9106E"/>
    <w:p w14:paraId="433EFB7A" w14:textId="5EED4A68" w:rsidR="00AD2B7D" w:rsidRDefault="00AD2B7D" w:rsidP="00AD2B7D">
      <w:r>
        <w:t xml:space="preserve">Table S3. </w:t>
      </w:r>
      <w:r w:rsidR="001267D5">
        <w:t xml:space="preserve">Results of </w:t>
      </w:r>
      <w:r w:rsidRPr="00AD2B7D">
        <w:t>ANOVA</w:t>
      </w:r>
      <w:r w:rsidR="001267D5">
        <w:t xml:space="preserve"> and Tukey HSD test on stem density, Lorey’s height, basal area, and aboveground biomass (AGB)</w:t>
      </w:r>
      <w:r w:rsidRPr="00AD2B7D">
        <w:t xml:space="preserve"> </w:t>
      </w:r>
      <w:r w:rsidR="001267D5">
        <w:t xml:space="preserve">between forest plots </w:t>
      </w:r>
      <w:r w:rsidR="00C110C3">
        <w:t xml:space="preserve">(n= 160) </w:t>
      </w:r>
      <w:r w:rsidR="001267D5">
        <w:t>at different successional stages (young</w:t>
      </w:r>
      <w:r w:rsidR="00C110C3">
        <w:t xml:space="preserve"> fallows</w:t>
      </w:r>
      <w:r w:rsidR="001267D5">
        <w:t xml:space="preserve"> (</w:t>
      </w:r>
      <w:r w:rsidR="00C110C3">
        <w:t>F</w:t>
      </w:r>
      <w:r w:rsidR="001267D5">
        <w:t xml:space="preserve">), young </w:t>
      </w:r>
      <w:r w:rsidR="00C110C3">
        <w:t xml:space="preserve">forest </w:t>
      </w:r>
      <w:r w:rsidR="001267D5">
        <w:t>(Y), and mature</w:t>
      </w:r>
      <w:r w:rsidR="00C110C3">
        <w:t xml:space="preserve"> forest</w:t>
      </w:r>
      <w:r w:rsidR="001267D5">
        <w:t xml:space="preserve"> (M)). </w:t>
      </w:r>
      <w:r w:rsidR="00A074C1">
        <w:t>Significant p-values are shown in bold.</w:t>
      </w:r>
    </w:p>
    <w:tbl>
      <w:tblPr>
        <w:tblStyle w:val="Tablaconcuadrcula"/>
        <w:tblW w:w="0" w:type="auto"/>
        <w:tblLayout w:type="fixed"/>
        <w:tblLook w:val="04A0" w:firstRow="1" w:lastRow="0" w:firstColumn="1" w:lastColumn="0" w:noHBand="0" w:noVBand="1"/>
      </w:tblPr>
      <w:tblGrid>
        <w:gridCol w:w="1555"/>
        <w:gridCol w:w="850"/>
        <w:gridCol w:w="851"/>
        <w:gridCol w:w="1417"/>
        <w:gridCol w:w="1134"/>
        <w:gridCol w:w="1985"/>
        <w:gridCol w:w="1036"/>
      </w:tblGrid>
      <w:tr w:rsidR="008D1EF4" w14:paraId="2BF9BF55" w14:textId="77777777" w:rsidTr="008D1EF4">
        <w:trPr>
          <w:trHeight w:val="83"/>
        </w:trPr>
        <w:tc>
          <w:tcPr>
            <w:tcW w:w="1555" w:type="dxa"/>
            <w:vMerge w:val="restart"/>
          </w:tcPr>
          <w:p w14:paraId="7A694E73" w14:textId="58243803" w:rsidR="008D1EF4" w:rsidRDefault="008D1EF4" w:rsidP="00AD2B7D">
            <w:r>
              <w:t>Response</w:t>
            </w:r>
          </w:p>
        </w:tc>
        <w:tc>
          <w:tcPr>
            <w:tcW w:w="1701" w:type="dxa"/>
            <w:gridSpan w:val="2"/>
          </w:tcPr>
          <w:p w14:paraId="7FD242AD" w14:textId="5AF30845" w:rsidR="008D1EF4" w:rsidRDefault="008D1EF4" w:rsidP="00796C2F">
            <w:pPr>
              <w:jc w:val="center"/>
            </w:pPr>
            <w:r>
              <w:t>ANOVA</w:t>
            </w:r>
          </w:p>
        </w:tc>
        <w:tc>
          <w:tcPr>
            <w:tcW w:w="5572" w:type="dxa"/>
            <w:gridSpan w:val="4"/>
          </w:tcPr>
          <w:p w14:paraId="71D0C45D" w14:textId="6EF11020" w:rsidR="008D1EF4" w:rsidRDefault="008D1EF4" w:rsidP="00796C2F">
            <w:pPr>
              <w:jc w:val="center"/>
            </w:pPr>
            <w:r>
              <w:t>Tukey HSD</w:t>
            </w:r>
          </w:p>
        </w:tc>
      </w:tr>
      <w:tr w:rsidR="008D1EF4" w14:paraId="73A9E6F0" w14:textId="77777777" w:rsidTr="008D1EF4">
        <w:trPr>
          <w:trHeight w:val="82"/>
        </w:trPr>
        <w:tc>
          <w:tcPr>
            <w:tcW w:w="1555" w:type="dxa"/>
            <w:vMerge/>
          </w:tcPr>
          <w:p w14:paraId="2DB67BDE" w14:textId="77777777" w:rsidR="008D1EF4" w:rsidRDefault="008D1EF4" w:rsidP="00796C2F"/>
        </w:tc>
        <w:tc>
          <w:tcPr>
            <w:tcW w:w="850" w:type="dxa"/>
          </w:tcPr>
          <w:p w14:paraId="4CBABFB3" w14:textId="3B37B92B" w:rsidR="008D1EF4" w:rsidRDefault="008D1EF4" w:rsidP="00796C2F">
            <w:r>
              <w:t>F</w:t>
            </w:r>
          </w:p>
        </w:tc>
        <w:tc>
          <w:tcPr>
            <w:tcW w:w="851" w:type="dxa"/>
          </w:tcPr>
          <w:p w14:paraId="33591DE1" w14:textId="632CC40E" w:rsidR="008D1EF4" w:rsidRPr="008D1EF4" w:rsidRDefault="008D1EF4" w:rsidP="00796C2F">
            <w:pPr>
              <w:rPr>
                <w:i/>
                <w:iCs/>
              </w:rPr>
            </w:pPr>
            <w:r w:rsidRPr="008D1EF4">
              <w:rPr>
                <w:i/>
                <w:iCs/>
              </w:rPr>
              <w:t xml:space="preserve">p </w:t>
            </w:r>
          </w:p>
        </w:tc>
        <w:tc>
          <w:tcPr>
            <w:tcW w:w="1417" w:type="dxa"/>
          </w:tcPr>
          <w:p w14:paraId="7CDC1122" w14:textId="4DFACC23" w:rsidR="008D1EF4" w:rsidRDefault="008D1EF4" w:rsidP="00796C2F">
            <w:r>
              <w:t>Comparison</w:t>
            </w:r>
          </w:p>
        </w:tc>
        <w:tc>
          <w:tcPr>
            <w:tcW w:w="1134" w:type="dxa"/>
          </w:tcPr>
          <w:p w14:paraId="7417E0D9" w14:textId="3DFA6FCC" w:rsidR="008D1EF4" w:rsidRDefault="008D1EF4" w:rsidP="00796C2F">
            <w:r>
              <w:t>Estimate</w:t>
            </w:r>
          </w:p>
        </w:tc>
        <w:tc>
          <w:tcPr>
            <w:tcW w:w="1985" w:type="dxa"/>
          </w:tcPr>
          <w:p w14:paraId="218A41BC" w14:textId="14AAB614" w:rsidR="008D1EF4" w:rsidRDefault="008D1EF4" w:rsidP="00796C2F">
            <w:r>
              <w:t>95% CI</w:t>
            </w:r>
          </w:p>
        </w:tc>
        <w:tc>
          <w:tcPr>
            <w:tcW w:w="1036" w:type="dxa"/>
          </w:tcPr>
          <w:p w14:paraId="500890DA" w14:textId="476A49FE" w:rsidR="008D1EF4" w:rsidRPr="008D1EF4" w:rsidRDefault="008D1EF4" w:rsidP="00796C2F">
            <w:pPr>
              <w:rPr>
                <w:i/>
                <w:iCs/>
              </w:rPr>
            </w:pPr>
            <w:r w:rsidRPr="008D1EF4">
              <w:rPr>
                <w:i/>
                <w:iCs/>
              </w:rPr>
              <w:t xml:space="preserve">p </w:t>
            </w:r>
          </w:p>
        </w:tc>
      </w:tr>
      <w:tr w:rsidR="008D1EF4" w14:paraId="5BA0B51A" w14:textId="77777777" w:rsidTr="008D1EF4">
        <w:trPr>
          <w:trHeight w:val="55"/>
        </w:trPr>
        <w:tc>
          <w:tcPr>
            <w:tcW w:w="1555" w:type="dxa"/>
            <w:vMerge w:val="restart"/>
          </w:tcPr>
          <w:p w14:paraId="272DEE2E" w14:textId="59247477" w:rsidR="008D1EF4" w:rsidRDefault="008D1EF4" w:rsidP="00796C2F">
            <w:r>
              <w:t>Stem density</w:t>
            </w:r>
          </w:p>
        </w:tc>
        <w:tc>
          <w:tcPr>
            <w:tcW w:w="850" w:type="dxa"/>
            <w:vMerge w:val="restart"/>
          </w:tcPr>
          <w:p w14:paraId="28172D6F" w14:textId="7C8AD728" w:rsidR="008D1EF4" w:rsidRDefault="008D1EF4" w:rsidP="00796C2F">
            <w:r>
              <w:t>80.86</w:t>
            </w:r>
          </w:p>
        </w:tc>
        <w:tc>
          <w:tcPr>
            <w:tcW w:w="851" w:type="dxa"/>
            <w:vMerge w:val="restart"/>
          </w:tcPr>
          <w:p w14:paraId="1C36C32F" w14:textId="03073975" w:rsidR="008D1EF4" w:rsidRPr="008659A4" w:rsidRDefault="008D1EF4" w:rsidP="00796C2F">
            <w:pPr>
              <w:rPr>
                <w:b/>
              </w:rPr>
            </w:pPr>
            <w:r w:rsidRPr="008659A4">
              <w:rPr>
                <w:b/>
              </w:rPr>
              <w:t>&lt;2e-16</w:t>
            </w:r>
          </w:p>
        </w:tc>
        <w:tc>
          <w:tcPr>
            <w:tcW w:w="1417" w:type="dxa"/>
          </w:tcPr>
          <w:p w14:paraId="7BEA9CF7" w14:textId="28DFE0FC" w:rsidR="008D1EF4" w:rsidRDefault="000D762C" w:rsidP="00796C2F">
            <w:r>
              <w:t>F</w:t>
            </w:r>
            <w:r w:rsidR="008D1EF4">
              <w:t>-Y</w:t>
            </w:r>
          </w:p>
        </w:tc>
        <w:tc>
          <w:tcPr>
            <w:tcW w:w="1134" w:type="dxa"/>
          </w:tcPr>
          <w:p w14:paraId="2288A6A0" w14:textId="6BEDD444" w:rsidR="008D1EF4" w:rsidRDefault="008D1EF4" w:rsidP="00796C2F">
            <w:r w:rsidRPr="008D1EF4">
              <w:t>711.69</w:t>
            </w:r>
          </w:p>
        </w:tc>
        <w:tc>
          <w:tcPr>
            <w:tcW w:w="1985" w:type="dxa"/>
          </w:tcPr>
          <w:p w14:paraId="7294A717" w14:textId="0C270386" w:rsidR="008D1EF4" w:rsidRDefault="008D1EF4" w:rsidP="00796C2F">
            <w:r>
              <w:t>(576.74, 846.64)</w:t>
            </w:r>
          </w:p>
        </w:tc>
        <w:tc>
          <w:tcPr>
            <w:tcW w:w="1036" w:type="dxa"/>
          </w:tcPr>
          <w:p w14:paraId="4BDB04D5" w14:textId="7C257542" w:rsidR="008D1EF4" w:rsidRPr="008659A4" w:rsidRDefault="008D1EF4" w:rsidP="00796C2F">
            <w:pPr>
              <w:rPr>
                <w:b/>
              </w:rPr>
            </w:pPr>
            <w:r w:rsidRPr="008659A4">
              <w:rPr>
                <w:b/>
              </w:rPr>
              <w:t>9.50e-14</w:t>
            </w:r>
          </w:p>
        </w:tc>
      </w:tr>
      <w:tr w:rsidR="008D1EF4" w14:paraId="68509FF6" w14:textId="77777777" w:rsidTr="008D1EF4">
        <w:trPr>
          <w:trHeight w:val="55"/>
        </w:trPr>
        <w:tc>
          <w:tcPr>
            <w:tcW w:w="1555" w:type="dxa"/>
            <w:vMerge/>
          </w:tcPr>
          <w:p w14:paraId="0D33ADA5" w14:textId="77777777" w:rsidR="008D1EF4" w:rsidRDefault="008D1EF4" w:rsidP="00796C2F"/>
        </w:tc>
        <w:tc>
          <w:tcPr>
            <w:tcW w:w="850" w:type="dxa"/>
            <w:vMerge/>
          </w:tcPr>
          <w:p w14:paraId="12994419" w14:textId="77777777" w:rsidR="008D1EF4" w:rsidRDefault="008D1EF4" w:rsidP="00796C2F"/>
        </w:tc>
        <w:tc>
          <w:tcPr>
            <w:tcW w:w="851" w:type="dxa"/>
            <w:vMerge/>
          </w:tcPr>
          <w:p w14:paraId="1CD62C8E" w14:textId="77777777" w:rsidR="008D1EF4" w:rsidRPr="008659A4" w:rsidRDefault="008D1EF4" w:rsidP="00796C2F">
            <w:pPr>
              <w:rPr>
                <w:b/>
              </w:rPr>
            </w:pPr>
          </w:p>
        </w:tc>
        <w:tc>
          <w:tcPr>
            <w:tcW w:w="1417" w:type="dxa"/>
          </w:tcPr>
          <w:p w14:paraId="5F780346" w14:textId="7AF46A2F" w:rsidR="008D1EF4" w:rsidRDefault="000D762C" w:rsidP="00796C2F">
            <w:r>
              <w:t>F</w:t>
            </w:r>
            <w:r w:rsidR="008D1EF4">
              <w:t>-M</w:t>
            </w:r>
          </w:p>
        </w:tc>
        <w:tc>
          <w:tcPr>
            <w:tcW w:w="1134" w:type="dxa"/>
          </w:tcPr>
          <w:p w14:paraId="42DD760A" w14:textId="358C7D10" w:rsidR="008D1EF4" w:rsidRDefault="008D1EF4" w:rsidP="00796C2F">
            <w:r w:rsidRPr="008D1EF4">
              <w:t>500.86</w:t>
            </w:r>
          </w:p>
        </w:tc>
        <w:tc>
          <w:tcPr>
            <w:tcW w:w="1985" w:type="dxa"/>
          </w:tcPr>
          <w:p w14:paraId="1A227D68" w14:textId="2EC1C521" w:rsidR="008D1EF4" w:rsidRDefault="008D1EF4" w:rsidP="00796C2F">
            <w:r>
              <w:t>(330.19, 671.52)</w:t>
            </w:r>
          </w:p>
        </w:tc>
        <w:tc>
          <w:tcPr>
            <w:tcW w:w="1036" w:type="dxa"/>
          </w:tcPr>
          <w:p w14:paraId="3831C49D" w14:textId="32FF5DE2" w:rsidR="008D1EF4" w:rsidRPr="008659A4" w:rsidRDefault="008D1EF4" w:rsidP="00796C2F">
            <w:pPr>
              <w:rPr>
                <w:b/>
              </w:rPr>
            </w:pPr>
            <w:r w:rsidRPr="008659A4">
              <w:rPr>
                <w:b/>
              </w:rPr>
              <w:t>2.85e-10</w:t>
            </w:r>
          </w:p>
        </w:tc>
      </w:tr>
      <w:tr w:rsidR="008D1EF4" w14:paraId="73C10DDC" w14:textId="77777777" w:rsidTr="008D1EF4">
        <w:trPr>
          <w:trHeight w:val="55"/>
        </w:trPr>
        <w:tc>
          <w:tcPr>
            <w:tcW w:w="1555" w:type="dxa"/>
            <w:vMerge/>
          </w:tcPr>
          <w:p w14:paraId="781593E7" w14:textId="77777777" w:rsidR="008D1EF4" w:rsidRDefault="008D1EF4" w:rsidP="00796C2F"/>
        </w:tc>
        <w:tc>
          <w:tcPr>
            <w:tcW w:w="850" w:type="dxa"/>
            <w:vMerge/>
          </w:tcPr>
          <w:p w14:paraId="6ED80890" w14:textId="77777777" w:rsidR="008D1EF4" w:rsidRDefault="008D1EF4" w:rsidP="00796C2F"/>
        </w:tc>
        <w:tc>
          <w:tcPr>
            <w:tcW w:w="851" w:type="dxa"/>
            <w:vMerge/>
          </w:tcPr>
          <w:p w14:paraId="70CD820F" w14:textId="77777777" w:rsidR="008D1EF4" w:rsidRPr="008659A4" w:rsidRDefault="008D1EF4" w:rsidP="00796C2F">
            <w:pPr>
              <w:rPr>
                <w:b/>
              </w:rPr>
            </w:pPr>
          </w:p>
        </w:tc>
        <w:tc>
          <w:tcPr>
            <w:tcW w:w="1417" w:type="dxa"/>
          </w:tcPr>
          <w:p w14:paraId="17035C22" w14:textId="5AA6D6F7" w:rsidR="008D1EF4" w:rsidRDefault="008D1EF4" w:rsidP="00796C2F">
            <w:r>
              <w:t>Y-M</w:t>
            </w:r>
          </w:p>
        </w:tc>
        <w:tc>
          <w:tcPr>
            <w:tcW w:w="1134" w:type="dxa"/>
          </w:tcPr>
          <w:p w14:paraId="1B87E340" w14:textId="73A50D76" w:rsidR="008D1EF4" w:rsidRDefault="008D1EF4" w:rsidP="00796C2F">
            <w:r w:rsidRPr="008D1EF4">
              <w:t>-210.83</w:t>
            </w:r>
          </w:p>
        </w:tc>
        <w:tc>
          <w:tcPr>
            <w:tcW w:w="1985" w:type="dxa"/>
          </w:tcPr>
          <w:p w14:paraId="76F2405E" w14:textId="6FA308BE" w:rsidR="008D1EF4" w:rsidRDefault="008D1EF4" w:rsidP="00796C2F">
            <w:r>
              <w:t>(-384.32, -37.33)</w:t>
            </w:r>
          </w:p>
        </w:tc>
        <w:tc>
          <w:tcPr>
            <w:tcW w:w="1036" w:type="dxa"/>
          </w:tcPr>
          <w:p w14:paraId="469C42F2" w14:textId="2681AB80" w:rsidR="008D1EF4" w:rsidRPr="008659A4" w:rsidRDefault="008D1EF4" w:rsidP="00796C2F">
            <w:pPr>
              <w:rPr>
                <w:b/>
              </w:rPr>
            </w:pPr>
            <w:r w:rsidRPr="008659A4">
              <w:rPr>
                <w:b/>
              </w:rPr>
              <w:t>1.27e-02</w:t>
            </w:r>
          </w:p>
        </w:tc>
      </w:tr>
      <w:tr w:rsidR="00A273CB" w14:paraId="2B5041C8" w14:textId="77777777" w:rsidTr="008D1EF4">
        <w:tc>
          <w:tcPr>
            <w:tcW w:w="1555" w:type="dxa"/>
            <w:vMerge w:val="restart"/>
          </w:tcPr>
          <w:p w14:paraId="1A7A402A" w14:textId="67AC5923" w:rsidR="00A273CB" w:rsidRDefault="00A273CB" w:rsidP="00382B49">
            <w:r>
              <w:t>Lorey’s height</w:t>
            </w:r>
          </w:p>
        </w:tc>
        <w:tc>
          <w:tcPr>
            <w:tcW w:w="850" w:type="dxa"/>
            <w:vMerge w:val="restart"/>
          </w:tcPr>
          <w:p w14:paraId="5EFC4AF2" w14:textId="11E28E52" w:rsidR="00A273CB" w:rsidRDefault="00A273CB" w:rsidP="00382B49">
            <w:r>
              <w:t>157.90</w:t>
            </w:r>
          </w:p>
        </w:tc>
        <w:tc>
          <w:tcPr>
            <w:tcW w:w="851" w:type="dxa"/>
            <w:vMerge w:val="restart"/>
          </w:tcPr>
          <w:p w14:paraId="0FD40EE4" w14:textId="5EFA8D7B" w:rsidR="00A273CB" w:rsidRPr="008659A4" w:rsidRDefault="00A273CB" w:rsidP="00382B49">
            <w:pPr>
              <w:rPr>
                <w:b/>
              </w:rPr>
            </w:pPr>
            <w:r w:rsidRPr="008659A4">
              <w:rPr>
                <w:b/>
              </w:rPr>
              <w:t>&lt;2e-16</w:t>
            </w:r>
          </w:p>
        </w:tc>
        <w:tc>
          <w:tcPr>
            <w:tcW w:w="1417" w:type="dxa"/>
          </w:tcPr>
          <w:p w14:paraId="554C06A9" w14:textId="7BF71C4D" w:rsidR="00A273CB" w:rsidRDefault="000D762C" w:rsidP="00382B49">
            <w:r>
              <w:t>F</w:t>
            </w:r>
            <w:r w:rsidR="00A273CB">
              <w:t>-Y</w:t>
            </w:r>
          </w:p>
        </w:tc>
        <w:tc>
          <w:tcPr>
            <w:tcW w:w="1134" w:type="dxa"/>
          </w:tcPr>
          <w:p w14:paraId="11996ACF" w14:textId="3D67B525" w:rsidR="00A273CB" w:rsidRDefault="00A273CB" w:rsidP="00382B49">
            <w:r w:rsidRPr="008D1EF4">
              <w:t>2.38</w:t>
            </w:r>
          </w:p>
        </w:tc>
        <w:tc>
          <w:tcPr>
            <w:tcW w:w="1985" w:type="dxa"/>
          </w:tcPr>
          <w:p w14:paraId="60A86652" w14:textId="515AB37C" w:rsidR="00A273CB" w:rsidRDefault="00A273CB" w:rsidP="00382B49">
            <w:r>
              <w:t>(</w:t>
            </w:r>
            <w:r w:rsidRPr="008D1EF4">
              <w:t>1.12</w:t>
            </w:r>
            <w:r>
              <w:t xml:space="preserve">, </w:t>
            </w:r>
            <w:r w:rsidRPr="008D1EF4">
              <w:t>3.65</w:t>
            </w:r>
            <w:r>
              <w:t>)</w:t>
            </w:r>
          </w:p>
        </w:tc>
        <w:tc>
          <w:tcPr>
            <w:tcW w:w="1036" w:type="dxa"/>
          </w:tcPr>
          <w:p w14:paraId="376A4B54" w14:textId="06599BDB" w:rsidR="00A273CB" w:rsidRPr="008659A4" w:rsidRDefault="00A273CB" w:rsidP="00382B49">
            <w:pPr>
              <w:rPr>
                <w:b/>
              </w:rPr>
            </w:pPr>
            <w:r w:rsidRPr="008659A4">
              <w:rPr>
                <w:b/>
              </w:rPr>
              <w:t>4.63e-05</w:t>
            </w:r>
          </w:p>
        </w:tc>
      </w:tr>
      <w:tr w:rsidR="00A273CB" w14:paraId="0EB5BD74" w14:textId="77777777" w:rsidTr="008D1EF4">
        <w:tc>
          <w:tcPr>
            <w:tcW w:w="1555" w:type="dxa"/>
            <w:vMerge/>
          </w:tcPr>
          <w:p w14:paraId="4A87285F" w14:textId="41D2BDBB" w:rsidR="00A273CB" w:rsidRDefault="00A273CB" w:rsidP="00382B49"/>
        </w:tc>
        <w:tc>
          <w:tcPr>
            <w:tcW w:w="850" w:type="dxa"/>
            <w:vMerge/>
          </w:tcPr>
          <w:p w14:paraId="3E24A1F3" w14:textId="77777777" w:rsidR="00A273CB" w:rsidRDefault="00A273CB" w:rsidP="00382B49"/>
        </w:tc>
        <w:tc>
          <w:tcPr>
            <w:tcW w:w="851" w:type="dxa"/>
            <w:vMerge/>
          </w:tcPr>
          <w:p w14:paraId="1E65AE29" w14:textId="77777777" w:rsidR="00A273CB" w:rsidRPr="008659A4" w:rsidRDefault="00A273CB" w:rsidP="00382B49">
            <w:pPr>
              <w:rPr>
                <w:b/>
              </w:rPr>
            </w:pPr>
          </w:p>
        </w:tc>
        <w:tc>
          <w:tcPr>
            <w:tcW w:w="1417" w:type="dxa"/>
          </w:tcPr>
          <w:p w14:paraId="3DD72E4A" w14:textId="3D30F071" w:rsidR="00A273CB" w:rsidRDefault="000D762C" w:rsidP="00382B49">
            <w:r>
              <w:t>F</w:t>
            </w:r>
            <w:r w:rsidR="00A273CB">
              <w:t>-M</w:t>
            </w:r>
          </w:p>
        </w:tc>
        <w:tc>
          <w:tcPr>
            <w:tcW w:w="1134" w:type="dxa"/>
          </w:tcPr>
          <w:p w14:paraId="253F2BCB" w14:textId="004CF699" w:rsidR="00A273CB" w:rsidRDefault="00A273CB" w:rsidP="00382B49">
            <w:r w:rsidRPr="008D1EF4">
              <w:t>11.93</w:t>
            </w:r>
          </w:p>
        </w:tc>
        <w:tc>
          <w:tcPr>
            <w:tcW w:w="1985" w:type="dxa"/>
          </w:tcPr>
          <w:p w14:paraId="0317AD18" w14:textId="4613CBC2" w:rsidR="00A273CB" w:rsidRDefault="00A273CB" w:rsidP="00382B49">
            <w:r>
              <w:t>(</w:t>
            </w:r>
            <w:r w:rsidRPr="008D1EF4">
              <w:t>10.33</w:t>
            </w:r>
            <w:r>
              <w:t xml:space="preserve">, </w:t>
            </w:r>
            <w:r w:rsidRPr="008D1EF4">
              <w:t>13.54</w:t>
            </w:r>
            <w:r>
              <w:t>)</w:t>
            </w:r>
          </w:p>
        </w:tc>
        <w:tc>
          <w:tcPr>
            <w:tcW w:w="1036" w:type="dxa"/>
          </w:tcPr>
          <w:p w14:paraId="3E582DE3" w14:textId="6F0AC07B" w:rsidR="00A273CB" w:rsidRPr="008659A4" w:rsidRDefault="00A273CB" w:rsidP="00382B49">
            <w:pPr>
              <w:rPr>
                <w:b/>
              </w:rPr>
            </w:pPr>
            <w:r w:rsidRPr="008659A4">
              <w:rPr>
                <w:b/>
              </w:rPr>
              <w:t>9.41e-14</w:t>
            </w:r>
          </w:p>
        </w:tc>
      </w:tr>
      <w:tr w:rsidR="00A273CB" w14:paraId="385E482C" w14:textId="77777777" w:rsidTr="008D1EF4">
        <w:tc>
          <w:tcPr>
            <w:tcW w:w="1555" w:type="dxa"/>
            <w:vMerge/>
          </w:tcPr>
          <w:p w14:paraId="59607169" w14:textId="4CC57AE9" w:rsidR="00A273CB" w:rsidRDefault="00A273CB" w:rsidP="00382B49"/>
        </w:tc>
        <w:tc>
          <w:tcPr>
            <w:tcW w:w="850" w:type="dxa"/>
            <w:vMerge/>
          </w:tcPr>
          <w:p w14:paraId="63EBAD52" w14:textId="77777777" w:rsidR="00A273CB" w:rsidRDefault="00A273CB" w:rsidP="00382B49"/>
        </w:tc>
        <w:tc>
          <w:tcPr>
            <w:tcW w:w="851" w:type="dxa"/>
            <w:vMerge/>
          </w:tcPr>
          <w:p w14:paraId="63651D5F" w14:textId="77777777" w:rsidR="00A273CB" w:rsidRPr="008659A4" w:rsidRDefault="00A273CB" w:rsidP="00382B49">
            <w:pPr>
              <w:rPr>
                <w:b/>
              </w:rPr>
            </w:pPr>
          </w:p>
        </w:tc>
        <w:tc>
          <w:tcPr>
            <w:tcW w:w="1417" w:type="dxa"/>
          </w:tcPr>
          <w:p w14:paraId="3924A5A5" w14:textId="0EDC8C23" w:rsidR="00A273CB" w:rsidRDefault="00A273CB" w:rsidP="00382B49">
            <w:r>
              <w:t>Y-M</w:t>
            </w:r>
          </w:p>
        </w:tc>
        <w:tc>
          <w:tcPr>
            <w:tcW w:w="1134" w:type="dxa"/>
          </w:tcPr>
          <w:p w14:paraId="59748290" w14:textId="39BF3DD2" w:rsidR="00A273CB" w:rsidRDefault="00A273CB" w:rsidP="00382B49">
            <w:r w:rsidRPr="008D1EF4">
              <w:t>9.54</w:t>
            </w:r>
          </w:p>
        </w:tc>
        <w:tc>
          <w:tcPr>
            <w:tcW w:w="1985" w:type="dxa"/>
          </w:tcPr>
          <w:p w14:paraId="4DF38681" w14:textId="4E71DD09" w:rsidR="00A273CB" w:rsidRDefault="00A273CB" w:rsidP="00382B49">
            <w:r>
              <w:t>(</w:t>
            </w:r>
            <w:r w:rsidRPr="00A273CB">
              <w:t>7.92</w:t>
            </w:r>
            <w:r>
              <w:t xml:space="preserve">, </w:t>
            </w:r>
            <w:r w:rsidRPr="00A273CB">
              <w:t>11.17</w:t>
            </w:r>
            <w:r>
              <w:t>)</w:t>
            </w:r>
          </w:p>
        </w:tc>
        <w:tc>
          <w:tcPr>
            <w:tcW w:w="1036" w:type="dxa"/>
          </w:tcPr>
          <w:p w14:paraId="127BDB5B" w14:textId="1AD38CA3" w:rsidR="00A273CB" w:rsidRPr="008659A4" w:rsidRDefault="00A273CB" w:rsidP="00382B49">
            <w:pPr>
              <w:rPr>
                <w:b/>
              </w:rPr>
            </w:pPr>
            <w:r w:rsidRPr="008659A4">
              <w:rPr>
                <w:b/>
              </w:rPr>
              <w:t>9.41e-14</w:t>
            </w:r>
          </w:p>
        </w:tc>
      </w:tr>
      <w:tr w:rsidR="00A273CB" w14:paraId="48335618" w14:textId="77777777" w:rsidTr="008D1EF4">
        <w:tc>
          <w:tcPr>
            <w:tcW w:w="1555" w:type="dxa"/>
            <w:vMerge w:val="restart"/>
          </w:tcPr>
          <w:p w14:paraId="03D5E7A4" w14:textId="6B5AA29E" w:rsidR="00A273CB" w:rsidRDefault="00A273CB" w:rsidP="00382B49">
            <w:r>
              <w:t>Basal area</w:t>
            </w:r>
          </w:p>
        </w:tc>
        <w:tc>
          <w:tcPr>
            <w:tcW w:w="850" w:type="dxa"/>
            <w:vMerge w:val="restart"/>
          </w:tcPr>
          <w:p w14:paraId="402424DC" w14:textId="6B060384" w:rsidR="00A273CB" w:rsidRDefault="00A273CB" w:rsidP="00382B49">
            <w:r>
              <w:t>197.50</w:t>
            </w:r>
          </w:p>
        </w:tc>
        <w:tc>
          <w:tcPr>
            <w:tcW w:w="851" w:type="dxa"/>
            <w:vMerge w:val="restart"/>
          </w:tcPr>
          <w:p w14:paraId="45A6CF89" w14:textId="5AD60602" w:rsidR="00A273CB" w:rsidRPr="008659A4" w:rsidRDefault="00A273CB" w:rsidP="00382B49">
            <w:pPr>
              <w:rPr>
                <w:b/>
              </w:rPr>
            </w:pPr>
            <w:r w:rsidRPr="008659A4">
              <w:rPr>
                <w:b/>
              </w:rPr>
              <w:t>&lt;2e-16</w:t>
            </w:r>
          </w:p>
        </w:tc>
        <w:tc>
          <w:tcPr>
            <w:tcW w:w="1417" w:type="dxa"/>
          </w:tcPr>
          <w:p w14:paraId="2B7495E2" w14:textId="1C41C088" w:rsidR="00A273CB" w:rsidRDefault="000D762C" w:rsidP="00382B49">
            <w:r>
              <w:t>F</w:t>
            </w:r>
            <w:r w:rsidR="00A273CB">
              <w:t>-Y</w:t>
            </w:r>
          </w:p>
        </w:tc>
        <w:tc>
          <w:tcPr>
            <w:tcW w:w="1134" w:type="dxa"/>
          </w:tcPr>
          <w:p w14:paraId="54988C98" w14:textId="4FF35114" w:rsidR="00A273CB" w:rsidRDefault="00A273CB" w:rsidP="00382B49">
            <w:r w:rsidRPr="00A273CB">
              <w:t>17.88</w:t>
            </w:r>
          </w:p>
        </w:tc>
        <w:tc>
          <w:tcPr>
            <w:tcW w:w="1985" w:type="dxa"/>
          </w:tcPr>
          <w:p w14:paraId="32A6D425" w14:textId="1A3B7F18" w:rsidR="00A273CB" w:rsidRDefault="00A273CB" w:rsidP="00382B49">
            <w:r>
              <w:t>(</w:t>
            </w:r>
            <w:r w:rsidRPr="00A273CB">
              <w:t>14.32</w:t>
            </w:r>
            <w:r>
              <w:t xml:space="preserve">, </w:t>
            </w:r>
            <w:r w:rsidRPr="00A273CB">
              <w:t>21.43</w:t>
            </w:r>
            <w:r>
              <w:t>)</w:t>
            </w:r>
          </w:p>
        </w:tc>
        <w:tc>
          <w:tcPr>
            <w:tcW w:w="1036" w:type="dxa"/>
          </w:tcPr>
          <w:p w14:paraId="45256F80" w14:textId="6C9C3AA4" w:rsidR="00A273CB" w:rsidRPr="008659A4" w:rsidRDefault="00A273CB" w:rsidP="00382B49">
            <w:pPr>
              <w:rPr>
                <w:b/>
              </w:rPr>
            </w:pPr>
            <w:r w:rsidRPr="008659A4">
              <w:rPr>
                <w:b/>
              </w:rPr>
              <w:t>9.81e-14</w:t>
            </w:r>
          </w:p>
        </w:tc>
      </w:tr>
      <w:tr w:rsidR="00A273CB" w14:paraId="656913FF" w14:textId="77777777" w:rsidTr="008D1EF4">
        <w:tc>
          <w:tcPr>
            <w:tcW w:w="1555" w:type="dxa"/>
            <w:vMerge/>
          </w:tcPr>
          <w:p w14:paraId="3A2E134C" w14:textId="4D60C859" w:rsidR="00A273CB" w:rsidRDefault="00A273CB" w:rsidP="00382B49"/>
        </w:tc>
        <w:tc>
          <w:tcPr>
            <w:tcW w:w="850" w:type="dxa"/>
            <w:vMerge/>
          </w:tcPr>
          <w:p w14:paraId="14A70B33" w14:textId="77777777" w:rsidR="00A273CB" w:rsidRDefault="00A273CB" w:rsidP="00382B49"/>
        </w:tc>
        <w:tc>
          <w:tcPr>
            <w:tcW w:w="851" w:type="dxa"/>
            <w:vMerge/>
          </w:tcPr>
          <w:p w14:paraId="67656D08" w14:textId="77777777" w:rsidR="00A273CB" w:rsidRPr="008659A4" w:rsidRDefault="00A273CB" w:rsidP="00382B49">
            <w:pPr>
              <w:rPr>
                <w:b/>
              </w:rPr>
            </w:pPr>
          </w:p>
        </w:tc>
        <w:tc>
          <w:tcPr>
            <w:tcW w:w="1417" w:type="dxa"/>
          </w:tcPr>
          <w:p w14:paraId="3914AD04" w14:textId="596B1532" w:rsidR="00A273CB" w:rsidRDefault="000D762C" w:rsidP="00382B49">
            <w:r>
              <w:t>F</w:t>
            </w:r>
            <w:r w:rsidR="00A273CB">
              <w:t>-M</w:t>
            </w:r>
          </w:p>
        </w:tc>
        <w:tc>
          <w:tcPr>
            <w:tcW w:w="1134" w:type="dxa"/>
          </w:tcPr>
          <w:p w14:paraId="405336C2" w14:textId="45F9A8C1" w:rsidR="00A273CB" w:rsidRDefault="00A273CB" w:rsidP="00382B49">
            <w:r w:rsidRPr="00A273CB">
              <w:t>36.54</w:t>
            </w:r>
          </w:p>
        </w:tc>
        <w:tc>
          <w:tcPr>
            <w:tcW w:w="1985" w:type="dxa"/>
          </w:tcPr>
          <w:p w14:paraId="693E3583" w14:textId="30E1E4CA" w:rsidR="00A273CB" w:rsidRDefault="00A273CB" w:rsidP="00382B49">
            <w:r>
              <w:t>(</w:t>
            </w:r>
            <w:r w:rsidRPr="00A273CB">
              <w:t>32.04</w:t>
            </w:r>
            <w:r>
              <w:t xml:space="preserve">, </w:t>
            </w:r>
            <w:r w:rsidRPr="00A273CB">
              <w:t>41.04</w:t>
            </w:r>
            <w:r>
              <w:t>)</w:t>
            </w:r>
          </w:p>
        </w:tc>
        <w:tc>
          <w:tcPr>
            <w:tcW w:w="1036" w:type="dxa"/>
          </w:tcPr>
          <w:p w14:paraId="1297D23C" w14:textId="3CAE7DCD" w:rsidR="00A273CB" w:rsidRPr="008659A4" w:rsidRDefault="00A273CB" w:rsidP="00382B49">
            <w:pPr>
              <w:rPr>
                <w:b/>
              </w:rPr>
            </w:pPr>
            <w:r w:rsidRPr="008659A4">
              <w:rPr>
                <w:b/>
              </w:rPr>
              <w:t>9.41e-14</w:t>
            </w:r>
          </w:p>
        </w:tc>
      </w:tr>
      <w:tr w:rsidR="00A273CB" w14:paraId="26A2E96A" w14:textId="77777777" w:rsidTr="008D1EF4">
        <w:tc>
          <w:tcPr>
            <w:tcW w:w="1555" w:type="dxa"/>
            <w:vMerge/>
          </w:tcPr>
          <w:p w14:paraId="212B5712" w14:textId="77777777" w:rsidR="00A273CB" w:rsidRDefault="00A273CB" w:rsidP="00382B49"/>
        </w:tc>
        <w:tc>
          <w:tcPr>
            <w:tcW w:w="850" w:type="dxa"/>
            <w:vMerge/>
          </w:tcPr>
          <w:p w14:paraId="16B813AD" w14:textId="77777777" w:rsidR="00A273CB" w:rsidRDefault="00A273CB" w:rsidP="00382B49"/>
        </w:tc>
        <w:tc>
          <w:tcPr>
            <w:tcW w:w="851" w:type="dxa"/>
            <w:vMerge/>
          </w:tcPr>
          <w:p w14:paraId="2ED787ED" w14:textId="77777777" w:rsidR="00A273CB" w:rsidRPr="008659A4" w:rsidRDefault="00A273CB" w:rsidP="00382B49">
            <w:pPr>
              <w:rPr>
                <w:b/>
              </w:rPr>
            </w:pPr>
          </w:p>
        </w:tc>
        <w:tc>
          <w:tcPr>
            <w:tcW w:w="1417" w:type="dxa"/>
          </w:tcPr>
          <w:p w14:paraId="1D864BCB" w14:textId="0C89E533" w:rsidR="00A273CB" w:rsidRDefault="00A273CB" w:rsidP="00382B49">
            <w:r>
              <w:t>Y-M</w:t>
            </w:r>
          </w:p>
        </w:tc>
        <w:tc>
          <w:tcPr>
            <w:tcW w:w="1134" w:type="dxa"/>
          </w:tcPr>
          <w:p w14:paraId="6DAE8A2A" w14:textId="4EDA60C5" w:rsidR="00A273CB" w:rsidRDefault="00A273CB" w:rsidP="00382B49">
            <w:r w:rsidRPr="00A273CB">
              <w:t>18.66</w:t>
            </w:r>
          </w:p>
        </w:tc>
        <w:tc>
          <w:tcPr>
            <w:tcW w:w="1985" w:type="dxa"/>
          </w:tcPr>
          <w:p w14:paraId="4416632B" w14:textId="62E16692" w:rsidR="00A273CB" w:rsidRDefault="00A273CB" w:rsidP="00382B49">
            <w:r>
              <w:t>(</w:t>
            </w:r>
            <w:r w:rsidRPr="00A273CB">
              <w:t>14.09</w:t>
            </w:r>
            <w:r>
              <w:t xml:space="preserve">, </w:t>
            </w:r>
            <w:r w:rsidRPr="00A273CB">
              <w:t>23.24</w:t>
            </w:r>
            <w:r>
              <w:t>)</w:t>
            </w:r>
          </w:p>
        </w:tc>
        <w:tc>
          <w:tcPr>
            <w:tcW w:w="1036" w:type="dxa"/>
          </w:tcPr>
          <w:p w14:paraId="29E739D8" w14:textId="7F642CF2" w:rsidR="00A273CB" w:rsidRPr="008659A4" w:rsidRDefault="00A273CB" w:rsidP="00382B49">
            <w:pPr>
              <w:rPr>
                <w:b/>
              </w:rPr>
            </w:pPr>
            <w:r w:rsidRPr="008659A4">
              <w:rPr>
                <w:b/>
              </w:rPr>
              <w:t>1.22e-13</w:t>
            </w:r>
          </w:p>
        </w:tc>
      </w:tr>
      <w:tr w:rsidR="00D9247D" w14:paraId="0154E3D0" w14:textId="77777777" w:rsidTr="008D1EF4">
        <w:tc>
          <w:tcPr>
            <w:tcW w:w="1555" w:type="dxa"/>
            <w:vMerge w:val="restart"/>
          </w:tcPr>
          <w:p w14:paraId="2FE24C1B" w14:textId="77F9E403" w:rsidR="00D9247D" w:rsidRDefault="00D9247D" w:rsidP="00320178">
            <w:r>
              <w:t>Wood density</w:t>
            </w:r>
          </w:p>
        </w:tc>
        <w:tc>
          <w:tcPr>
            <w:tcW w:w="850" w:type="dxa"/>
            <w:vMerge w:val="restart"/>
          </w:tcPr>
          <w:p w14:paraId="178E65ED" w14:textId="53DD2D0B" w:rsidR="00D9247D" w:rsidRDefault="00D9247D" w:rsidP="00320178">
            <w:r>
              <w:t>9.77</w:t>
            </w:r>
          </w:p>
        </w:tc>
        <w:tc>
          <w:tcPr>
            <w:tcW w:w="851" w:type="dxa"/>
            <w:vMerge w:val="restart"/>
          </w:tcPr>
          <w:p w14:paraId="4CE8FED4" w14:textId="31FCFF7D" w:rsidR="00D9247D" w:rsidRPr="008659A4" w:rsidRDefault="00D9247D" w:rsidP="00320178">
            <w:pPr>
              <w:rPr>
                <w:b/>
              </w:rPr>
            </w:pPr>
            <w:r>
              <w:rPr>
                <w:b/>
              </w:rPr>
              <w:t>&lt;0.001</w:t>
            </w:r>
          </w:p>
        </w:tc>
        <w:tc>
          <w:tcPr>
            <w:tcW w:w="1417" w:type="dxa"/>
          </w:tcPr>
          <w:p w14:paraId="2184DAAB" w14:textId="5495E297" w:rsidR="00D9247D" w:rsidRDefault="00D9247D" w:rsidP="00320178">
            <w:r>
              <w:t>F-Y</w:t>
            </w:r>
          </w:p>
        </w:tc>
        <w:tc>
          <w:tcPr>
            <w:tcW w:w="1134" w:type="dxa"/>
          </w:tcPr>
          <w:p w14:paraId="00C588D3" w14:textId="2CE88E6D" w:rsidR="00D9247D" w:rsidRPr="00A273CB" w:rsidRDefault="00D9247D" w:rsidP="00320178">
            <w:r>
              <w:t>0.07</w:t>
            </w:r>
          </w:p>
        </w:tc>
        <w:tc>
          <w:tcPr>
            <w:tcW w:w="1985" w:type="dxa"/>
          </w:tcPr>
          <w:p w14:paraId="351EAAB2" w14:textId="303F1AA8" w:rsidR="00D9247D" w:rsidRDefault="00D9247D" w:rsidP="00320178">
            <w:r>
              <w:t>(0.03, 0.12)</w:t>
            </w:r>
          </w:p>
        </w:tc>
        <w:tc>
          <w:tcPr>
            <w:tcW w:w="1036" w:type="dxa"/>
          </w:tcPr>
          <w:p w14:paraId="7487304D" w14:textId="71191415" w:rsidR="00D9247D" w:rsidRPr="008659A4" w:rsidRDefault="00D9247D" w:rsidP="00320178">
            <w:pPr>
              <w:rPr>
                <w:b/>
              </w:rPr>
            </w:pPr>
            <w:r>
              <w:rPr>
                <w:b/>
              </w:rPr>
              <w:t>3.74e-4</w:t>
            </w:r>
          </w:p>
        </w:tc>
      </w:tr>
      <w:tr w:rsidR="00D9247D" w14:paraId="7003ACA5" w14:textId="77777777" w:rsidTr="008D1EF4">
        <w:tc>
          <w:tcPr>
            <w:tcW w:w="1555" w:type="dxa"/>
            <w:vMerge/>
          </w:tcPr>
          <w:p w14:paraId="15CC51AA" w14:textId="77777777" w:rsidR="00D9247D" w:rsidRDefault="00D9247D" w:rsidP="00320178"/>
        </w:tc>
        <w:tc>
          <w:tcPr>
            <w:tcW w:w="850" w:type="dxa"/>
            <w:vMerge/>
          </w:tcPr>
          <w:p w14:paraId="5A65A433" w14:textId="77777777" w:rsidR="00D9247D" w:rsidRDefault="00D9247D" w:rsidP="00320178"/>
        </w:tc>
        <w:tc>
          <w:tcPr>
            <w:tcW w:w="851" w:type="dxa"/>
            <w:vMerge/>
          </w:tcPr>
          <w:p w14:paraId="08591046" w14:textId="77777777" w:rsidR="00D9247D" w:rsidRPr="008659A4" w:rsidRDefault="00D9247D" w:rsidP="00320178">
            <w:pPr>
              <w:rPr>
                <w:b/>
              </w:rPr>
            </w:pPr>
          </w:p>
        </w:tc>
        <w:tc>
          <w:tcPr>
            <w:tcW w:w="1417" w:type="dxa"/>
          </w:tcPr>
          <w:p w14:paraId="5BD1F571" w14:textId="1522B00C" w:rsidR="00D9247D" w:rsidRDefault="00D9247D" w:rsidP="00320178">
            <w:r>
              <w:t>F-M</w:t>
            </w:r>
          </w:p>
        </w:tc>
        <w:tc>
          <w:tcPr>
            <w:tcW w:w="1134" w:type="dxa"/>
          </w:tcPr>
          <w:p w14:paraId="20C1C9BE" w14:textId="29FF894C" w:rsidR="00D9247D" w:rsidRPr="00A273CB" w:rsidRDefault="00D9247D" w:rsidP="00320178">
            <w:r>
              <w:t>0.08</w:t>
            </w:r>
          </w:p>
        </w:tc>
        <w:tc>
          <w:tcPr>
            <w:tcW w:w="1985" w:type="dxa"/>
          </w:tcPr>
          <w:p w14:paraId="456541C2" w14:textId="186D6880" w:rsidR="00D9247D" w:rsidRDefault="00D9247D" w:rsidP="00320178">
            <w:r>
              <w:t>(0.02, 0.13)</w:t>
            </w:r>
          </w:p>
        </w:tc>
        <w:tc>
          <w:tcPr>
            <w:tcW w:w="1036" w:type="dxa"/>
          </w:tcPr>
          <w:p w14:paraId="5898911B" w14:textId="15973144" w:rsidR="00D9247D" w:rsidRPr="008659A4" w:rsidRDefault="00D9247D" w:rsidP="00320178">
            <w:pPr>
              <w:rPr>
                <w:b/>
              </w:rPr>
            </w:pPr>
            <w:r>
              <w:rPr>
                <w:b/>
              </w:rPr>
              <w:t>2.87e-3</w:t>
            </w:r>
          </w:p>
        </w:tc>
      </w:tr>
      <w:tr w:rsidR="00D9247D" w14:paraId="5C6009CB" w14:textId="77777777" w:rsidTr="008D1EF4">
        <w:tc>
          <w:tcPr>
            <w:tcW w:w="1555" w:type="dxa"/>
            <w:vMerge/>
          </w:tcPr>
          <w:p w14:paraId="7E089B06" w14:textId="77777777" w:rsidR="00D9247D" w:rsidRDefault="00D9247D" w:rsidP="00320178"/>
        </w:tc>
        <w:tc>
          <w:tcPr>
            <w:tcW w:w="850" w:type="dxa"/>
            <w:vMerge/>
          </w:tcPr>
          <w:p w14:paraId="2B302CFE" w14:textId="77777777" w:rsidR="00D9247D" w:rsidRDefault="00D9247D" w:rsidP="00320178"/>
        </w:tc>
        <w:tc>
          <w:tcPr>
            <w:tcW w:w="851" w:type="dxa"/>
            <w:vMerge/>
          </w:tcPr>
          <w:p w14:paraId="723AE7C2" w14:textId="77777777" w:rsidR="00D9247D" w:rsidRPr="008659A4" w:rsidRDefault="00D9247D" w:rsidP="00320178">
            <w:pPr>
              <w:rPr>
                <w:b/>
              </w:rPr>
            </w:pPr>
          </w:p>
        </w:tc>
        <w:tc>
          <w:tcPr>
            <w:tcW w:w="1417" w:type="dxa"/>
          </w:tcPr>
          <w:p w14:paraId="58D9F55C" w14:textId="6EC87321" w:rsidR="00D9247D" w:rsidRDefault="00D9247D" w:rsidP="00320178">
            <w:r>
              <w:t>Y-M</w:t>
            </w:r>
          </w:p>
        </w:tc>
        <w:tc>
          <w:tcPr>
            <w:tcW w:w="1134" w:type="dxa"/>
          </w:tcPr>
          <w:p w14:paraId="3CA6BC3D" w14:textId="0A478A21" w:rsidR="00D9247D" w:rsidRPr="00A273CB" w:rsidRDefault="00D9247D" w:rsidP="00320178">
            <w:r>
              <w:t>0.005</w:t>
            </w:r>
          </w:p>
        </w:tc>
        <w:tc>
          <w:tcPr>
            <w:tcW w:w="1985" w:type="dxa"/>
          </w:tcPr>
          <w:p w14:paraId="639046A0" w14:textId="7113DF62" w:rsidR="00D9247D" w:rsidRDefault="00D9247D" w:rsidP="00320178">
            <w:r>
              <w:t>(-0.05, 0.06)</w:t>
            </w:r>
          </w:p>
        </w:tc>
        <w:tc>
          <w:tcPr>
            <w:tcW w:w="1036" w:type="dxa"/>
          </w:tcPr>
          <w:p w14:paraId="30F2597E" w14:textId="01C260C4" w:rsidR="00D9247D" w:rsidRPr="004A3352" w:rsidRDefault="00D9247D" w:rsidP="00320178">
            <w:pPr>
              <w:rPr>
                <w:bCs/>
              </w:rPr>
            </w:pPr>
            <w:r w:rsidRPr="004A3352">
              <w:rPr>
                <w:bCs/>
              </w:rPr>
              <w:t>0.96</w:t>
            </w:r>
          </w:p>
        </w:tc>
      </w:tr>
      <w:tr w:rsidR="00320178" w14:paraId="14E85A6E" w14:textId="77777777" w:rsidTr="008D1EF4">
        <w:tc>
          <w:tcPr>
            <w:tcW w:w="1555" w:type="dxa"/>
            <w:vMerge w:val="restart"/>
          </w:tcPr>
          <w:p w14:paraId="5D932225" w14:textId="05E2ACEC" w:rsidR="00320178" w:rsidRDefault="00320178" w:rsidP="00320178">
            <w:r>
              <w:t>AGB</w:t>
            </w:r>
          </w:p>
        </w:tc>
        <w:tc>
          <w:tcPr>
            <w:tcW w:w="850" w:type="dxa"/>
            <w:vMerge w:val="restart"/>
          </w:tcPr>
          <w:p w14:paraId="7091CBA4" w14:textId="7DFC30F6" w:rsidR="00320178" w:rsidRDefault="00320178" w:rsidP="00320178">
            <w:r>
              <w:t>135.70</w:t>
            </w:r>
          </w:p>
        </w:tc>
        <w:tc>
          <w:tcPr>
            <w:tcW w:w="851" w:type="dxa"/>
            <w:vMerge w:val="restart"/>
          </w:tcPr>
          <w:p w14:paraId="243E497E" w14:textId="5C5E1DD2" w:rsidR="00320178" w:rsidRPr="008659A4" w:rsidRDefault="00320178" w:rsidP="00320178">
            <w:pPr>
              <w:rPr>
                <w:b/>
              </w:rPr>
            </w:pPr>
            <w:r w:rsidRPr="008659A4">
              <w:rPr>
                <w:b/>
              </w:rPr>
              <w:t>&lt;2e-16</w:t>
            </w:r>
          </w:p>
        </w:tc>
        <w:tc>
          <w:tcPr>
            <w:tcW w:w="1417" w:type="dxa"/>
          </w:tcPr>
          <w:p w14:paraId="04962472" w14:textId="660F81C8" w:rsidR="00320178" w:rsidRDefault="00320178" w:rsidP="00320178">
            <w:r>
              <w:t>F-Y</w:t>
            </w:r>
          </w:p>
        </w:tc>
        <w:tc>
          <w:tcPr>
            <w:tcW w:w="1134" w:type="dxa"/>
          </w:tcPr>
          <w:p w14:paraId="39D98B89" w14:textId="501C3FA2" w:rsidR="00320178" w:rsidRDefault="00320178" w:rsidP="00320178">
            <w:r>
              <w:t>118.30</w:t>
            </w:r>
          </w:p>
        </w:tc>
        <w:tc>
          <w:tcPr>
            <w:tcW w:w="1985" w:type="dxa"/>
          </w:tcPr>
          <w:p w14:paraId="0F00C956" w14:textId="5BF75089" w:rsidR="00320178" w:rsidRDefault="00320178" w:rsidP="00320178">
            <w:r>
              <w:t>(81.62, 154.99)</w:t>
            </w:r>
          </w:p>
        </w:tc>
        <w:tc>
          <w:tcPr>
            <w:tcW w:w="1036" w:type="dxa"/>
          </w:tcPr>
          <w:p w14:paraId="2C38AA41" w14:textId="08B203AD" w:rsidR="00320178" w:rsidRPr="008659A4" w:rsidRDefault="00320178" w:rsidP="00320178">
            <w:pPr>
              <w:rPr>
                <w:b/>
              </w:rPr>
            </w:pPr>
            <w:r w:rsidRPr="008659A4">
              <w:rPr>
                <w:b/>
              </w:rPr>
              <w:t>6.50e-12</w:t>
            </w:r>
          </w:p>
        </w:tc>
      </w:tr>
      <w:tr w:rsidR="00320178" w14:paraId="1CB43874" w14:textId="77777777" w:rsidTr="008D1EF4">
        <w:tc>
          <w:tcPr>
            <w:tcW w:w="1555" w:type="dxa"/>
            <w:vMerge/>
          </w:tcPr>
          <w:p w14:paraId="626617EC" w14:textId="77777777" w:rsidR="00320178" w:rsidRDefault="00320178" w:rsidP="00320178"/>
        </w:tc>
        <w:tc>
          <w:tcPr>
            <w:tcW w:w="850" w:type="dxa"/>
            <w:vMerge/>
          </w:tcPr>
          <w:p w14:paraId="01B091C1" w14:textId="77777777" w:rsidR="00320178" w:rsidRDefault="00320178" w:rsidP="00320178"/>
        </w:tc>
        <w:tc>
          <w:tcPr>
            <w:tcW w:w="851" w:type="dxa"/>
            <w:vMerge/>
          </w:tcPr>
          <w:p w14:paraId="6DD4447F" w14:textId="77777777" w:rsidR="00320178" w:rsidRDefault="00320178" w:rsidP="00320178"/>
        </w:tc>
        <w:tc>
          <w:tcPr>
            <w:tcW w:w="1417" w:type="dxa"/>
          </w:tcPr>
          <w:p w14:paraId="03549C80" w14:textId="2BF80222" w:rsidR="00320178" w:rsidRDefault="00320178" w:rsidP="00320178">
            <w:r>
              <w:t>F-M</w:t>
            </w:r>
          </w:p>
        </w:tc>
        <w:tc>
          <w:tcPr>
            <w:tcW w:w="1134" w:type="dxa"/>
          </w:tcPr>
          <w:p w14:paraId="24FE0A88" w14:textId="16725B2C" w:rsidR="00320178" w:rsidRDefault="00320178" w:rsidP="00320178">
            <w:r>
              <w:t>321.48</w:t>
            </w:r>
          </w:p>
        </w:tc>
        <w:tc>
          <w:tcPr>
            <w:tcW w:w="1985" w:type="dxa"/>
          </w:tcPr>
          <w:p w14:paraId="60049551" w14:textId="69CAD298" w:rsidR="00320178" w:rsidRDefault="00320178" w:rsidP="00320178">
            <w:r>
              <w:t>(275.08, 367.88)</w:t>
            </w:r>
          </w:p>
        </w:tc>
        <w:tc>
          <w:tcPr>
            <w:tcW w:w="1036" w:type="dxa"/>
          </w:tcPr>
          <w:p w14:paraId="2AE134D2" w14:textId="3043C9D5" w:rsidR="00320178" w:rsidRPr="008659A4" w:rsidRDefault="00320178" w:rsidP="00320178">
            <w:pPr>
              <w:rPr>
                <w:b/>
              </w:rPr>
            </w:pPr>
            <w:r w:rsidRPr="008659A4">
              <w:rPr>
                <w:b/>
              </w:rPr>
              <w:t>9.41e-14</w:t>
            </w:r>
          </w:p>
        </w:tc>
      </w:tr>
      <w:tr w:rsidR="00320178" w14:paraId="08B92BEE" w14:textId="77777777" w:rsidTr="008D1EF4">
        <w:tc>
          <w:tcPr>
            <w:tcW w:w="1555" w:type="dxa"/>
            <w:vMerge/>
          </w:tcPr>
          <w:p w14:paraId="2AC6332D" w14:textId="77777777" w:rsidR="00320178" w:rsidRDefault="00320178" w:rsidP="00320178"/>
        </w:tc>
        <w:tc>
          <w:tcPr>
            <w:tcW w:w="850" w:type="dxa"/>
            <w:vMerge/>
          </w:tcPr>
          <w:p w14:paraId="10A61932" w14:textId="77777777" w:rsidR="00320178" w:rsidRDefault="00320178" w:rsidP="00320178"/>
        </w:tc>
        <w:tc>
          <w:tcPr>
            <w:tcW w:w="851" w:type="dxa"/>
            <w:vMerge/>
          </w:tcPr>
          <w:p w14:paraId="4F215074" w14:textId="77777777" w:rsidR="00320178" w:rsidRDefault="00320178" w:rsidP="00320178"/>
        </w:tc>
        <w:tc>
          <w:tcPr>
            <w:tcW w:w="1417" w:type="dxa"/>
          </w:tcPr>
          <w:p w14:paraId="4C18624F" w14:textId="3EAD63C3" w:rsidR="00320178" w:rsidRDefault="00320178" w:rsidP="00320178">
            <w:r>
              <w:t>Y-M</w:t>
            </w:r>
          </w:p>
        </w:tc>
        <w:tc>
          <w:tcPr>
            <w:tcW w:w="1134" w:type="dxa"/>
          </w:tcPr>
          <w:p w14:paraId="6E72E8BA" w14:textId="7B204AB0" w:rsidR="00320178" w:rsidRDefault="00320178" w:rsidP="00320178">
            <w:r>
              <w:t>203.17</w:t>
            </w:r>
          </w:p>
        </w:tc>
        <w:tc>
          <w:tcPr>
            <w:tcW w:w="1985" w:type="dxa"/>
          </w:tcPr>
          <w:p w14:paraId="5E804751" w14:textId="40E6B9CE" w:rsidR="00320178" w:rsidRDefault="00320178" w:rsidP="00320178">
            <w:r>
              <w:t>(156.00, 250.34)</w:t>
            </w:r>
          </w:p>
        </w:tc>
        <w:tc>
          <w:tcPr>
            <w:tcW w:w="1036" w:type="dxa"/>
          </w:tcPr>
          <w:p w14:paraId="7A3CC75D" w14:textId="33A2BCE2" w:rsidR="00320178" w:rsidRPr="008659A4" w:rsidRDefault="00320178" w:rsidP="00320178">
            <w:pPr>
              <w:rPr>
                <w:b/>
              </w:rPr>
            </w:pPr>
            <w:r w:rsidRPr="008659A4">
              <w:rPr>
                <w:b/>
              </w:rPr>
              <w:t>1.21e-13</w:t>
            </w:r>
          </w:p>
        </w:tc>
      </w:tr>
    </w:tbl>
    <w:p w14:paraId="2A5571D3" w14:textId="77777777" w:rsidR="00966AD4" w:rsidRDefault="00966AD4" w:rsidP="00AD2B7D"/>
    <w:p w14:paraId="4D7257C5" w14:textId="408FDDB6" w:rsidR="00A85DD8" w:rsidRDefault="00AD2B7D" w:rsidP="00A85DD8">
      <w:r>
        <w:t>Table S</w:t>
      </w:r>
      <w:r w:rsidR="00D72218">
        <w:t>4</w:t>
      </w:r>
      <w:r>
        <w:t xml:space="preserve">. </w:t>
      </w:r>
      <w:r w:rsidR="00C178D3">
        <w:t xml:space="preserve">Results of </w:t>
      </w:r>
      <w:r w:rsidR="00C178D3" w:rsidRPr="00AD2B7D">
        <w:t>ANOVA</w:t>
      </w:r>
      <w:r w:rsidR="00C178D3">
        <w:t xml:space="preserve"> and Tukey HSD test </w:t>
      </w:r>
      <w:r w:rsidR="00A85DD8">
        <w:t xml:space="preserve">on tree size contribution </w:t>
      </w:r>
      <w:r w:rsidR="00671C80">
        <w:t xml:space="preserve">to </w:t>
      </w:r>
      <w:r w:rsidR="00A85DD8">
        <w:t xml:space="preserve">stem density </w:t>
      </w:r>
      <w:r w:rsidR="00671C80">
        <w:t xml:space="preserve">and </w:t>
      </w:r>
      <w:r w:rsidR="00A42C5B">
        <w:t>aboveground biomass (AGB)</w:t>
      </w:r>
      <w:r w:rsidR="00671C80">
        <w:t xml:space="preserve"> </w:t>
      </w:r>
      <w:r w:rsidR="00A85DD8">
        <w:t xml:space="preserve">between tree size classes in TMCF </w:t>
      </w:r>
      <w:r w:rsidR="00455ACB">
        <w:t>plots</w:t>
      </w:r>
      <w:r w:rsidR="00A85DD8">
        <w:t xml:space="preserve"> (n= </w:t>
      </w:r>
      <w:r w:rsidR="00455ACB">
        <w:t>160</w:t>
      </w:r>
      <w:r w:rsidR="00A85DD8">
        <w:t>)</w:t>
      </w:r>
      <w:r w:rsidR="00A42C5B">
        <w:t xml:space="preserve">. Trees were classified in six </w:t>
      </w:r>
      <w:r w:rsidR="00455ACB">
        <w:t xml:space="preserve">size </w:t>
      </w:r>
      <w:r w:rsidR="00A42C5B">
        <w:t xml:space="preserve">classes according to their DBH as follows: class 1: DBH &lt; 10 cm; class 2: DBH </w:t>
      </w:r>
      <w:r w:rsidR="006669C3">
        <w:t>10-20</w:t>
      </w:r>
      <w:r w:rsidR="00A42C5B">
        <w:t xml:space="preserve"> cm; class 3: DBH </w:t>
      </w:r>
      <w:r w:rsidR="006669C3">
        <w:t>20-30</w:t>
      </w:r>
      <w:r w:rsidR="00A42C5B">
        <w:t xml:space="preserve"> cm; class 4: DBH </w:t>
      </w:r>
      <w:r w:rsidR="006669C3">
        <w:t>30-40</w:t>
      </w:r>
      <w:r w:rsidR="00A42C5B">
        <w:t xml:space="preserve"> cm; class 5: DBH </w:t>
      </w:r>
      <w:r w:rsidR="006669C3">
        <w:t>40-50</w:t>
      </w:r>
      <w:r w:rsidR="00A42C5B">
        <w:t xml:space="preserve"> cm; class 6: DBH &gt; </w:t>
      </w:r>
      <w:r w:rsidR="006669C3">
        <w:t>5</w:t>
      </w:r>
      <w:r w:rsidR="00A42C5B">
        <w:t xml:space="preserve">0 cm. </w:t>
      </w:r>
      <w:r w:rsidR="00A074C1">
        <w:t>Significant p-values are shown in bold.</w:t>
      </w:r>
    </w:p>
    <w:tbl>
      <w:tblPr>
        <w:tblStyle w:val="Tablaconcuadrcula"/>
        <w:tblW w:w="0" w:type="auto"/>
        <w:tblLook w:val="04A0" w:firstRow="1" w:lastRow="0" w:firstColumn="1" w:lastColumn="0" w:noHBand="0" w:noVBand="1"/>
      </w:tblPr>
      <w:tblGrid>
        <w:gridCol w:w="1353"/>
        <w:gridCol w:w="1227"/>
        <w:gridCol w:w="1222"/>
        <w:gridCol w:w="1291"/>
        <w:gridCol w:w="998"/>
        <w:gridCol w:w="1507"/>
        <w:gridCol w:w="1230"/>
      </w:tblGrid>
      <w:tr w:rsidR="00CA69FD" w14:paraId="4CE9B640" w14:textId="77777777" w:rsidTr="00BE413E">
        <w:tc>
          <w:tcPr>
            <w:tcW w:w="1257" w:type="dxa"/>
            <w:vMerge w:val="restart"/>
          </w:tcPr>
          <w:p w14:paraId="7D9687DB" w14:textId="6F54159C" w:rsidR="00CA69FD" w:rsidRDefault="00CA69FD" w:rsidP="00CA69FD">
            <w:r>
              <w:t>Response</w:t>
            </w:r>
          </w:p>
        </w:tc>
        <w:tc>
          <w:tcPr>
            <w:tcW w:w="2495" w:type="dxa"/>
            <w:gridSpan w:val="2"/>
          </w:tcPr>
          <w:p w14:paraId="3A90DA8A" w14:textId="012E4DF6" w:rsidR="00CA69FD" w:rsidRDefault="00CA69FD" w:rsidP="00CA69FD">
            <w:pPr>
              <w:jc w:val="center"/>
            </w:pPr>
            <w:r>
              <w:t>ANOVA</w:t>
            </w:r>
          </w:p>
        </w:tc>
        <w:tc>
          <w:tcPr>
            <w:tcW w:w="5076" w:type="dxa"/>
            <w:gridSpan w:val="4"/>
          </w:tcPr>
          <w:p w14:paraId="5E53B8E9" w14:textId="68718E90" w:rsidR="00CA69FD" w:rsidRDefault="00CA69FD" w:rsidP="00CA69FD">
            <w:pPr>
              <w:jc w:val="center"/>
            </w:pPr>
            <w:r>
              <w:t>Tukey HSD</w:t>
            </w:r>
          </w:p>
        </w:tc>
      </w:tr>
      <w:tr w:rsidR="00BE413E" w14:paraId="5E4DCEF1" w14:textId="77777777" w:rsidTr="00BE413E">
        <w:tc>
          <w:tcPr>
            <w:tcW w:w="1257" w:type="dxa"/>
            <w:vMerge/>
          </w:tcPr>
          <w:p w14:paraId="3D018A38" w14:textId="77777777" w:rsidR="00CA69FD" w:rsidRDefault="00CA69FD" w:rsidP="00CA69FD"/>
        </w:tc>
        <w:tc>
          <w:tcPr>
            <w:tcW w:w="1248" w:type="dxa"/>
          </w:tcPr>
          <w:p w14:paraId="7F205F6E" w14:textId="67770CFE" w:rsidR="00CA69FD" w:rsidRDefault="00CA69FD" w:rsidP="00CA69FD">
            <w:r>
              <w:t>F</w:t>
            </w:r>
          </w:p>
        </w:tc>
        <w:tc>
          <w:tcPr>
            <w:tcW w:w="1247" w:type="dxa"/>
          </w:tcPr>
          <w:p w14:paraId="17F9FE0B" w14:textId="5D3A5A0B" w:rsidR="00CA69FD" w:rsidRDefault="00CA69FD" w:rsidP="00CA69FD">
            <w:r w:rsidRPr="008D1EF4">
              <w:rPr>
                <w:i/>
                <w:iCs/>
              </w:rPr>
              <w:t xml:space="preserve">p </w:t>
            </w:r>
          </w:p>
        </w:tc>
        <w:tc>
          <w:tcPr>
            <w:tcW w:w="1291" w:type="dxa"/>
          </w:tcPr>
          <w:p w14:paraId="6C93A1DE" w14:textId="63AAD3F0" w:rsidR="00CA69FD" w:rsidRDefault="00CA69FD" w:rsidP="00CA69FD">
            <w:r>
              <w:t>Comparison</w:t>
            </w:r>
          </w:p>
        </w:tc>
        <w:tc>
          <w:tcPr>
            <w:tcW w:w="998" w:type="dxa"/>
          </w:tcPr>
          <w:p w14:paraId="76B5B27D" w14:textId="0A14CF6C" w:rsidR="00CA69FD" w:rsidRDefault="00CA69FD" w:rsidP="00CA69FD">
            <w:r>
              <w:t>Estimate</w:t>
            </w:r>
          </w:p>
        </w:tc>
        <w:tc>
          <w:tcPr>
            <w:tcW w:w="1539" w:type="dxa"/>
          </w:tcPr>
          <w:p w14:paraId="338D5488" w14:textId="74FD0890" w:rsidR="00CA69FD" w:rsidRDefault="00CA69FD" w:rsidP="00CA69FD">
            <w:r>
              <w:t>95% CI</w:t>
            </w:r>
          </w:p>
        </w:tc>
        <w:tc>
          <w:tcPr>
            <w:tcW w:w="1248" w:type="dxa"/>
          </w:tcPr>
          <w:p w14:paraId="4FF0A744" w14:textId="2A3E801D" w:rsidR="00CA69FD" w:rsidRDefault="00CA69FD" w:rsidP="00CA69FD">
            <w:r w:rsidRPr="008D1EF4">
              <w:rPr>
                <w:i/>
                <w:iCs/>
              </w:rPr>
              <w:t xml:space="preserve">p </w:t>
            </w:r>
          </w:p>
        </w:tc>
      </w:tr>
      <w:tr w:rsidR="00D923BA" w14:paraId="0A0F5DAE" w14:textId="77777777" w:rsidTr="00BE413E">
        <w:tc>
          <w:tcPr>
            <w:tcW w:w="1257" w:type="dxa"/>
            <w:vMerge w:val="restart"/>
          </w:tcPr>
          <w:p w14:paraId="6A08DB53" w14:textId="24CCA23E" w:rsidR="00D923BA" w:rsidRDefault="00A42C5B" w:rsidP="00AD2B7D">
            <w:r>
              <w:t>Contribution to stem density</w:t>
            </w:r>
            <w:r w:rsidR="00A074C1">
              <w:t xml:space="preserve"> proportion</w:t>
            </w:r>
          </w:p>
        </w:tc>
        <w:tc>
          <w:tcPr>
            <w:tcW w:w="1248" w:type="dxa"/>
            <w:vMerge w:val="restart"/>
          </w:tcPr>
          <w:p w14:paraId="70D2EEF1" w14:textId="44335BF7" w:rsidR="00D923BA" w:rsidRDefault="00D923BA" w:rsidP="00AD2B7D">
            <w:r w:rsidRPr="00CA69FD">
              <w:t>129</w:t>
            </w:r>
          </w:p>
        </w:tc>
        <w:tc>
          <w:tcPr>
            <w:tcW w:w="1247" w:type="dxa"/>
            <w:vMerge w:val="restart"/>
          </w:tcPr>
          <w:p w14:paraId="6725940D" w14:textId="68E0C66F" w:rsidR="00D923BA" w:rsidRPr="008659A4" w:rsidRDefault="00D923BA" w:rsidP="00AD2B7D">
            <w:pPr>
              <w:rPr>
                <w:b/>
              </w:rPr>
            </w:pPr>
            <w:r w:rsidRPr="008659A4">
              <w:rPr>
                <w:b/>
              </w:rPr>
              <w:t>&lt;2e-16</w:t>
            </w:r>
          </w:p>
        </w:tc>
        <w:tc>
          <w:tcPr>
            <w:tcW w:w="1291" w:type="dxa"/>
          </w:tcPr>
          <w:p w14:paraId="27ADA458" w14:textId="6B6EE2C5" w:rsidR="00D923BA" w:rsidRDefault="00D923BA" w:rsidP="00AD2B7D">
            <w:r>
              <w:t>1-2</w:t>
            </w:r>
          </w:p>
        </w:tc>
        <w:tc>
          <w:tcPr>
            <w:tcW w:w="998" w:type="dxa"/>
          </w:tcPr>
          <w:p w14:paraId="4B8693D8" w14:textId="73F220C5" w:rsidR="00D923BA" w:rsidRDefault="00D923BA" w:rsidP="00AD2B7D">
            <w:r w:rsidRPr="00CA69FD">
              <w:t>0.144</w:t>
            </w:r>
          </w:p>
        </w:tc>
        <w:tc>
          <w:tcPr>
            <w:tcW w:w="1539" w:type="dxa"/>
          </w:tcPr>
          <w:p w14:paraId="04E29113" w14:textId="30556158" w:rsidR="00D923BA" w:rsidRDefault="00D923BA" w:rsidP="00AD2B7D">
            <w:r>
              <w:t>(</w:t>
            </w:r>
            <w:r w:rsidRPr="00D923BA">
              <w:t>0.09</w:t>
            </w:r>
            <w:r>
              <w:t xml:space="preserve">, </w:t>
            </w:r>
            <w:r w:rsidRPr="00D923BA">
              <w:t>0.19</w:t>
            </w:r>
            <w:r>
              <w:t>)</w:t>
            </w:r>
          </w:p>
        </w:tc>
        <w:tc>
          <w:tcPr>
            <w:tcW w:w="1248" w:type="dxa"/>
          </w:tcPr>
          <w:p w14:paraId="02E443F2" w14:textId="4CA69192" w:rsidR="00D923BA" w:rsidRPr="00695CFC" w:rsidRDefault="00D923BA" w:rsidP="00AD2B7D">
            <w:pPr>
              <w:rPr>
                <w:b/>
              </w:rPr>
            </w:pPr>
            <w:r w:rsidRPr="00695CFC">
              <w:rPr>
                <w:b/>
              </w:rPr>
              <w:t>1.75e-10</w:t>
            </w:r>
          </w:p>
        </w:tc>
      </w:tr>
      <w:tr w:rsidR="00D923BA" w14:paraId="6E770060" w14:textId="77777777" w:rsidTr="00BE413E">
        <w:tc>
          <w:tcPr>
            <w:tcW w:w="1257" w:type="dxa"/>
            <w:vMerge/>
          </w:tcPr>
          <w:p w14:paraId="19A4CD7C" w14:textId="06ABBF29" w:rsidR="00D923BA" w:rsidRDefault="00D923BA" w:rsidP="00AD2B7D"/>
        </w:tc>
        <w:tc>
          <w:tcPr>
            <w:tcW w:w="1248" w:type="dxa"/>
            <w:vMerge/>
          </w:tcPr>
          <w:p w14:paraId="626BD9CC" w14:textId="77777777" w:rsidR="00D923BA" w:rsidRDefault="00D923BA" w:rsidP="00AD2B7D"/>
        </w:tc>
        <w:tc>
          <w:tcPr>
            <w:tcW w:w="1247" w:type="dxa"/>
            <w:vMerge/>
          </w:tcPr>
          <w:p w14:paraId="5E8F5973" w14:textId="77777777" w:rsidR="00D923BA" w:rsidRDefault="00D923BA" w:rsidP="00AD2B7D"/>
        </w:tc>
        <w:tc>
          <w:tcPr>
            <w:tcW w:w="1291" w:type="dxa"/>
          </w:tcPr>
          <w:p w14:paraId="3C6771A9" w14:textId="579ECEC4" w:rsidR="00D923BA" w:rsidRDefault="00D923BA" w:rsidP="00AD2B7D">
            <w:r>
              <w:t>1-3</w:t>
            </w:r>
          </w:p>
        </w:tc>
        <w:tc>
          <w:tcPr>
            <w:tcW w:w="998" w:type="dxa"/>
          </w:tcPr>
          <w:p w14:paraId="678034E9" w14:textId="3AB2AF0C" w:rsidR="00D923BA" w:rsidRDefault="00D923BA" w:rsidP="00AD2B7D">
            <w:r w:rsidRPr="00CA69FD">
              <w:t>-0.123</w:t>
            </w:r>
          </w:p>
        </w:tc>
        <w:tc>
          <w:tcPr>
            <w:tcW w:w="1539" w:type="dxa"/>
          </w:tcPr>
          <w:p w14:paraId="3C7ACAA7" w14:textId="2DE87CE1" w:rsidR="00D923BA" w:rsidRDefault="00D923BA" w:rsidP="00AD2B7D">
            <w:r>
              <w:t>(</w:t>
            </w:r>
            <w:r w:rsidRPr="00D923BA">
              <w:t>-0.17</w:t>
            </w:r>
            <w:r>
              <w:t xml:space="preserve">, </w:t>
            </w:r>
            <w:r w:rsidRPr="00D923BA">
              <w:t>-0.07</w:t>
            </w:r>
            <w:r>
              <w:t>)</w:t>
            </w:r>
          </w:p>
        </w:tc>
        <w:tc>
          <w:tcPr>
            <w:tcW w:w="1248" w:type="dxa"/>
          </w:tcPr>
          <w:p w14:paraId="4DBD33BF" w14:textId="0B221DD9" w:rsidR="00D923BA" w:rsidRPr="00695CFC" w:rsidRDefault="00D923BA" w:rsidP="00D923BA">
            <w:pPr>
              <w:tabs>
                <w:tab w:val="left" w:pos="881"/>
              </w:tabs>
              <w:rPr>
                <w:b/>
              </w:rPr>
            </w:pPr>
            <w:r w:rsidRPr="00695CFC">
              <w:rPr>
                <w:b/>
              </w:rPr>
              <w:t>1.92e-10</w:t>
            </w:r>
            <w:r w:rsidRPr="00695CFC">
              <w:rPr>
                <w:b/>
              </w:rPr>
              <w:tab/>
            </w:r>
          </w:p>
        </w:tc>
      </w:tr>
      <w:tr w:rsidR="00D923BA" w14:paraId="3E8B7D34" w14:textId="77777777" w:rsidTr="00BE413E">
        <w:tc>
          <w:tcPr>
            <w:tcW w:w="1257" w:type="dxa"/>
            <w:vMerge/>
          </w:tcPr>
          <w:p w14:paraId="22938E50" w14:textId="77777777" w:rsidR="00D923BA" w:rsidRDefault="00D923BA" w:rsidP="00AD2B7D"/>
        </w:tc>
        <w:tc>
          <w:tcPr>
            <w:tcW w:w="1248" w:type="dxa"/>
            <w:vMerge/>
          </w:tcPr>
          <w:p w14:paraId="11C74F15" w14:textId="77777777" w:rsidR="00D923BA" w:rsidRDefault="00D923BA" w:rsidP="00AD2B7D"/>
        </w:tc>
        <w:tc>
          <w:tcPr>
            <w:tcW w:w="1247" w:type="dxa"/>
            <w:vMerge/>
          </w:tcPr>
          <w:p w14:paraId="26319F10" w14:textId="77777777" w:rsidR="00D923BA" w:rsidRDefault="00D923BA" w:rsidP="00AD2B7D"/>
        </w:tc>
        <w:tc>
          <w:tcPr>
            <w:tcW w:w="1291" w:type="dxa"/>
          </w:tcPr>
          <w:p w14:paraId="58AFF8C3" w14:textId="35666405" w:rsidR="00D923BA" w:rsidRDefault="00D923BA" w:rsidP="00AD2B7D">
            <w:r>
              <w:t>1-4</w:t>
            </w:r>
          </w:p>
        </w:tc>
        <w:tc>
          <w:tcPr>
            <w:tcW w:w="998" w:type="dxa"/>
          </w:tcPr>
          <w:p w14:paraId="71E72368" w14:textId="2C730F7F" w:rsidR="00D923BA" w:rsidRDefault="00D923BA" w:rsidP="00AD2B7D">
            <w:r w:rsidRPr="00CA69FD">
              <w:t>-0.193</w:t>
            </w:r>
          </w:p>
        </w:tc>
        <w:tc>
          <w:tcPr>
            <w:tcW w:w="1539" w:type="dxa"/>
          </w:tcPr>
          <w:p w14:paraId="4B46536D" w14:textId="43785EB2" w:rsidR="00D923BA" w:rsidRDefault="00D923BA" w:rsidP="00AD2B7D">
            <w:r>
              <w:t>(</w:t>
            </w:r>
            <w:r w:rsidRPr="00D923BA">
              <w:t>-0.24</w:t>
            </w:r>
            <w:r>
              <w:t>, -0.14)</w:t>
            </w:r>
          </w:p>
        </w:tc>
        <w:tc>
          <w:tcPr>
            <w:tcW w:w="1248" w:type="dxa"/>
          </w:tcPr>
          <w:p w14:paraId="63FB662B" w14:textId="4E6C0F9F" w:rsidR="00D923BA" w:rsidRPr="00695CFC" w:rsidRDefault="00D923BA" w:rsidP="00AD2B7D">
            <w:pPr>
              <w:rPr>
                <w:b/>
              </w:rPr>
            </w:pPr>
            <w:r w:rsidRPr="00695CFC">
              <w:rPr>
                <w:b/>
              </w:rPr>
              <w:t>1.75e-10</w:t>
            </w:r>
          </w:p>
        </w:tc>
      </w:tr>
      <w:tr w:rsidR="00D923BA" w14:paraId="0ABD7082" w14:textId="77777777" w:rsidTr="00BE413E">
        <w:tc>
          <w:tcPr>
            <w:tcW w:w="1257" w:type="dxa"/>
            <w:vMerge/>
          </w:tcPr>
          <w:p w14:paraId="2047C534" w14:textId="77777777" w:rsidR="00D923BA" w:rsidRDefault="00D923BA" w:rsidP="00AD2B7D"/>
        </w:tc>
        <w:tc>
          <w:tcPr>
            <w:tcW w:w="1248" w:type="dxa"/>
            <w:vMerge/>
          </w:tcPr>
          <w:p w14:paraId="7C65120F" w14:textId="77777777" w:rsidR="00D923BA" w:rsidRDefault="00D923BA" w:rsidP="00AD2B7D"/>
        </w:tc>
        <w:tc>
          <w:tcPr>
            <w:tcW w:w="1247" w:type="dxa"/>
            <w:vMerge/>
          </w:tcPr>
          <w:p w14:paraId="4C72D62A" w14:textId="77777777" w:rsidR="00D923BA" w:rsidRDefault="00D923BA" w:rsidP="00AD2B7D"/>
        </w:tc>
        <w:tc>
          <w:tcPr>
            <w:tcW w:w="1291" w:type="dxa"/>
          </w:tcPr>
          <w:p w14:paraId="6C8EE7E4" w14:textId="7B7E488B" w:rsidR="00D923BA" w:rsidRDefault="00D923BA" w:rsidP="00AD2B7D">
            <w:r>
              <w:t>1-5</w:t>
            </w:r>
          </w:p>
        </w:tc>
        <w:tc>
          <w:tcPr>
            <w:tcW w:w="998" w:type="dxa"/>
          </w:tcPr>
          <w:p w14:paraId="4162FF7A" w14:textId="3AB1AD68" w:rsidR="00D923BA" w:rsidRDefault="00D923BA" w:rsidP="00AD2B7D">
            <w:r w:rsidRPr="00CA69FD">
              <w:t>-0.223</w:t>
            </w:r>
          </w:p>
        </w:tc>
        <w:tc>
          <w:tcPr>
            <w:tcW w:w="1539" w:type="dxa"/>
          </w:tcPr>
          <w:p w14:paraId="0DEFC9A9" w14:textId="3A0F3ED7" w:rsidR="00D923BA" w:rsidRDefault="00D923BA" w:rsidP="00AD2B7D">
            <w:r>
              <w:t>(-0.28, -0.16)</w:t>
            </w:r>
          </w:p>
        </w:tc>
        <w:tc>
          <w:tcPr>
            <w:tcW w:w="1248" w:type="dxa"/>
          </w:tcPr>
          <w:p w14:paraId="4317FFCF" w14:textId="6B25C655" w:rsidR="00D923BA" w:rsidRPr="00695CFC" w:rsidRDefault="00D923BA" w:rsidP="00AD2B7D">
            <w:pPr>
              <w:rPr>
                <w:b/>
              </w:rPr>
            </w:pPr>
            <w:r w:rsidRPr="00695CFC">
              <w:rPr>
                <w:b/>
              </w:rPr>
              <w:t>1.75e-10</w:t>
            </w:r>
          </w:p>
        </w:tc>
      </w:tr>
      <w:tr w:rsidR="00D923BA" w14:paraId="37B34E5D" w14:textId="77777777" w:rsidTr="00BE413E">
        <w:tc>
          <w:tcPr>
            <w:tcW w:w="1257" w:type="dxa"/>
            <w:vMerge/>
          </w:tcPr>
          <w:p w14:paraId="3B81F006" w14:textId="77777777" w:rsidR="00D923BA" w:rsidRDefault="00D923BA" w:rsidP="00AD2B7D"/>
        </w:tc>
        <w:tc>
          <w:tcPr>
            <w:tcW w:w="1248" w:type="dxa"/>
            <w:vMerge/>
          </w:tcPr>
          <w:p w14:paraId="02E1DC51" w14:textId="77777777" w:rsidR="00D923BA" w:rsidRDefault="00D923BA" w:rsidP="00AD2B7D"/>
        </w:tc>
        <w:tc>
          <w:tcPr>
            <w:tcW w:w="1247" w:type="dxa"/>
            <w:vMerge/>
          </w:tcPr>
          <w:p w14:paraId="2DCDC381" w14:textId="77777777" w:rsidR="00D923BA" w:rsidRDefault="00D923BA" w:rsidP="00AD2B7D"/>
        </w:tc>
        <w:tc>
          <w:tcPr>
            <w:tcW w:w="1291" w:type="dxa"/>
          </w:tcPr>
          <w:p w14:paraId="49D1E88F" w14:textId="5F71650F" w:rsidR="00D923BA" w:rsidRDefault="00D923BA" w:rsidP="00AD2B7D">
            <w:r>
              <w:t>1-6</w:t>
            </w:r>
          </w:p>
        </w:tc>
        <w:tc>
          <w:tcPr>
            <w:tcW w:w="998" w:type="dxa"/>
          </w:tcPr>
          <w:p w14:paraId="14D38560" w14:textId="527A12F0" w:rsidR="00D923BA" w:rsidRDefault="00D923BA" w:rsidP="00AD2B7D">
            <w:r w:rsidRPr="00CA69FD">
              <w:t>-0.236</w:t>
            </w:r>
          </w:p>
        </w:tc>
        <w:tc>
          <w:tcPr>
            <w:tcW w:w="1539" w:type="dxa"/>
          </w:tcPr>
          <w:p w14:paraId="11B07C09" w14:textId="0D05A7DF" w:rsidR="00D923BA" w:rsidRDefault="00D923BA" w:rsidP="00AD2B7D">
            <w:r>
              <w:t>(-0.30, -0.17)</w:t>
            </w:r>
          </w:p>
        </w:tc>
        <w:tc>
          <w:tcPr>
            <w:tcW w:w="1248" w:type="dxa"/>
          </w:tcPr>
          <w:p w14:paraId="3A9315AD" w14:textId="5C3ACCE9" w:rsidR="00D923BA" w:rsidRPr="00695CFC" w:rsidRDefault="00D923BA" w:rsidP="00AD2B7D">
            <w:pPr>
              <w:rPr>
                <w:b/>
              </w:rPr>
            </w:pPr>
            <w:r w:rsidRPr="00695CFC">
              <w:rPr>
                <w:b/>
              </w:rPr>
              <w:t>1.75e-10</w:t>
            </w:r>
          </w:p>
        </w:tc>
      </w:tr>
      <w:tr w:rsidR="00D923BA" w14:paraId="1C97A3EF" w14:textId="77777777" w:rsidTr="00BE413E">
        <w:tc>
          <w:tcPr>
            <w:tcW w:w="1257" w:type="dxa"/>
            <w:vMerge/>
          </w:tcPr>
          <w:p w14:paraId="55E2F5C2" w14:textId="77777777" w:rsidR="00D923BA" w:rsidRDefault="00D923BA" w:rsidP="00AD2B7D"/>
        </w:tc>
        <w:tc>
          <w:tcPr>
            <w:tcW w:w="1248" w:type="dxa"/>
            <w:vMerge/>
          </w:tcPr>
          <w:p w14:paraId="7EFAF751" w14:textId="77777777" w:rsidR="00D923BA" w:rsidRDefault="00D923BA" w:rsidP="00AD2B7D"/>
        </w:tc>
        <w:tc>
          <w:tcPr>
            <w:tcW w:w="1247" w:type="dxa"/>
            <w:vMerge/>
          </w:tcPr>
          <w:p w14:paraId="7CEECCDE" w14:textId="77777777" w:rsidR="00D923BA" w:rsidRDefault="00D923BA" w:rsidP="00AD2B7D"/>
        </w:tc>
        <w:tc>
          <w:tcPr>
            <w:tcW w:w="1291" w:type="dxa"/>
          </w:tcPr>
          <w:p w14:paraId="703656F5" w14:textId="351B89DE" w:rsidR="00D923BA" w:rsidRDefault="00D923BA" w:rsidP="00AD2B7D">
            <w:r>
              <w:t>2-3</w:t>
            </w:r>
          </w:p>
        </w:tc>
        <w:tc>
          <w:tcPr>
            <w:tcW w:w="998" w:type="dxa"/>
          </w:tcPr>
          <w:p w14:paraId="6FB2EE03" w14:textId="5C94B2F2" w:rsidR="00D923BA" w:rsidRDefault="00D923BA" w:rsidP="00AD2B7D">
            <w:r w:rsidRPr="00CA69FD">
              <w:t>-0.267</w:t>
            </w:r>
          </w:p>
        </w:tc>
        <w:tc>
          <w:tcPr>
            <w:tcW w:w="1539" w:type="dxa"/>
          </w:tcPr>
          <w:p w14:paraId="3E61D06B" w14:textId="1CB9D81A" w:rsidR="00D923BA" w:rsidRDefault="00D923BA" w:rsidP="00AD2B7D">
            <w:r>
              <w:t>(-0.31, -0.22)</w:t>
            </w:r>
          </w:p>
        </w:tc>
        <w:tc>
          <w:tcPr>
            <w:tcW w:w="1248" w:type="dxa"/>
          </w:tcPr>
          <w:p w14:paraId="49855EEE" w14:textId="5A535BDE" w:rsidR="00D923BA" w:rsidRPr="00695CFC" w:rsidRDefault="00D923BA" w:rsidP="00AD2B7D">
            <w:pPr>
              <w:rPr>
                <w:b/>
              </w:rPr>
            </w:pPr>
            <w:r w:rsidRPr="00695CFC">
              <w:rPr>
                <w:b/>
              </w:rPr>
              <w:t>1.75e-10</w:t>
            </w:r>
          </w:p>
        </w:tc>
      </w:tr>
      <w:tr w:rsidR="00D923BA" w14:paraId="7EB04888" w14:textId="77777777" w:rsidTr="00BE413E">
        <w:tc>
          <w:tcPr>
            <w:tcW w:w="1257" w:type="dxa"/>
            <w:vMerge/>
          </w:tcPr>
          <w:p w14:paraId="09D864F3" w14:textId="77777777" w:rsidR="00D923BA" w:rsidRDefault="00D923BA" w:rsidP="00AD2B7D"/>
        </w:tc>
        <w:tc>
          <w:tcPr>
            <w:tcW w:w="1248" w:type="dxa"/>
            <w:vMerge/>
          </w:tcPr>
          <w:p w14:paraId="4DA56C35" w14:textId="77777777" w:rsidR="00D923BA" w:rsidRDefault="00D923BA" w:rsidP="00AD2B7D"/>
        </w:tc>
        <w:tc>
          <w:tcPr>
            <w:tcW w:w="1247" w:type="dxa"/>
            <w:vMerge/>
          </w:tcPr>
          <w:p w14:paraId="5E35145B" w14:textId="77777777" w:rsidR="00D923BA" w:rsidRDefault="00D923BA" w:rsidP="00AD2B7D"/>
        </w:tc>
        <w:tc>
          <w:tcPr>
            <w:tcW w:w="1291" w:type="dxa"/>
          </w:tcPr>
          <w:p w14:paraId="355ABE80" w14:textId="3E89D869" w:rsidR="00D923BA" w:rsidRDefault="00D923BA" w:rsidP="00AD2B7D">
            <w:r>
              <w:t>2-4</w:t>
            </w:r>
          </w:p>
        </w:tc>
        <w:tc>
          <w:tcPr>
            <w:tcW w:w="998" w:type="dxa"/>
          </w:tcPr>
          <w:p w14:paraId="754B0D5D" w14:textId="3D68B54F" w:rsidR="00D923BA" w:rsidRDefault="00D923BA" w:rsidP="00AD2B7D">
            <w:r w:rsidRPr="00CA69FD">
              <w:t>-0.337</w:t>
            </w:r>
          </w:p>
        </w:tc>
        <w:tc>
          <w:tcPr>
            <w:tcW w:w="1539" w:type="dxa"/>
          </w:tcPr>
          <w:p w14:paraId="5B4C92F5" w14:textId="186BAE40" w:rsidR="00D923BA" w:rsidRDefault="00D923BA" w:rsidP="00AD2B7D">
            <w:r>
              <w:t>(-0.38, -0.28)</w:t>
            </w:r>
          </w:p>
        </w:tc>
        <w:tc>
          <w:tcPr>
            <w:tcW w:w="1248" w:type="dxa"/>
          </w:tcPr>
          <w:p w14:paraId="23AEA9AE" w14:textId="58F1E567" w:rsidR="00D923BA" w:rsidRPr="00695CFC" w:rsidRDefault="00D923BA" w:rsidP="00AD2B7D">
            <w:pPr>
              <w:rPr>
                <w:b/>
              </w:rPr>
            </w:pPr>
            <w:r w:rsidRPr="00695CFC">
              <w:rPr>
                <w:b/>
              </w:rPr>
              <w:t>1.75e-10</w:t>
            </w:r>
          </w:p>
        </w:tc>
      </w:tr>
      <w:tr w:rsidR="00D923BA" w14:paraId="4A229328" w14:textId="77777777" w:rsidTr="00BE413E">
        <w:tc>
          <w:tcPr>
            <w:tcW w:w="1257" w:type="dxa"/>
            <w:vMerge/>
          </w:tcPr>
          <w:p w14:paraId="5EAD166E" w14:textId="77777777" w:rsidR="00D923BA" w:rsidRDefault="00D923BA" w:rsidP="00AD2B7D"/>
        </w:tc>
        <w:tc>
          <w:tcPr>
            <w:tcW w:w="1248" w:type="dxa"/>
            <w:vMerge/>
          </w:tcPr>
          <w:p w14:paraId="31425992" w14:textId="77777777" w:rsidR="00D923BA" w:rsidRDefault="00D923BA" w:rsidP="00AD2B7D"/>
        </w:tc>
        <w:tc>
          <w:tcPr>
            <w:tcW w:w="1247" w:type="dxa"/>
            <w:vMerge/>
          </w:tcPr>
          <w:p w14:paraId="5973072F" w14:textId="77777777" w:rsidR="00D923BA" w:rsidRDefault="00D923BA" w:rsidP="00AD2B7D"/>
        </w:tc>
        <w:tc>
          <w:tcPr>
            <w:tcW w:w="1291" w:type="dxa"/>
          </w:tcPr>
          <w:p w14:paraId="2CE78B6A" w14:textId="41AE4126" w:rsidR="00D923BA" w:rsidRDefault="00D923BA" w:rsidP="00AD2B7D">
            <w:r>
              <w:t>2-5</w:t>
            </w:r>
          </w:p>
        </w:tc>
        <w:tc>
          <w:tcPr>
            <w:tcW w:w="998" w:type="dxa"/>
          </w:tcPr>
          <w:p w14:paraId="49DC2637" w14:textId="401A0FA0" w:rsidR="00D923BA" w:rsidRDefault="00D923BA" w:rsidP="00AD2B7D">
            <w:r w:rsidRPr="00CA69FD">
              <w:t>-0.368</w:t>
            </w:r>
          </w:p>
        </w:tc>
        <w:tc>
          <w:tcPr>
            <w:tcW w:w="1539" w:type="dxa"/>
          </w:tcPr>
          <w:p w14:paraId="1DB2FB7A" w14:textId="02AF3F3B" w:rsidR="00D923BA" w:rsidRDefault="00D923BA" w:rsidP="00AD2B7D">
            <w:r>
              <w:t>(-0.42, -0.30)</w:t>
            </w:r>
          </w:p>
        </w:tc>
        <w:tc>
          <w:tcPr>
            <w:tcW w:w="1248" w:type="dxa"/>
          </w:tcPr>
          <w:p w14:paraId="76663595" w14:textId="44C45185" w:rsidR="00D923BA" w:rsidRPr="00695CFC" w:rsidRDefault="00D923BA" w:rsidP="00AD2B7D">
            <w:pPr>
              <w:rPr>
                <w:b/>
              </w:rPr>
            </w:pPr>
            <w:r w:rsidRPr="00695CFC">
              <w:rPr>
                <w:b/>
              </w:rPr>
              <w:t>1.75e-10</w:t>
            </w:r>
          </w:p>
        </w:tc>
      </w:tr>
      <w:tr w:rsidR="00D923BA" w14:paraId="5ADA7586" w14:textId="77777777" w:rsidTr="00BE413E">
        <w:tc>
          <w:tcPr>
            <w:tcW w:w="1257" w:type="dxa"/>
            <w:vMerge/>
          </w:tcPr>
          <w:p w14:paraId="44F0B8AA" w14:textId="77777777" w:rsidR="00D923BA" w:rsidRDefault="00D923BA" w:rsidP="00AD2B7D"/>
        </w:tc>
        <w:tc>
          <w:tcPr>
            <w:tcW w:w="1248" w:type="dxa"/>
            <w:vMerge/>
          </w:tcPr>
          <w:p w14:paraId="61E938DB" w14:textId="77777777" w:rsidR="00D923BA" w:rsidRDefault="00D923BA" w:rsidP="00AD2B7D"/>
        </w:tc>
        <w:tc>
          <w:tcPr>
            <w:tcW w:w="1247" w:type="dxa"/>
            <w:vMerge/>
          </w:tcPr>
          <w:p w14:paraId="4B37275D" w14:textId="77777777" w:rsidR="00D923BA" w:rsidRDefault="00D923BA" w:rsidP="00AD2B7D"/>
        </w:tc>
        <w:tc>
          <w:tcPr>
            <w:tcW w:w="1291" w:type="dxa"/>
          </w:tcPr>
          <w:p w14:paraId="1DEDF3A7" w14:textId="54E31D7E" w:rsidR="00D923BA" w:rsidRDefault="00D923BA" w:rsidP="00AD2B7D">
            <w:r>
              <w:t>2-6</w:t>
            </w:r>
          </w:p>
        </w:tc>
        <w:tc>
          <w:tcPr>
            <w:tcW w:w="998" w:type="dxa"/>
          </w:tcPr>
          <w:p w14:paraId="4CA9117A" w14:textId="32767BC9" w:rsidR="00D923BA" w:rsidRDefault="00D923BA" w:rsidP="00AD2B7D">
            <w:r w:rsidRPr="00CA69FD">
              <w:t>-0.380</w:t>
            </w:r>
          </w:p>
        </w:tc>
        <w:tc>
          <w:tcPr>
            <w:tcW w:w="1539" w:type="dxa"/>
          </w:tcPr>
          <w:p w14:paraId="0D105DEC" w14:textId="0484573D" w:rsidR="00D923BA" w:rsidRDefault="00D923BA" w:rsidP="00AD2B7D">
            <w:r>
              <w:t>(-0.44, -0.31)</w:t>
            </w:r>
          </w:p>
        </w:tc>
        <w:tc>
          <w:tcPr>
            <w:tcW w:w="1248" w:type="dxa"/>
          </w:tcPr>
          <w:p w14:paraId="47EFF017" w14:textId="58E49026" w:rsidR="00D923BA" w:rsidRPr="00695CFC" w:rsidRDefault="00D923BA" w:rsidP="00AD2B7D">
            <w:pPr>
              <w:rPr>
                <w:b/>
              </w:rPr>
            </w:pPr>
            <w:r w:rsidRPr="00695CFC">
              <w:rPr>
                <w:b/>
              </w:rPr>
              <w:t>1.75e-10</w:t>
            </w:r>
          </w:p>
        </w:tc>
      </w:tr>
      <w:tr w:rsidR="00D923BA" w14:paraId="14EE416A" w14:textId="77777777" w:rsidTr="00BE413E">
        <w:tc>
          <w:tcPr>
            <w:tcW w:w="1257" w:type="dxa"/>
            <w:vMerge/>
          </w:tcPr>
          <w:p w14:paraId="2D532BDD" w14:textId="77777777" w:rsidR="00D923BA" w:rsidRDefault="00D923BA" w:rsidP="00AD2B7D"/>
        </w:tc>
        <w:tc>
          <w:tcPr>
            <w:tcW w:w="1248" w:type="dxa"/>
            <w:vMerge/>
          </w:tcPr>
          <w:p w14:paraId="6AC692C7" w14:textId="77777777" w:rsidR="00D923BA" w:rsidRDefault="00D923BA" w:rsidP="00AD2B7D"/>
        </w:tc>
        <w:tc>
          <w:tcPr>
            <w:tcW w:w="1247" w:type="dxa"/>
            <w:vMerge/>
          </w:tcPr>
          <w:p w14:paraId="5EF9BFCC" w14:textId="77777777" w:rsidR="00D923BA" w:rsidRDefault="00D923BA" w:rsidP="00AD2B7D"/>
        </w:tc>
        <w:tc>
          <w:tcPr>
            <w:tcW w:w="1291" w:type="dxa"/>
          </w:tcPr>
          <w:p w14:paraId="2E3FD757" w14:textId="566BF975" w:rsidR="00D923BA" w:rsidRDefault="00D923BA" w:rsidP="00AD2B7D">
            <w:r>
              <w:t>3-4</w:t>
            </w:r>
          </w:p>
        </w:tc>
        <w:tc>
          <w:tcPr>
            <w:tcW w:w="998" w:type="dxa"/>
          </w:tcPr>
          <w:p w14:paraId="62350377" w14:textId="3470837B" w:rsidR="00D923BA" w:rsidRDefault="00D923BA" w:rsidP="00AD2B7D">
            <w:r w:rsidRPr="00CA69FD">
              <w:t>-0.069</w:t>
            </w:r>
          </w:p>
        </w:tc>
        <w:tc>
          <w:tcPr>
            <w:tcW w:w="1539" w:type="dxa"/>
          </w:tcPr>
          <w:p w14:paraId="26D2C46C" w14:textId="1F920387" w:rsidR="00D923BA" w:rsidRDefault="00D923BA" w:rsidP="00AD2B7D">
            <w:r>
              <w:t>(-0.12, -0.01)</w:t>
            </w:r>
          </w:p>
        </w:tc>
        <w:tc>
          <w:tcPr>
            <w:tcW w:w="1248" w:type="dxa"/>
          </w:tcPr>
          <w:p w14:paraId="7EC6350D" w14:textId="188AFFC3" w:rsidR="00D923BA" w:rsidRPr="00695CFC" w:rsidRDefault="00D923BA" w:rsidP="00AD2B7D">
            <w:pPr>
              <w:rPr>
                <w:b/>
              </w:rPr>
            </w:pPr>
            <w:r w:rsidRPr="00695CFC">
              <w:rPr>
                <w:b/>
              </w:rPr>
              <w:t>2.69e-03</w:t>
            </w:r>
          </w:p>
        </w:tc>
      </w:tr>
      <w:tr w:rsidR="00D923BA" w14:paraId="74BF64CA" w14:textId="77777777" w:rsidTr="00BE413E">
        <w:tc>
          <w:tcPr>
            <w:tcW w:w="1257" w:type="dxa"/>
            <w:vMerge/>
          </w:tcPr>
          <w:p w14:paraId="406FA502" w14:textId="77777777" w:rsidR="00D923BA" w:rsidRDefault="00D923BA" w:rsidP="00AD2B7D"/>
        </w:tc>
        <w:tc>
          <w:tcPr>
            <w:tcW w:w="1248" w:type="dxa"/>
            <w:vMerge/>
          </w:tcPr>
          <w:p w14:paraId="161A12C6" w14:textId="77777777" w:rsidR="00D923BA" w:rsidRDefault="00D923BA" w:rsidP="00AD2B7D"/>
        </w:tc>
        <w:tc>
          <w:tcPr>
            <w:tcW w:w="1247" w:type="dxa"/>
            <w:vMerge/>
          </w:tcPr>
          <w:p w14:paraId="014EEFA1" w14:textId="77777777" w:rsidR="00D923BA" w:rsidRDefault="00D923BA" w:rsidP="00AD2B7D"/>
        </w:tc>
        <w:tc>
          <w:tcPr>
            <w:tcW w:w="1291" w:type="dxa"/>
          </w:tcPr>
          <w:p w14:paraId="4C4BA1B8" w14:textId="057D2BD0" w:rsidR="00D923BA" w:rsidRDefault="00D923BA" w:rsidP="00AD2B7D">
            <w:r>
              <w:t>3-5</w:t>
            </w:r>
          </w:p>
        </w:tc>
        <w:tc>
          <w:tcPr>
            <w:tcW w:w="998" w:type="dxa"/>
          </w:tcPr>
          <w:p w14:paraId="0C87EC76" w14:textId="369C6067" w:rsidR="00D923BA" w:rsidRDefault="00D923BA" w:rsidP="00AD2B7D">
            <w:r w:rsidRPr="00CA69FD">
              <w:t>-0.100</w:t>
            </w:r>
          </w:p>
        </w:tc>
        <w:tc>
          <w:tcPr>
            <w:tcW w:w="1539" w:type="dxa"/>
          </w:tcPr>
          <w:p w14:paraId="558716ED" w14:textId="7C1E2572" w:rsidR="00D923BA" w:rsidRDefault="00D923BA" w:rsidP="00AD2B7D">
            <w:r>
              <w:t>(-0.16, -0.03)</w:t>
            </w:r>
          </w:p>
        </w:tc>
        <w:tc>
          <w:tcPr>
            <w:tcW w:w="1248" w:type="dxa"/>
          </w:tcPr>
          <w:p w14:paraId="3A875472" w14:textId="020BDE14" w:rsidR="00D923BA" w:rsidRPr="00695CFC" w:rsidRDefault="00D923BA" w:rsidP="00AD2B7D">
            <w:pPr>
              <w:rPr>
                <w:b/>
              </w:rPr>
            </w:pPr>
            <w:r w:rsidRPr="00695CFC">
              <w:rPr>
                <w:b/>
              </w:rPr>
              <w:t>7.57e-05</w:t>
            </w:r>
          </w:p>
        </w:tc>
      </w:tr>
      <w:tr w:rsidR="00D923BA" w14:paraId="74BF423D" w14:textId="77777777" w:rsidTr="00BE413E">
        <w:tc>
          <w:tcPr>
            <w:tcW w:w="1257" w:type="dxa"/>
            <w:vMerge/>
          </w:tcPr>
          <w:p w14:paraId="405CB3E7" w14:textId="77777777" w:rsidR="00D923BA" w:rsidRDefault="00D923BA" w:rsidP="00AD2B7D"/>
        </w:tc>
        <w:tc>
          <w:tcPr>
            <w:tcW w:w="1248" w:type="dxa"/>
            <w:vMerge/>
          </w:tcPr>
          <w:p w14:paraId="3F6E7B63" w14:textId="77777777" w:rsidR="00D923BA" w:rsidRDefault="00D923BA" w:rsidP="00AD2B7D"/>
        </w:tc>
        <w:tc>
          <w:tcPr>
            <w:tcW w:w="1247" w:type="dxa"/>
            <w:vMerge/>
          </w:tcPr>
          <w:p w14:paraId="0C804FF9" w14:textId="77777777" w:rsidR="00D923BA" w:rsidRDefault="00D923BA" w:rsidP="00AD2B7D"/>
        </w:tc>
        <w:tc>
          <w:tcPr>
            <w:tcW w:w="1291" w:type="dxa"/>
          </w:tcPr>
          <w:p w14:paraId="3188B01E" w14:textId="45EE09C2" w:rsidR="00D923BA" w:rsidRDefault="00D923BA" w:rsidP="00AD2B7D">
            <w:r>
              <w:t>3-6</w:t>
            </w:r>
          </w:p>
        </w:tc>
        <w:tc>
          <w:tcPr>
            <w:tcW w:w="998" w:type="dxa"/>
          </w:tcPr>
          <w:p w14:paraId="63D92C43" w14:textId="5F008E00" w:rsidR="00D923BA" w:rsidRDefault="00D923BA" w:rsidP="00AD2B7D">
            <w:r w:rsidRPr="00CA69FD">
              <w:t>-0.112</w:t>
            </w:r>
          </w:p>
        </w:tc>
        <w:tc>
          <w:tcPr>
            <w:tcW w:w="1539" w:type="dxa"/>
          </w:tcPr>
          <w:p w14:paraId="1D83FD7A" w14:textId="18B475A9" w:rsidR="00D923BA" w:rsidRDefault="00D923BA" w:rsidP="00AD2B7D">
            <w:r>
              <w:t>(-0.17, -0.03)</w:t>
            </w:r>
          </w:p>
        </w:tc>
        <w:tc>
          <w:tcPr>
            <w:tcW w:w="1248" w:type="dxa"/>
          </w:tcPr>
          <w:p w14:paraId="6BA003D0" w14:textId="6B94DDFC" w:rsidR="00D923BA" w:rsidRPr="00695CFC" w:rsidRDefault="00D923BA" w:rsidP="00AD2B7D">
            <w:pPr>
              <w:rPr>
                <w:b/>
              </w:rPr>
            </w:pPr>
            <w:r w:rsidRPr="00695CFC">
              <w:rPr>
                <w:b/>
              </w:rPr>
              <w:t>1.77e-05</w:t>
            </w:r>
          </w:p>
        </w:tc>
      </w:tr>
      <w:tr w:rsidR="00D923BA" w14:paraId="1B10B6B6" w14:textId="77777777" w:rsidTr="00BE413E">
        <w:tc>
          <w:tcPr>
            <w:tcW w:w="1257" w:type="dxa"/>
            <w:vMerge/>
          </w:tcPr>
          <w:p w14:paraId="7D579942" w14:textId="77777777" w:rsidR="00D923BA" w:rsidRDefault="00D923BA" w:rsidP="00AD2B7D"/>
        </w:tc>
        <w:tc>
          <w:tcPr>
            <w:tcW w:w="1248" w:type="dxa"/>
            <w:vMerge/>
          </w:tcPr>
          <w:p w14:paraId="249F6F97" w14:textId="77777777" w:rsidR="00D923BA" w:rsidRDefault="00D923BA" w:rsidP="00AD2B7D"/>
        </w:tc>
        <w:tc>
          <w:tcPr>
            <w:tcW w:w="1247" w:type="dxa"/>
            <w:vMerge/>
          </w:tcPr>
          <w:p w14:paraId="1388BC04" w14:textId="77777777" w:rsidR="00D923BA" w:rsidRDefault="00D923BA" w:rsidP="00AD2B7D"/>
        </w:tc>
        <w:tc>
          <w:tcPr>
            <w:tcW w:w="1291" w:type="dxa"/>
          </w:tcPr>
          <w:p w14:paraId="7FA195DA" w14:textId="3E09D5EB" w:rsidR="00D923BA" w:rsidRDefault="00D923BA" w:rsidP="00AD2B7D">
            <w:r>
              <w:t>4-5</w:t>
            </w:r>
          </w:p>
        </w:tc>
        <w:tc>
          <w:tcPr>
            <w:tcW w:w="998" w:type="dxa"/>
          </w:tcPr>
          <w:p w14:paraId="74FED96F" w14:textId="02732B13" w:rsidR="00D923BA" w:rsidRDefault="00D923BA" w:rsidP="00AD2B7D">
            <w:r w:rsidRPr="00CA69FD">
              <w:t>-0.030</w:t>
            </w:r>
          </w:p>
        </w:tc>
        <w:tc>
          <w:tcPr>
            <w:tcW w:w="1539" w:type="dxa"/>
          </w:tcPr>
          <w:p w14:paraId="6FE8604C" w14:textId="21B7EB11" w:rsidR="00D923BA" w:rsidRDefault="00D923BA" w:rsidP="00AD2B7D">
            <w:r>
              <w:t>(-0.09, 0.03)</w:t>
            </w:r>
          </w:p>
        </w:tc>
        <w:tc>
          <w:tcPr>
            <w:tcW w:w="1248" w:type="dxa"/>
          </w:tcPr>
          <w:p w14:paraId="40C32FE2" w14:textId="48F90728" w:rsidR="00D923BA" w:rsidRDefault="00695CFC" w:rsidP="00AD2B7D">
            <w:r>
              <w:t>0.</w:t>
            </w:r>
            <w:r w:rsidR="00D923BA" w:rsidRPr="00D923BA">
              <w:t>75</w:t>
            </w:r>
          </w:p>
        </w:tc>
      </w:tr>
      <w:tr w:rsidR="00D923BA" w14:paraId="3AC7C99C" w14:textId="77777777" w:rsidTr="00BE413E">
        <w:tc>
          <w:tcPr>
            <w:tcW w:w="1257" w:type="dxa"/>
            <w:vMerge/>
          </w:tcPr>
          <w:p w14:paraId="6053ED3E" w14:textId="77777777" w:rsidR="00D923BA" w:rsidRDefault="00D923BA" w:rsidP="00AD2B7D"/>
        </w:tc>
        <w:tc>
          <w:tcPr>
            <w:tcW w:w="1248" w:type="dxa"/>
            <w:vMerge/>
          </w:tcPr>
          <w:p w14:paraId="0EC1563E" w14:textId="77777777" w:rsidR="00D923BA" w:rsidRDefault="00D923BA" w:rsidP="00AD2B7D"/>
        </w:tc>
        <w:tc>
          <w:tcPr>
            <w:tcW w:w="1247" w:type="dxa"/>
            <w:vMerge/>
          </w:tcPr>
          <w:p w14:paraId="2A163F86" w14:textId="77777777" w:rsidR="00D923BA" w:rsidRDefault="00D923BA" w:rsidP="00AD2B7D"/>
        </w:tc>
        <w:tc>
          <w:tcPr>
            <w:tcW w:w="1291" w:type="dxa"/>
          </w:tcPr>
          <w:p w14:paraId="328FB798" w14:textId="106D3B68" w:rsidR="00D923BA" w:rsidRDefault="00D923BA" w:rsidP="00AD2B7D">
            <w:r>
              <w:t>4-6</w:t>
            </w:r>
          </w:p>
        </w:tc>
        <w:tc>
          <w:tcPr>
            <w:tcW w:w="998" w:type="dxa"/>
          </w:tcPr>
          <w:p w14:paraId="4E8319BC" w14:textId="0CC762B8" w:rsidR="00D923BA" w:rsidRDefault="00D923BA" w:rsidP="00AD2B7D">
            <w:r w:rsidRPr="00CA69FD">
              <w:t>-0.043</w:t>
            </w:r>
          </w:p>
        </w:tc>
        <w:tc>
          <w:tcPr>
            <w:tcW w:w="1539" w:type="dxa"/>
          </w:tcPr>
          <w:p w14:paraId="167F2122" w14:textId="4D5647EE" w:rsidR="00D923BA" w:rsidRDefault="00D923BA" w:rsidP="00AD2B7D">
            <w:r>
              <w:t>(-0.11, 0.02)</w:t>
            </w:r>
          </w:p>
        </w:tc>
        <w:tc>
          <w:tcPr>
            <w:tcW w:w="1248" w:type="dxa"/>
          </w:tcPr>
          <w:p w14:paraId="2626D50B" w14:textId="54D9C46D" w:rsidR="00D923BA" w:rsidRDefault="00695CFC" w:rsidP="00AD2B7D">
            <w:r>
              <w:t>0.46</w:t>
            </w:r>
          </w:p>
        </w:tc>
      </w:tr>
      <w:tr w:rsidR="00D923BA" w14:paraId="443F89C1" w14:textId="77777777" w:rsidTr="00BE413E">
        <w:tc>
          <w:tcPr>
            <w:tcW w:w="1257" w:type="dxa"/>
            <w:vMerge/>
          </w:tcPr>
          <w:p w14:paraId="2FE974B3" w14:textId="77777777" w:rsidR="00D923BA" w:rsidRDefault="00D923BA" w:rsidP="00AD2B7D"/>
        </w:tc>
        <w:tc>
          <w:tcPr>
            <w:tcW w:w="1248" w:type="dxa"/>
            <w:vMerge/>
          </w:tcPr>
          <w:p w14:paraId="2A2ECED8" w14:textId="77777777" w:rsidR="00D923BA" w:rsidRDefault="00D923BA" w:rsidP="00AD2B7D"/>
        </w:tc>
        <w:tc>
          <w:tcPr>
            <w:tcW w:w="1247" w:type="dxa"/>
            <w:vMerge/>
          </w:tcPr>
          <w:p w14:paraId="60C209CF" w14:textId="77777777" w:rsidR="00D923BA" w:rsidRDefault="00D923BA" w:rsidP="00AD2B7D"/>
        </w:tc>
        <w:tc>
          <w:tcPr>
            <w:tcW w:w="1291" w:type="dxa"/>
          </w:tcPr>
          <w:p w14:paraId="0EFF4622" w14:textId="65CDC3BB" w:rsidR="00D923BA" w:rsidRDefault="00D923BA" w:rsidP="00AD2B7D">
            <w:r>
              <w:t>5-6</w:t>
            </w:r>
          </w:p>
        </w:tc>
        <w:tc>
          <w:tcPr>
            <w:tcW w:w="998" w:type="dxa"/>
          </w:tcPr>
          <w:p w14:paraId="72324A75" w14:textId="7B01C2E1" w:rsidR="00D923BA" w:rsidRDefault="00D923BA" w:rsidP="00AD2B7D">
            <w:r w:rsidRPr="00CA69FD">
              <w:t>-0.012</w:t>
            </w:r>
          </w:p>
        </w:tc>
        <w:tc>
          <w:tcPr>
            <w:tcW w:w="1539" w:type="dxa"/>
          </w:tcPr>
          <w:p w14:paraId="0E5F6EFB" w14:textId="66428312" w:rsidR="00D923BA" w:rsidRDefault="00D923BA" w:rsidP="00AD2B7D">
            <w:r>
              <w:t>(-0.08, 0.06)</w:t>
            </w:r>
          </w:p>
        </w:tc>
        <w:tc>
          <w:tcPr>
            <w:tcW w:w="1248" w:type="dxa"/>
          </w:tcPr>
          <w:p w14:paraId="7E314C0D" w14:textId="7AD41886" w:rsidR="00D923BA" w:rsidRDefault="00695CFC" w:rsidP="00AD2B7D">
            <w:r>
              <w:t>0.99</w:t>
            </w:r>
          </w:p>
        </w:tc>
      </w:tr>
      <w:tr w:rsidR="008659A4" w14:paraId="1D3218FD" w14:textId="77777777" w:rsidTr="00BE413E">
        <w:tc>
          <w:tcPr>
            <w:tcW w:w="1257" w:type="dxa"/>
            <w:vMerge w:val="restart"/>
          </w:tcPr>
          <w:p w14:paraId="4CC900E5" w14:textId="24B2646C" w:rsidR="008659A4" w:rsidRDefault="00A42C5B" w:rsidP="00CA69FD">
            <w:r>
              <w:t xml:space="preserve">Contribution to </w:t>
            </w:r>
            <w:r w:rsidR="008659A4">
              <w:t>AGB</w:t>
            </w:r>
            <w:r w:rsidR="00A074C1">
              <w:t xml:space="preserve"> proportion</w:t>
            </w:r>
          </w:p>
        </w:tc>
        <w:tc>
          <w:tcPr>
            <w:tcW w:w="1248" w:type="dxa"/>
            <w:vMerge w:val="restart"/>
          </w:tcPr>
          <w:p w14:paraId="5634390A" w14:textId="55000DB7" w:rsidR="008659A4" w:rsidRDefault="008659A4" w:rsidP="00CA69FD">
            <w:r>
              <w:t>34.13</w:t>
            </w:r>
          </w:p>
        </w:tc>
        <w:tc>
          <w:tcPr>
            <w:tcW w:w="1247" w:type="dxa"/>
            <w:vMerge w:val="restart"/>
          </w:tcPr>
          <w:p w14:paraId="2C7D2B65" w14:textId="03C89D1C" w:rsidR="008659A4" w:rsidRPr="008659A4" w:rsidRDefault="008659A4" w:rsidP="00CA69FD">
            <w:pPr>
              <w:rPr>
                <w:b/>
              </w:rPr>
            </w:pPr>
            <w:r w:rsidRPr="008659A4">
              <w:rPr>
                <w:b/>
              </w:rPr>
              <w:t>&lt;2e-16</w:t>
            </w:r>
          </w:p>
        </w:tc>
        <w:tc>
          <w:tcPr>
            <w:tcW w:w="1291" w:type="dxa"/>
          </w:tcPr>
          <w:p w14:paraId="58F697B5" w14:textId="145BC19F" w:rsidR="008659A4" w:rsidRDefault="008659A4" w:rsidP="00CA69FD">
            <w:r>
              <w:t>1-2</w:t>
            </w:r>
          </w:p>
        </w:tc>
        <w:tc>
          <w:tcPr>
            <w:tcW w:w="998" w:type="dxa"/>
          </w:tcPr>
          <w:p w14:paraId="0726E8AD" w14:textId="7A7EA641" w:rsidR="008659A4" w:rsidRPr="00CA69FD" w:rsidRDefault="008659A4" w:rsidP="00CA69FD">
            <w:r w:rsidRPr="00D923BA">
              <w:t>0.19</w:t>
            </w:r>
          </w:p>
        </w:tc>
        <w:tc>
          <w:tcPr>
            <w:tcW w:w="1539" w:type="dxa"/>
          </w:tcPr>
          <w:p w14:paraId="7AB8FA3A" w14:textId="76F03708" w:rsidR="008659A4" w:rsidRDefault="008659A4" w:rsidP="00CA69FD">
            <w:r>
              <w:t>(0.12, 0.25)</w:t>
            </w:r>
          </w:p>
        </w:tc>
        <w:tc>
          <w:tcPr>
            <w:tcW w:w="1248" w:type="dxa"/>
          </w:tcPr>
          <w:p w14:paraId="25648AEB" w14:textId="7A69159C" w:rsidR="008659A4" w:rsidRPr="00695CFC" w:rsidRDefault="008659A4" w:rsidP="00CA69FD">
            <w:pPr>
              <w:rPr>
                <w:b/>
              </w:rPr>
            </w:pPr>
            <w:r w:rsidRPr="00695CFC">
              <w:rPr>
                <w:b/>
              </w:rPr>
              <w:t>1.75e-10</w:t>
            </w:r>
          </w:p>
        </w:tc>
      </w:tr>
      <w:tr w:rsidR="008659A4" w14:paraId="3EFEBAC1" w14:textId="77777777" w:rsidTr="00BE413E">
        <w:tc>
          <w:tcPr>
            <w:tcW w:w="1257" w:type="dxa"/>
            <w:vMerge/>
          </w:tcPr>
          <w:p w14:paraId="6966198E" w14:textId="6A89A5A9" w:rsidR="008659A4" w:rsidRDefault="008659A4" w:rsidP="00CA69FD"/>
        </w:tc>
        <w:tc>
          <w:tcPr>
            <w:tcW w:w="1248" w:type="dxa"/>
            <w:vMerge/>
          </w:tcPr>
          <w:p w14:paraId="0CEF5E24" w14:textId="77777777" w:rsidR="008659A4" w:rsidRDefault="008659A4" w:rsidP="00CA69FD"/>
        </w:tc>
        <w:tc>
          <w:tcPr>
            <w:tcW w:w="1247" w:type="dxa"/>
            <w:vMerge/>
          </w:tcPr>
          <w:p w14:paraId="55FB40BA" w14:textId="77777777" w:rsidR="008659A4" w:rsidRDefault="008659A4" w:rsidP="00CA69FD"/>
        </w:tc>
        <w:tc>
          <w:tcPr>
            <w:tcW w:w="1291" w:type="dxa"/>
          </w:tcPr>
          <w:p w14:paraId="22EEFB82" w14:textId="1F1FA8A9" w:rsidR="008659A4" w:rsidRDefault="008659A4" w:rsidP="00CA69FD">
            <w:r>
              <w:t>1-3</w:t>
            </w:r>
          </w:p>
        </w:tc>
        <w:tc>
          <w:tcPr>
            <w:tcW w:w="998" w:type="dxa"/>
          </w:tcPr>
          <w:p w14:paraId="45337F32" w14:textId="236DBB08" w:rsidR="008659A4" w:rsidRPr="00CA69FD" w:rsidRDefault="008659A4" w:rsidP="00CA69FD">
            <w:r w:rsidRPr="00D923BA">
              <w:t>0.18</w:t>
            </w:r>
          </w:p>
        </w:tc>
        <w:tc>
          <w:tcPr>
            <w:tcW w:w="1539" w:type="dxa"/>
          </w:tcPr>
          <w:p w14:paraId="63A37A40" w14:textId="07FAC006" w:rsidR="008659A4" w:rsidRDefault="008659A4" w:rsidP="00CA69FD">
            <w:r>
              <w:t>(0.11, 0.24)</w:t>
            </w:r>
          </w:p>
        </w:tc>
        <w:tc>
          <w:tcPr>
            <w:tcW w:w="1248" w:type="dxa"/>
          </w:tcPr>
          <w:p w14:paraId="1195E855" w14:textId="4E886C87" w:rsidR="008659A4" w:rsidRPr="00695CFC" w:rsidRDefault="008659A4" w:rsidP="00CA69FD">
            <w:pPr>
              <w:rPr>
                <w:b/>
              </w:rPr>
            </w:pPr>
            <w:r w:rsidRPr="00695CFC">
              <w:rPr>
                <w:b/>
              </w:rPr>
              <w:t>1.76e-10</w:t>
            </w:r>
          </w:p>
        </w:tc>
      </w:tr>
      <w:tr w:rsidR="008659A4" w14:paraId="23CF67ED" w14:textId="77777777" w:rsidTr="00BE413E">
        <w:tc>
          <w:tcPr>
            <w:tcW w:w="1257" w:type="dxa"/>
            <w:vMerge/>
          </w:tcPr>
          <w:p w14:paraId="20093730" w14:textId="77777777" w:rsidR="008659A4" w:rsidRDefault="008659A4" w:rsidP="00CA69FD"/>
        </w:tc>
        <w:tc>
          <w:tcPr>
            <w:tcW w:w="1248" w:type="dxa"/>
            <w:vMerge/>
          </w:tcPr>
          <w:p w14:paraId="1C96F053" w14:textId="77777777" w:rsidR="008659A4" w:rsidRDefault="008659A4" w:rsidP="00CA69FD"/>
        </w:tc>
        <w:tc>
          <w:tcPr>
            <w:tcW w:w="1247" w:type="dxa"/>
            <w:vMerge/>
          </w:tcPr>
          <w:p w14:paraId="658E695B" w14:textId="77777777" w:rsidR="008659A4" w:rsidRDefault="008659A4" w:rsidP="00CA69FD"/>
        </w:tc>
        <w:tc>
          <w:tcPr>
            <w:tcW w:w="1291" w:type="dxa"/>
          </w:tcPr>
          <w:p w14:paraId="236CB3A8" w14:textId="1C962234" w:rsidR="008659A4" w:rsidRDefault="008659A4" w:rsidP="00CA69FD">
            <w:r>
              <w:t>1-4</w:t>
            </w:r>
          </w:p>
        </w:tc>
        <w:tc>
          <w:tcPr>
            <w:tcW w:w="998" w:type="dxa"/>
          </w:tcPr>
          <w:p w14:paraId="1C350794" w14:textId="5A555EFC" w:rsidR="008659A4" w:rsidRPr="00CA69FD" w:rsidRDefault="008659A4" w:rsidP="00CA69FD">
            <w:r>
              <w:t>0.18</w:t>
            </w:r>
          </w:p>
        </w:tc>
        <w:tc>
          <w:tcPr>
            <w:tcW w:w="1539" w:type="dxa"/>
          </w:tcPr>
          <w:p w14:paraId="3970808C" w14:textId="1D5EAABA" w:rsidR="008659A4" w:rsidRDefault="008659A4" w:rsidP="00CA69FD">
            <w:r>
              <w:t>(0.10, 0.25)</w:t>
            </w:r>
          </w:p>
        </w:tc>
        <w:tc>
          <w:tcPr>
            <w:tcW w:w="1248" w:type="dxa"/>
          </w:tcPr>
          <w:p w14:paraId="2C005526" w14:textId="7589068A" w:rsidR="008659A4" w:rsidRPr="00695CFC" w:rsidRDefault="008659A4" w:rsidP="00CA69FD">
            <w:pPr>
              <w:rPr>
                <w:b/>
              </w:rPr>
            </w:pPr>
            <w:r w:rsidRPr="00695CFC">
              <w:rPr>
                <w:b/>
              </w:rPr>
              <w:t>2.11e-10</w:t>
            </w:r>
          </w:p>
        </w:tc>
      </w:tr>
      <w:tr w:rsidR="008659A4" w14:paraId="1194804E" w14:textId="77777777" w:rsidTr="00BE413E">
        <w:tc>
          <w:tcPr>
            <w:tcW w:w="1257" w:type="dxa"/>
            <w:vMerge/>
          </w:tcPr>
          <w:p w14:paraId="38A9C2EE" w14:textId="77777777" w:rsidR="008659A4" w:rsidRDefault="008659A4" w:rsidP="00BE413E"/>
        </w:tc>
        <w:tc>
          <w:tcPr>
            <w:tcW w:w="1248" w:type="dxa"/>
            <w:vMerge/>
          </w:tcPr>
          <w:p w14:paraId="63A8074A" w14:textId="77777777" w:rsidR="008659A4" w:rsidRDefault="008659A4" w:rsidP="00BE413E"/>
        </w:tc>
        <w:tc>
          <w:tcPr>
            <w:tcW w:w="1247" w:type="dxa"/>
            <w:vMerge/>
          </w:tcPr>
          <w:p w14:paraId="402C9220" w14:textId="77777777" w:rsidR="008659A4" w:rsidRDefault="008659A4" w:rsidP="00BE413E"/>
        </w:tc>
        <w:tc>
          <w:tcPr>
            <w:tcW w:w="1291" w:type="dxa"/>
          </w:tcPr>
          <w:p w14:paraId="08EEB337" w14:textId="46AAF151" w:rsidR="008659A4" w:rsidRDefault="008659A4" w:rsidP="00BE413E">
            <w:r>
              <w:t>1-5</w:t>
            </w:r>
          </w:p>
        </w:tc>
        <w:tc>
          <w:tcPr>
            <w:tcW w:w="998" w:type="dxa"/>
          </w:tcPr>
          <w:p w14:paraId="485DF370" w14:textId="058F51FA" w:rsidR="008659A4" w:rsidRPr="00CA69FD" w:rsidRDefault="008659A4" w:rsidP="00BE413E">
            <w:r>
              <w:t>0.23</w:t>
            </w:r>
          </w:p>
        </w:tc>
        <w:tc>
          <w:tcPr>
            <w:tcW w:w="1539" w:type="dxa"/>
          </w:tcPr>
          <w:p w14:paraId="5750DAD7" w14:textId="4314BDDD" w:rsidR="008659A4" w:rsidRDefault="008659A4" w:rsidP="00BE413E">
            <w:r w:rsidRPr="00E2415A">
              <w:t>(</w:t>
            </w:r>
            <w:r>
              <w:t>0.14, 0.31</w:t>
            </w:r>
            <w:r w:rsidRPr="00E2415A">
              <w:t>)</w:t>
            </w:r>
          </w:p>
        </w:tc>
        <w:tc>
          <w:tcPr>
            <w:tcW w:w="1248" w:type="dxa"/>
          </w:tcPr>
          <w:p w14:paraId="53E84B10" w14:textId="1B5B7C30" w:rsidR="008659A4" w:rsidRPr="00695CFC" w:rsidRDefault="008659A4" w:rsidP="00BE413E">
            <w:pPr>
              <w:rPr>
                <w:b/>
              </w:rPr>
            </w:pPr>
            <w:r w:rsidRPr="00695CFC">
              <w:rPr>
                <w:b/>
              </w:rPr>
              <w:t>1.76e-10</w:t>
            </w:r>
          </w:p>
        </w:tc>
      </w:tr>
      <w:tr w:rsidR="008659A4" w14:paraId="6180C437" w14:textId="77777777" w:rsidTr="00BE413E">
        <w:tc>
          <w:tcPr>
            <w:tcW w:w="1257" w:type="dxa"/>
            <w:vMerge/>
          </w:tcPr>
          <w:p w14:paraId="5A999A10" w14:textId="77777777" w:rsidR="008659A4" w:rsidRDefault="008659A4" w:rsidP="00BE413E"/>
        </w:tc>
        <w:tc>
          <w:tcPr>
            <w:tcW w:w="1248" w:type="dxa"/>
            <w:vMerge/>
          </w:tcPr>
          <w:p w14:paraId="51B84A3A" w14:textId="77777777" w:rsidR="008659A4" w:rsidRDefault="008659A4" w:rsidP="00BE413E"/>
        </w:tc>
        <w:tc>
          <w:tcPr>
            <w:tcW w:w="1247" w:type="dxa"/>
            <w:vMerge/>
          </w:tcPr>
          <w:p w14:paraId="26047AEC" w14:textId="77777777" w:rsidR="008659A4" w:rsidRDefault="008659A4" w:rsidP="00BE413E"/>
        </w:tc>
        <w:tc>
          <w:tcPr>
            <w:tcW w:w="1291" w:type="dxa"/>
          </w:tcPr>
          <w:p w14:paraId="14EC8023" w14:textId="26F894C2" w:rsidR="008659A4" w:rsidRDefault="008659A4" w:rsidP="00BE413E">
            <w:r>
              <w:t>1-6</w:t>
            </w:r>
          </w:p>
        </w:tc>
        <w:tc>
          <w:tcPr>
            <w:tcW w:w="998" w:type="dxa"/>
          </w:tcPr>
          <w:p w14:paraId="4FFC6E5E" w14:textId="1CB66D3B" w:rsidR="008659A4" w:rsidRPr="00CA69FD" w:rsidRDefault="008659A4" w:rsidP="00BE413E">
            <w:r>
              <w:t>0.36</w:t>
            </w:r>
          </w:p>
        </w:tc>
        <w:tc>
          <w:tcPr>
            <w:tcW w:w="1539" w:type="dxa"/>
          </w:tcPr>
          <w:p w14:paraId="2222FA12" w14:textId="4D6F39B2" w:rsidR="008659A4" w:rsidRDefault="008659A4" w:rsidP="00BE413E">
            <w:r w:rsidRPr="00E2415A">
              <w:t>(</w:t>
            </w:r>
            <w:r>
              <w:t>0.27, 0.45</w:t>
            </w:r>
            <w:r w:rsidRPr="00E2415A">
              <w:t>)</w:t>
            </w:r>
          </w:p>
        </w:tc>
        <w:tc>
          <w:tcPr>
            <w:tcW w:w="1248" w:type="dxa"/>
          </w:tcPr>
          <w:p w14:paraId="32E049EC" w14:textId="0FC11BD3" w:rsidR="008659A4" w:rsidRPr="00695CFC" w:rsidRDefault="008659A4" w:rsidP="00BE413E">
            <w:pPr>
              <w:rPr>
                <w:b/>
              </w:rPr>
            </w:pPr>
            <w:r w:rsidRPr="00695CFC">
              <w:rPr>
                <w:b/>
              </w:rPr>
              <w:t>1.75e-10</w:t>
            </w:r>
          </w:p>
        </w:tc>
      </w:tr>
      <w:tr w:rsidR="008659A4" w14:paraId="1D3383EE" w14:textId="77777777" w:rsidTr="00BE413E">
        <w:tc>
          <w:tcPr>
            <w:tcW w:w="1257" w:type="dxa"/>
            <w:vMerge/>
          </w:tcPr>
          <w:p w14:paraId="00C9F332" w14:textId="77777777" w:rsidR="008659A4" w:rsidRDefault="008659A4" w:rsidP="00BE413E"/>
        </w:tc>
        <w:tc>
          <w:tcPr>
            <w:tcW w:w="1248" w:type="dxa"/>
            <w:vMerge/>
          </w:tcPr>
          <w:p w14:paraId="5E838620" w14:textId="77777777" w:rsidR="008659A4" w:rsidRDefault="008659A4" w:rsidP="00BE413E"/>
        </w:tc>
        <w:tc>
          <w:tcPr>
            <w:tcW w:w="1247" w:type="dxa"/>
            <w:vMerge/>
          </w:tcPr>
          <w:p w14:paraId="76BD65F8" w14:textId="77777777" w:rsidR="008659A4" w:rsidRDefault="008659A4" w:rsidP="00BE413E"/>
        </w:tc>
        <w:tc>
          <w:tcPr>
            <w:tcW w:w="1291" w:type="dxa"/>
          </w:tcPr>
          <w:p w14:paraId="5AFDD96C" w14:textId="296F9245" w:rsidR="008659A4" w:rsidRDefault="008659A4" w:rsidP="00BE413E">
            <w:r>
              <w:t>2-3</w:t>
            </w:r>
          </w:p>
        </w:tc>
        <w:tc>
          <w:tcPr>
            <w:tcW w:w="998" w:type="dxa"/>
          </w:tcPr>
          <w:p w14:paraId="578AE7AA" w14:textId="75069005" w:rsidR="008659A4" w:rsidRPr="00CA69FD" w:rsidRDefault="008659A4" w:rsidP="00BE413E">
            <w:r>
              <w:t>-0.01</w:t>
            </w:r>
          </w:p>
        </w:tc>
        <w:tc>
          <w:tcPr>
            <w:tcW w:w="1539" w:type="dxa"/>
          </w:tcPr>
          <w:p w14:paraId="06E64006" w14:textId="708D270D" w:rsidR="008659A4" w:rsidRDefault="008659A4" w:rsidP="00BE413E">
            <w:r w:rsidRPr="00E2415A">
              <w:t>(</w:t>
            </w:r>
            <w:r>
              <w:t>-0.07, 0.05</w:t>
            </w:r>
            <w:r w:rsidRPr="00E2415A">
              <w:t>)</w:t>
            </w:r>
          </w:p>
        </w:tc>
        <w:tc>
          <w:tcPr>
            <w:tcW w:w="1248" w:type="dxa"/>
          </w:tcPr>
          <w:p w14:paraId="4A32E2CC" w14:textId="61296CE0" w:rsidR="008659A4" w:rsidRDefault="008659A4" w:rsidP="00BE413E">
            <w:r>
              <w:t>0.</w:t>
            </w:r>
            <w:r w:rsidRPr="00695CFC">
              <w:t>99</w:t>
            </w:r>
          </w:p>
        </w:tc>
      </w:tr>
      <w:tr w:rsidR="008659A4" w14:paraId="34AF876B" w14:textId="77777777" w:rsidTr="00BE413E">
        <w:tc>
          <w:tcPr>
            <w:tcW w:w="1257" w:type="dxa"/>
            <w:vMerge/>
          </w:tcPr>
          <w:p w14:paraId="1F6C379A" w14:textId="77777777" w:rsidR="008659A4" w:rsidRDefault="008659A4" w:rsidP="00BE413E"/>
        </w:tc>
        <w:tc>
          <w:tcPr>
            <w:tcW w:w="1248" w:type="dxa"/>
            <w:vMerge/>
          </w:tcPr>
          <w:p w14:paraId="159DC3B3" w14:textId="77777777" w:rsidR="008659A4" w:rsidRDefault="008659A4" w:rsidP="00BE413E"/>
        </w:tc>
        <w:tc>
          <w:tcPr>
            <w:tcW w:w="1247" w:type="dxa"/>
            <w:vMerge/>
          </w:tcPr>
          <w:p w14:paraId="606958B5" w14:textId="77777777" w:rsidR="008659A4" w:rsidRDefault="008659A4" w:rsidP="00BE413E"/>
        </w:tc>
        <w:tc>
          <w:tcPr>
            <w:tcW w:w="1291" w:type="dxa"/>
          </w:tcPr>
          <w:p w14:paraId="447CF7D0" w14:textId="384B38F5" w:rsidR="008659A4" w:rsidRDefault="008659A4" w:rsidP="00BE413E">
            <w:r>
              <w:t>2-4</w:t>
            </w:r>
          </w:p>
        </w:tc>
        <w:tc>
          <w:tcPr>
            <w:tcW w:w="998" w:type="dxa"/>
          </w:tcPr>
          <w:p w14:paraId="093BBB29" w14:textId="15290303" w:rsidR="008659A4" w:rsidRPr="00CA69FD" w:rsidRDefault="008659A4" w:rsidP="00BE413E">
            <w:r>
              <w:t>-0.01</w:t>
            </w:r>
          </w:p>
        </w:tc>
        <w:tc>
          <w:tcPr>
            <w:tcW w:w="1539" w:type="dxa"/>
          </w:tcPr>
          <w:p w14:paraId="5387CA24" w14:textId="12CA90B0" w:rsidR="008659A4" w:rsidRDefault="008659A4" w:rsidP="00BE413E">
            <w:r w:rsidRPr="00E2415A">
              <w:t>(</w:t>
            </w:r>
            <w:r>
              <w:t>-0.08, 0.05</w:t>
            </w:r>
            <w:r w:rsidRPr="00E2415A">
              <w:t>)</w:t>
            </w:r>
          </w:p>
        </w:tc>
        <w:tc>
          <w:tcPr>
            <w:tcW w:w="1248" w:type="dxa"/>
          </w:tcPr>
          <w:p w14:paraId="1B62B467" w14:textId="7CCB975B" w:rsidR="008659A4" w:rsidRDefault="008659A4" w:rsidP="00BE413E">
            <w:r>
              <w:t>0.99</w:t>
            </w:r>
          </w:p>
        </w:tc>
      </w:tr>
      <w:tr w:rsidR="008659A4" w14:paraId="71C1BE82" w14:textId="77777777" w:rsidTr="00BE413E">
        <w:tc>
          <w:tcPr>
            <w:tcW w:w="1257" w:type="dxa"/>
            <w:vMerge/>
          </w:tcPr>
          <w:p w14:paraId="641D3BAB" w14:textId="77777777" w:rsidR="008659A4" w:rsidRDefault="008659A4" w:rsidP="00BE413E"/>
        </w:tc>
        <w:tc>
          <w:tcPr>
            <w:tcW w:w="1248" w:type="dxa"/>
            <w:vMerge/>
          </w:tcPr>
          <w:p w14:paraId="5086F3C0" w14:textId="77777777" w:rsidR="008659A4" w:rsidRDefault="008659A4" w:rsidP="00BE413E"/>
        </w:tc>
        <w:tc>
          <w:tcPr>
            <w:tcW w:w="1247" w:type="dxa"/>
            <w:vMerge/>
          </w:tcPr>
          <w:p w14:paraId="6441E46A" w14:textId="77777777" w:rsidR="008659A4" w:rsidRDefault="008659A4" w:rsidP="00BE413E"/>
        </w:tc>
        <w:tc>
          <w:tcPr>
            <w:tcW w:w="1291" w:type="dxa"/>
          </w:tcPr>
          <w:p w14:paraId="4EE4A447" w14:textId="38D4EB51" w:rsidR="008659A4" w:rsidRDefault="008659A4" w:rsidP="00BE413E">
            <w:r>
              <w:t>2-5</w:t>
            </w:r>
          </w:p>
        </w:tc>
        <w:tc>
          <w:tcPr>
            <w:tcW w:w="998" w:type="dxa"/>
          </w:tcPr>
          <w:p w14:paraId="347F159B" w14:textId="0C8471CC" w:rsidR="008659A4" w:rsidRPr="00CA69FD" w:rsidRDefault="008659A4" w:rsidP="00BE413E">
            <w:r>
              <w:t>0.03</w:t>
            </w:r>
          </w:p>
        </w:tc>
        <w:tc>
          <w:tcPr>
            <w:tcW w:w="1539" w:type="dxa"/>
          </w:tcPr>
          <w:p w14:paraId="0A6C9EAC" w14:textId="069A72A2" w:rsidR="008659A4" w:rsidRDefault="008659A4" w:rsidP="00BE413E">
            <w:r w:rsidRPr="00E2415A">
              <w:t>(</w:t>
            </w:r>
            <w:r>
              <w:t>-0.04, 0.12</w:t>
            </w:r>
            <w:r w:rsidRPr="00E2415A">
              <w:t>)</w:t>
            </w:r>
          </w:p>
        </w:tc>
        <w:tc>
          <w:tcPr>
            <w:tcW w:w="1248" w:type="dxa"/>
          </w:tcPr>
          <w:p w14:paraId="040FEB47" w14:textId="25E15A97" w:rsidR="008659A4" w:rsidRDefault="008659A4" w:rsidP="00BE413E">
            <w:r>
              <w:t>0.82</w:t>
            </w:r>
          </w:p>
        </w:tc>
      </w:tr>
      <w:tr w:rsidR="008659A4" w14:paraId="05C5F868" w14:textId="77777777" w:rsidTr="00BE413E">
        <w:tc>
          <w:tcPr>
            <w:tcW w:w="1257" w:type="dxa"/>
            <w:vMerge/>
          </w:tcPr>
          <w:p w14:paraId="1B933B74" w14:textId="77777777" w:rsidR="008659A4" w:rsidRDefault="008659A4" w:rsidP="00BE413E"/>
        </w:tc>
        <w:tc>
          <w:tcPr>
            <w:tcW w:w="1248" w:type="dxa"/>
            <w:vMerge/>
          </w:tcPr>
          <w:p w14:paraId="7A5C928D" w14:textId="77777777" w:rsidR="008659A4" w:rsidRDefault="008659A4" w:rsidP="00BE413E"/>
        </w:tc>
        <w:tc>
          <w:tcPr>
            <w:tcW w:w="1247" w:type="dxa"/>
            <w:vMerge/>
          </w:tcPr>
          <w:p w14:paraId="4C6F1B04" w14:textId="77777777" w:rsidR="008659A4" w:rsidRDefault="008659A4" w:rsidP="00BE413E"/>
        </w:tc>
        <w:tc>
          <w:tcPr>
            <w:tcW w:w="1291" w:type="dxa"/>
          </w:tcPr>
          <w:p w14:paraId="5D6C4297" w14:textId="5B5453DF" w:rsidR="008659A4" w:rsidRDefault="008659A4" w:rsidP="00BE413E">
            <w:r>
              <w:t>2-6</w:t>
            </w:r>
          </w:p>
        </w:tc>
        <w:tc>
          <w:tcPr>
            <w:tcW w:w="998" w:type="dxa"/>
          </w:tcPr>
          <w:p w14:paraId="1D438867" w14:textId="34B3C94E" w:rsidR="008659A4" w:rsidRPr="00CA69FD" w:rsidRDefault="008659A4" w:rsidP="00BE413E">
            <w:r>
              <w:t>0.17</w:t>
            </w:r>
          </w:p>
        </w:tc>
        <w:tc>
          <w:tcPr>
            <w:tcW w:w="1539" w:type="dxa"/>
          </w:tcPr>
          <w:p w14:paraId="42D4A053" w14:textId="3A33A21D" w:rsidR="008659A4" w:rsidRDefault="008659A4" w:rsidP="00BE413E">
            <w:r w:rsidRPr="00E2415A">
              <w:t>(</w:t>
            </w:r>
            <w:r>
              <w:t>0.08, 0.26</w:t>
            </w:r>
            <w:r w:rsidRPr="00E2415A">
              <w:t>)</w:t>
            </w:r>
          </w:p>
        </w:tc>
        <w:tc>
          <w:tcPr>
            <w:tcW w:w="1248" w:type="dxa"/>
          </w:tcPr>
          <w:p w14:paraId="72175FE0" w14:textId="1839FED4" w:rsidR="008659A4" w:rsidRPr="00695CFC" w:rsidRDefault="008659A4" w:rsidP="00BE413E">
            <w:pPr>
              <w:rPr>
                <w:b/>
              </w:rPr>
            </w:pPr>
            <w:r w:rsidRPr="00695CFC">
              <w:rPr>
                <w:b/>
              </w:rPr>
              <w:t>4.92e-07</w:t>
            </w:r>
          </w:p>
        </w:tc>
      </w:tr>
      <w:tr w:rsidR="008659A4" w14:paraId="3853529C" w14:textId="77777777" w:rsidTr="00BE413E">
        <w:tc>
          <w:tcPr>
            <w:tcW w:w="1257" w:type="dxa"/>
            <w:vMerge/>
          </w:tcPr>
          <w:p w14:paraId="47127E2F" w14:textId="77777777" w:rsidR="008659A4" w:rsidRDefault="008659A4" w:rsidP="00BE413E"/>
        </w:tc>
        <w:tc>
          <w:tcPr>
            <w:tcW w:w="1248" w:type="dxa"/>
            <w:vMerge/>
          </w:tcPr>
          <w:p w14:paraId="2B7FA7C5" w14:textId="77777777" w:rsidR="008659A4" w:rsidRDefault="008659A4" w:rsidP="00BE413E"/>
        </w:tc>
        <w:tc>
          <w:tcPr>
            <w:tcW w:w="1247" w:type="dxa"/>
            <w:vMerge/>
          </w:tcPr>
          <w:p w14:paraId="5B53EA1C" w14:textId="77777777" w:rsidR="008659A4" w:rsidRDefault="008659A4" w:rsidP="00BE413E"/>
        </w:tc>
        <w:tc>
          <w:tcPr>
            <w:tcW w:w="1291" w:type="dxa"/>
          </w:tcPr>
          <w:p w14:paraId="3D492131" w14:textId="4D227CDC" w:rsidR="008659A4" w:rsidRDefault="008659A4" w:rsidP="00BE413E">
            <w:r>
              <w:t>3-4</w:t>
            </w:r>
          </w:p>
        </w:tc>
        <w:tc>
          <w:tcPr>
            <w:tcW w:w="998" w:type="dxa"/>
          </w:tcPr>
          <w:p w14:paraId="398B39A8" w14:textId="3AA7249A" w:rsidR="008659A4" w:rsidRPr="00CA69FD" w:rsidRDefault="008659A4" w:rsidP="00BE413E">
            <w:r>
              <w:t>-0.00</w:t>
            </w:r>
          </w:p>
        </w:tc>
        <w:tc>
          <w:tcPr>
            <w:tcW w:w="1539" w:type="dxa"/>
          </w:tcPr>
          <w:p w14:paraId="2D2FA83E" w14:textId="4B2E9A32" w:rsidR="008659A4" w:rsidRDefault="008659A4" w:rsidP="00BE413E">
            <w:r w:rsidRPr="00E2415A">
              <w:t>(</w:t>
            </w:r>
            <w:r>
              <w:t>-0.07, 0.07</w:t>
            </w:r>
            <w:r w:rsidRPr="00E2415A">
              <w:t>)</w:t>
            </w:r>
          </w:p>
        </w:tc>
        <w:tc>
          <w:tcPr>
            <w:tcW w:w="1248" w:type="dxa"/>
          </w:tcPr>
          <w:p w14:paraId="18560D92" w14:textId="17FAA17E" w:rsidR="008659A4" w:rsidRDefault="008659A4" w:rsidP="00BE413E">
            <w:r w:rsidRPr="00695CFC">
              <w:t>1.00</w:t>
            </w:r>
          </w:p>
        </w:tc>
      </w:tr>
      <w:tr w:rsidR="008659A4" w14:paraId="18F38A0D" w14:textId="77777777" w:rsidTr="00BE413E">
        <w:tc>
          <w:tcPr>
            <w:tcW w:w="1257" w:type="dxa"/>
            <w:vMerge/>
          </w:tcPr>
          <w:p w14:paraId="53CD3199" w14:textId="77777777" w:rsidR="008659A4" w:rsidRDefault="008659A4" w:rsidP="00BE413E"/>
        </w:tc>
        <w:tc>
          <w:tcPr>
            <w:tcW w:w="1248" w:type="dxa"/>
            <w:vMerge/>
          </w:tcPr>
          <w:p w14:paraId="01F49E9E" w14:textId="77777777" w:rsidR="008659A4" w:rsidRDefault="008659A4" w:rsidP="00BE413E"/>
        </w:tc>
        <w:tc>
          <w:tcPr>
            <w:tcW w:w="1247" w:type="dxa"/>
            <w:vMerge/>
          </w:tcPr>
          <w:p w14:paraId="2075B352" w14:textId="77777777" w:rsidR="008659A4" w:rsidRDefault="008659A4" w:rsidP="00BE413E"/>
        </w:tc>
        <w:tc>
          <w:tcPr>
            <w:tcW w:w="1291" w:type="dxa"/>
          </w:tcPr>
          <w:p w14:paraId="5E6D12CD" w14:textId="3F1CDE83" w:rsidR="008659A4" w:rsidRDefault="008659A4" w:rsidP="00BE413E">
            <w:r>
              <w:t>3-5</w:t>
            </w:r>
          </w:p>
        </w:tc>
        <w:tc>
          <w:tcPr>
            <w:tcW w:w="998" w:type="dxa"/>
          </w:tcPr>
          <w:p w14:paraId="1977344B" w14:textId="36B05B6F" w:rsidR="008659A4" w:rsidRPr="00CA69FD" w:rsidRDefault="008659A4" w:rsidP="00BE413E">
            <w:r>
              <w:t>0.04</w:t>
            </w:r>
          </w:p>
        </w:tc>
        <w:tc>
          <w:tcPr>
            <w:tcW w:w="1539" w:type="dxa"/>
          </w:tcPr>
          <w:p w14:paraId="0D1DD15A" w14:textId="698E9160" w:rsidR="008659A4" w:rsidRDefault="008659A4" w:rsidP="00BE413E">
            <w:r w:rsidRPr="00E2415A">
              <w:t>(</w:t>
            </w:r>
            <w:r>
              <w:t>-0.03, 0.13</w:t>
            </w:r>
            <w:r w:rsidRPr="00E2415A">
              <w:t>)</w:t>
            </w:r>
          </w:p>
        </w:tc>
        <w:tc>
          <w:tcPr>
            <w:tcW w:w="1248" w:type="dxa"/>
          </w:tcPr>
          <w:p w14:paraId="4BF534B3" w14:textId="5BC04AB8" w:rsidR="008659A4" w:rsidRDefault="008659A4" w:rsidP="00BE413E">
            <w:r>
              <w:t>0.60</w:t>
            </w:r>
          </w:p>
        </w:tc>
      </w:tr>
      <w:tr w:rsidR="008659A4" w14:paraId="2B8F81D6" w14:textId="77777777" w:rsidTr="00BE413E">
        <w:tc>
          <w:tcPr>
            <w:tcW w:w="1257" w:type="dxa"/>
            <w:vMerge/>
          </w:tcPr>
          <w:p w14:paraId="3E4037AE" w14:textId="77777777" w:rsidR="008659A4" w:rsidRDefault="008659A4" w:rsidP="00BE413E"/>
        </w:tc>
        <w:tc>
          <w:tcPr>
            <w:tcW w:w="1248" w:type="dxa"/>
            <w:vMerge/>
          </w:tcPr>
          <w:p w14:paraId="40A4DE9C" w14:textId="77777777" w:rsidR="008659A4" w:rsidRDefault="008659A4" w:rsidP="00BE413E"/>
        </w:tc>
        <w:tc>
          <w:tcPr>
            <w:tcW w:w="1247" w:type="dxa"/>
            <w:vMerge/>
          </w:tcPr>
          <w:p w14:paraId="0FFCDCB1" w14:textId="77777777" w:rsidR="008659A4" w:rsidRDefault="008659A4" w:rsidP="00BE413E"/>
        </w:tc>
        <w:tc>
          <w:tcPr>
            <w:tcW w:w="1291" w:type="dxa"/>
          </w:tcPr>
          <w:p w14:paraId="72AB39DB" w14:textId="51911238" w:rsidR="008659A4" w:rsidRDefault="008659A4" w:rsidP="00BE413E">
            <w:r>
              <w:t>3-6</w:t>
            </w:r>
          </w:p>
        </w:tc>
        <w:tc>
          <w:tcPr>
            <w:tcW w:w="998" w:type="dxa"/>
          </w:tcPr>
          <w:p w14:paraId="2DD7724F" w14:textId="21703620" w:rsidR="008659A4" w:rsidRPr="00CA69FD" w:rsidRDefault="008659A4" w:rsidP="00BE413E">
            <w:r>
              <w:t>0.18</w:t>
            </w:r>
          </w:p>
        </w:tc>
        <w:tc>
          <w:tcPr>
            <w:tcW w:w="1539" w:type="dxa"/>
          </w:tcPr>
          <w:p w14:paraId="3D48FBF8" w14:textId="21DBD7AF" w:rsidR="008659A4" w:rsidRDefault="008659A4" w:rsidP="00BE413E">
            <w:r w:rsidRPr="00E2415A">
              <w:t>(</w:t>
            </w:r>
            <w:r>
              <w:t>0.09, 0.27</w:t>
            </w:r>
            <w:r w:rsidRPr="00E2415A">
              <w:t>)</w:t>
            </w:r>
          </w:p>
        </w:tc>
        <w:tc>
          <w:tcPr>
            <w:tcW w:w="1248" w:type="dxa"/>
          </w:tcPr>
          <w:p w14:paraId="33F72692" w14:textId="729C5FA1" w:rsidR="008659A4" w:rsidRPr="00695CFC" w:rsidRDefault="008659A4" w:rsidP="00BE413E">
            <w:pPr>
              <w:rPr>
                <w:b/>
              </w:rPr>
            </w:pPr>
            <w:r w:rsidRPr="00695CFC">
              <w:rPr>
                <w:b/>
              </w:rPr>
              <w:t>1.33e-07</w:t>
            </w:r>
          </w:p>
        </w:tc>
      </w:tr>
      <w:tr w:rsidR="008659A4" w14:paraId="7B1BB1B7" w14:textId="77777777" w:rsidTr="00BE413E">
        <w:tc>
          <w:tcPr>
            <w:tcW w:w="1257" w:type="dxa"/>
            <w:vMerge/>
          </w:tcPr>
          <w:p w14:paraId="5536A122" w14:textId="77777777" w:rsidR="008659A4" w:rsidRDefault="008659A4" w:rsidP="00BE413E"/>
        </w:tc>
        <w:tc>
          <w:tcPr>
            <w:tcW w:w="1248" w:type="dxa"/>
            <w:vMerge/>
          </w:tcPr>
          <w:p w14:paraId="2BD08539" w14:textId="77777777" w:rsidR="008659A4" w:rsidRDefault="008659A4" w:rsidP="00BE413E"/>
        </w:tc>
        <w:tc>
          <w:tcPr>
            <w:tcW w:w="1247" w:type="dxa"/>
            <w:vMerge/>
          </w:tcPr>
          <w:p w14:paraId="79939673" w14:textId="77777777" w:rsidR="008659A4" w:rsidRDefault="008659A4" w:rsidP="00BE413E"/>
        </w:tc>
        <w:tc>
          <w:tcPr>
            <w:tcW w:w="1291" w:type="dxa"/>
          </w:tcPr>
          <w:p w14:paraId="2DFFA334" w14:textId="4574C4E3" w:rsidR="008659A4" w:rsidRDefault="008659A4" w:rsidP="00BE413E">
            <w:r>
              <w:t>4-5</w:t>
            </w:r>
          </w:p>
        </w:tc>
        <w:tc>
          <w:tcPr>
            <w:tcW w:w="998" w:type="dxa"/>
          </w:tcPr>
          <w:p w14:paraId="4324CB3F" w14:textId="68D92A83" w:rsidR="008659A4" w:rsidRPr="00CA69FD" w:rsidRDefault="008659A4" w:rsidP="00BE413E">
            <w:r>
              <w:t>0.04</w:t>
            </w:r>
          </w:p>
        </w:tc>
        <w:tc>
          <w:tcPr>
            <w:tcW w:w="1539" w:type="dxa"/>
          </w:tcPr>
          <w:p w14:paraId="7596030E" w14:textId="149281B3" w:rsidR="008659A4" w:rsidRDefault="008659A4" w:rsidP="00BE413E">
            <w:r w:rsidRPr="00E2415A">
              <w:t>(</w:t>
            </w:r>
            <w:r>
              <w:t>-0.04, 0.13</w:t>
            </w:r>
            <w:r w:rsidRPr="00E2415A">
              <w:t>)</w:t>
            </w:r>
          </w:p>
        </w:tc>
        <w:tc>
          <w:tcPr>
            <w:tcW w:w="1248" w:type="dxa"/>
          </w:tcPr>
          <w:p w14:paraId="170021C1" w14:textId="0C974D58" w:rsidR="008659A4" w:rsidRDefault="008659A4" w:rsidP="00BE413E">
            <w:r>
              <w:t>0.63</w:t>
            </w:r>
          </w:p>
        </w:tc>
      </w:tr>
      <w:tr w:rsidR="008659A4" w14:paraId="7F5A6017" w14:textId="77777777" w:rsidTr="00BE413E">
        <w:tc>
          <w:tcPr>
            <w:tcW w:w="1257" w:type="dxa"/>
            <w:vMerge/>
          </w:tcPr>
          <w:p w14:paraId="7EC20D48" w14:textId="77777777" w:rsidR="008659A4" w:rsidRDefault="008659A4" w:rsidP="00BE413E"/>
        </w:tc>
        <w:tc>
          <w:tcPr>
            <w:tcW w:w="1248" w:type="dxa"/>
            <w:vMerge/>
          </w:tcPr>
          <w:p w14:paraId="758470A0" w14:textId="77777777" w:rsidR="008659A4" w:rsidRDefault="008659A4" w:rsidP="00BE413E"/>
        </w:tc>
        <w:tc>
          <w:tcPr>
            <w:tcW w:w="1247" w:type="dxa"/>
            <w:vMerge/>
          </w:tcPr>
          <w:p w14:paraId="74E1927F" w14:textId="77777777" w:rsidR="008659A4" w:rsidRDefault="008659A4" w:rsidP="00BE413E"/>
        </w:tc>
        <w:tc>
          <w:tcPr>
            <w:tcW w:w="1291" w:type="dxa"/>
          </w:tcPr>
          <w:p w14:paraId="0CBE1364" w14:textId="2BB20A70" w:rsidR="008659A4" w:rsidRDefault="008659A4" w:rsidP="00BE413E">
            <w:r>
              <w:t>4-6</w:t>
            </w:r>
          </w:p>
        </w:tc>
        <w:tc>
          <w:tcPr>
            <w:tcW w:w="998" w:type="dxa"/>
          </w:tcPr>
          <w:p w14:paraId="72FAA38A" w14:textId="6E40C8F7" w:rsidR="008659A4" w:rsidRPr="00CA69FD" w:rsidRDefault="008659A4" w:rsidP="00BE413E">
            <w:r>
              <w:t>0.18</w:t>
            </w:r>
          </w:p>
        </w:tc>
        <w:tc>
          <w:tcPr>
            <w:tcW w:w="1539" w:type="dxa"/>
          </w:tcPr>
          <w:p w14:paraId="1460D886" w14:textId="1B72178D" w:rsidR="008659A4" w:rsidRDefault="008659A4" w:rsidP="00BE413E">
            <w:r w:rsidRPr="00E2415A">
              <w:t>(</w:t>
            </w:r>
            <w:r>
              <w:t>0.09, 0.28</w:t>
            </w:r>
            <w:r w:rsidRPr="00E2415A">
              <w:t>)</w:t>
            </w:r>
          </w:p>
        </w:tc>
        <w:tc>
          <w:tcPr>
            <w:tcW w:w="1248" w:type="dxa"/>
          </w:tcPr>
          <w:p w14:paraId="625F5C07" w14:textId="7098684A" w:rsidR="008659A4" w:rsidRPr="00695CFC" w:rsidRDefault="008659A4" w:rsidP="00BE413E">
            <w:pPr>
              <w:rPr>
                <w:b/>
              </w:rPr>
            </w:pPr>
            <w:r w:rsidRPr="00695CFC">
              <w:rPr>
                <w:b/>
              </w:rPr>
              <w:t>4.11e-07</w:t>
            </w:r>
          </w:p>
        </w:tc>
      </w:tr>
      <w:tr w:rsidR="008659A4" w14:paraId="76933BFB" w14:textId="77777777" w:rsidTr="00BE413E">
        <w:tc>
          <w:tcPr>
            <w:tcW w:w="1257" w:type="dxa"/>
            <w:vMerge/>
          </w:tcPr>
          <w:p w14:paraId="22EA4937" w14:textId="77777777" w:rsidR="008659A4" w:rsidRDefault="008659A4" w:rsidP="00BE413E"/>
        </w:tc>
        <w:tc>
          <w:tcPr>
            <w:tcW w:w="1248" w:type="dxa"/>
            <w:vMerge/>
          </w:tcPr>
          <w:p w14:paraId="11079687" w14:textId="77777777" w:rsidR="008659A4" w:rsidRDefault="008659A4" w:rsidP="00BE413E"/>
        </w:tc>
        <w:tc>
          <w:tcPr>
            <w:tcW w:w="1247" w:type="dxa"/>
            <w:vMerge/>
          </w:tcPr>
          <w:p w14:paraId="6B2680D2" w14:textId="77777777" w:rsidR="008659A4" w:rsidRDefault="008659A4" w:rsidP="00BE413E"/>
        </w:tc>
        <w:tc>
          <w:tcPr>
            <w:tcW w:w="1291" w:type="dxa"/>
          </w:tcPr>
          <w:p w14:paraId="3F28F8F1" w14:textId="68473996" w:rsidR="008659A4" w:rsidRDefault="008659A4" w:rsidP="00BE413E">
            <w:r>
              <w:t>5-6</w:t>
            </w:r>
          </w:p>
        </w:tc>
        <w:tc>
          <w:tcPr>
            <w:tcW w:w="998" w:type="dxa"/>
          </w:tcPr>
          <w:p w14:paraId="21E30ABF" w14:textId="466AA2B7" w:rsidR="008659A4" w:rsidRPr="00CA69FD" w:rsidRDefault="008659A4" w:rsidP="00BE413E">
            <w:r>
              <w:t>0.13</w:t>
            </w:r>
          </w:p>
        </w:tc>
        <w:tc>
          <w:tcPr>
            <w:tcW w:w="1539" w:type="dxa"/>
          </w:tcPr>
          <w:p w14:paraId="1E200905" w14:textId="1A779C25" w:rsidR="008659A4" w:rsidRDefault="008659A4" w:rsidP="00BE413E">
            <w:r w:rsidRPr="00E2415A">
              <w:t>(</w:t>
            </w:r>
            <w:r>
              <w:t>0.03, 0.24</w:t>
            </w:r>
            <w:r w:rsidRPr="00E2415A">
              <w:t>)</w:t>
            </w:r>
          </w:p>
        </w:tc>
        <w:tc>
          <w:tcPr>
            <w:tcW w:w="1248" w:type="dxa"/>
          </w:tcPr>
          <w:p w14:paraId="4E06D12B" w14:textId="18C2D95D" w:rsidR="008659A4" w:rsidRPr="00695CFC" w:rsidRDefault="008659A4" w:rsidP="00BE413E">
            <w:pPr>
              <w:rPr>
                <w:b/>
              </w:rPr>
            </w:pPr>
            <w:r w:rsidRPr="00695CFC">
              <w:rPr>
                <w:b/>
              </w:rPr>
              <w:t>2.70e-03</w:t>
            </w:r>
          </w:p>
        </w:tc>
      </w:tr>
    </w:tbl>
    <w:p w14:paraId="7BC63AED" w14:textId="77777777" w:rsidR="00A85DD8" w:rsidRDefault="00A85DD8" w:rsidP="00AD2B7D"/>
    <w:p w14:paraId="67145912" w14:textId="7BB79CE5" w:rsidR="00AD2B7D" w:rsidRDefault="00AD2B7D" w:rsidP="00AD2B7D">
      <w:r>
        <w:t>Table S</w:t>
      </w:r>
      <w:r w:rsidR="00D72218">
        <w:t>5</w:t>
      </w:r>
      <w:r>
        <w:t xml:space="preserve">. </w:t>
      </w:r>
      <w:r w:rsidR="00455ACB">
        <w:t>Results of t</w:t>
      </w:r>
      <w:r w:rsidR="00D72218">
        <w:t xml:space="preserve">wo-way ANOVA </w:t>
      </w:r>
      <w:r w:rsidR="00DD389F">
        <w:t xml:space="preserve">on tree size contribution to stem density </w:t>
      </w:r>
      <w:r w:rsidR="00CB102F">
        <w:t xml:space="preserve">and aboveground biomass (AGB) </w:t>
      </w:r>
      <w:r w:rsidR="00326770">
        <w:t>between tree size classes</w:t>
      </w:r>
      <w:r w:rsidR="00455ACB">
        <w:t>,</w:t>
      </w:r>
      <w:r w:rsidR="00326770">
        <w:t xml:space="preserve"> </w:t>
      </w:r>
      <w:r w:rsidR="00455ACB">
        <w:t xml:space="preserve">forest </w:t>
      </w:r>
      <w:r w:rsidR="00326770">
        <w:t>successional stage</w:t>
      </w:r>
      <w:r w:rsidR="00455ACB">
        <w:t xml:space="preserve"> </w:t>
      </w:r>
      <w:r w:rsidR="00F426E5">
        <w:t xml:space="preserve">(young fallows (F), young forest (Y), and mature forest (M)), </w:t>
      </w:r>
      <w:r w:rsidR="00326770">
        <w:t>and their interaction</w:t>
      </w:r>
      <w:r w:rsidR="00455ACB">
        <w:t xml:space="preserve"> in TMCF plots (n= 160)</w:t>
      </w:r>
      <w:r w:rsidR="00326770">
        <w:t xml:space="preserve">. </w:t>
      </w:r>
      <w:r w:rsidR="00455ACB">
        <w:t xml:space="preserve">Trees were classified in six size classes according to their DBH as follows: </w:t>
      </w:r>
      <w:r w:rsidR="006669C3">
        <w:t xml:space="preserve">class 1: DBH &lt; 10 cm; class 2: DBH 10-20 cm; class 3: DBH 20-30 cm; class 4: DBH 30-40 cm; class 5: DBH 40-50 cm; class 6: DBH &gt; 50 cm. </w:t>
      </w:r>
      <w:r w:rsidR="00A074C1">
        <w:t xml:space="preserve">Significant p-values are shown in bold. </w:t>
      </w:r>
      <w:r w:rsidR="00A074C1" w:rsidRPr="00A074C1">
        <w:rPr>
          <w:highlight w:val="yellow"/>
        </w:rPr>
        <w:t>Tukey HSD results in Github repository</w:t>
      </w:r>
      <w:r w:rsidR="00A074C1">
        <w:t xml:space="preserve">. </w:t>
      </w:r>
    </w:p>
    <w:tbl>
      <w:tblPr>
        <w:tblStyle w:val="Tablaconcuadrcula"/>
        <w:tblW w:w="0" w:type="auto"/>
        <w:tblLook w:val="04A0" w:firstRow="1" w:lastRow="0" w:firstColumn="1" w:lastColumn="0" w:noHBand="0" w:noVBand="1"/>
      </w:tblPr>
      <w:tblGrid>
        <w:gridCol w:w="2547"/>
        <w:gridCol w:w="2977"/>
        <w:gridCol w:w="1559"/>
        <w:gridCol w:w="1745"/>
      </w:tblGrid>
      <w:tr w:rsidR="00455ACB" w14:paraId="5997E2B9" w14:textId="77777777" w:rsidTr="00253666">
        <w:tc>
          <w:tcPr>
            <w:tcW w:w="2547" w:type="dxa"/>
          </w:tcPr>
          <w:p w14:paraId="5EBE2F75" w14:textId="54CD14EB" w:rsidR="00455ACB" w:rsidRDefault="00455ACB" w:rsidP="00455ACB">
            <w:r>
              <w:t>Response</w:t>
            </w:r>
          </w:p>
        </w:tc>
        <w:tc>
          <w:tcPr>
            <w:tcW w:w="2977" w:type="dxa"/>
          </w:tcPr>
          <w:p w14:paraId="412F85C1" w14:textId="37D64E56" w:rsidR="00455ACB" w:rsidRDefault="00FE662C" w:rsidP="00455ACB">
            <w:r>
              <w:t>Explanatory</w:t>
            </w:r>
          </w:p>
        </w:tc>
        <w:tc>
          <w:tcPr>
            <w:tcW w:w="1559" w:type="dxa"/>
          </w:tcPr>
          <w:p w14:paraId="572B0651" w14:textId="348D25F3" w:rsidR="00455ACB" w:rsidRDefault="00455ACB" w:rsidP="00455ACB">
            <w:r>
              <w:t>F</w:t>
            </w:r>
          </w:p>
        </w:tc>
        <w:tc>
          <w:tcPr>
            <w:tcW w:w="1745" w:type="dxa"/>
          </w:tcPr>
          <w:p w14:paraId="289E3D06" w14:textId="25F5BC3D" w:rsidR="00455ACB" w:rsidRPr="00A074C1" w:rsidRDefault="00455ACB" w:rsidP="00455ACB">
            <w:pPr>
              <w:rPr>
                <w:i/>
              </w:rPr>
            </w:pPr>
            <w:r w:rsidRPr="00A074C1">
              <w:rPr>
                <w:i/>
              </w:rPr>
              <w:t xml:space="preserve">p </w:t>
            </w:r>
          </w:p>
        </w:tc>
      </w:tr>
      <w:tr w:rsidR="00A074C1" w14:paraId="461EEA8E" w14:textId="77777777" w:rsidTr="00253666">
        <w:tc>
          <w:tcPr>
            <w:tcW w:w="2547" w:type="dxa"/>
            <w:vMerge w:val="restart"/>
          </w:tcPr>
          <w:p w14:paraId="42F66691" w14:textId="27A26B3C" w:rsidR="00A074C1" w:rsidRDefault="00A074C1" w:rsidP="00455ACB">
            <w:r>
              <w:t>Contribution to stem density proportion</w:t>
            </w:r>
          </w:p>
        </w:tc>
        <w:tc>
          <w:tcPr>
            <w:tcW w:w="2977" w:type="dxa"/>
          </w:tcPr>
          <w:p w14:paraId="01C9ACA2" w14:textId="7EACDA33" w:rsidR="00A074C1" w:rsidRDefault="00A074C1" w:rsidP="00455ACB">
            <w:r>
              <w:t xml:space="preserve">Size class </w:t>
            </w:r>
          </w:p>
        </w:tc>
        <w:tc>
          <w:tcPr>
            <w:tcW w:w="1559" w:type="dxa"/>
          </w:tcPr>
          <w:p w14:paraId="30F0822B" w14:textId="79DB2EAB" w:rsidR="00A074C1" w:rsidRDefault="00A074C1" w:rsidP="00455ACB">
            <w:r>
              <w:t>144.038</w:t>
            </w:r>
          </w:p>
        </w:tc>
        <w:tc>
          <w:tcPr>
            <w:tcW w:w="1745" w:type="dxa"/>
          </w:tcPr>
          <w:p w14:paraId="15BE71C2" w14:textId="7EE93B7E" w:rsidR="00A074C1" w:rsidRPr="00A074C1" w:rsidRDefault="00A074C1" w:rsidP="00455ACB">
            <w:pPr>
              <w:rPr>
                <w:b/>
              </w:rPr>
            </w:pPr>
            <w:r w:rsidRPr="00A074C1">
              <w:rPr>
                <w:b/>
              </w:rPr>
              <w:t>&lt; 2e-16</w:t>
            </w:r>
          </w:p>
        </w:tc>
      </w:tr>
      <w:tr w:rsidR="00A074C1" w14:paraId="3BC3127A" w14:textId="77777777" w:rsidTr="00253666">
        <w:tc>
          <w:tcPr>
            <w:tcW w:w="2547" w:type="dxa"/>
            <w:vMerge/>
          </w:tcPr>
          <w:p w14:paraId="567FA44B" w14:textId="77777777" w:rsidR="00A074C1" w:rsidRDefault="00A074C1" w:rsidP="00455ACB"/>
        </w:tc>
        <w:tc>
          <w:tcPr>
            <w:tcW w:w="2977" w:type="dxa"/>
          </w:tcPr>
          <w:p w14:paraId="79CEBC9D" w14:textId="483BDBD3" w:rsidR="00A074C1" w:rsidRDefault="00A074C1" w:rsidP="00455ACB">
            <w:r>
              <w:t xml:space="preserve">Successional stage </w:t>
            </w:r>
          </w:p>
        </w:tc>
        <w:tc>
          <w:tcPr>
            <w:tcW w:w="1559" w:type="dxa"/>
          </w:tcPr>
          <w:p w14:paraId="0B26DE68" w14:textId="708C1C04" w:rsidR="00A074C1" w:rsidRDefault="00A074C1" w:rsidP="00455ACB">
            <w:r>
              <w:t>19.048</w:t>
            </w:r>
          </w:p>
        </w:tc>
        <w:tc>
          <w:tcPr>
            <w:tcW w:w="1745" w:type="dxa"/>
          </w:tcPr>
          <w:p w14:paraId="6D2EE98F" w14:textId="7CED955F" w:rsidR="00A074C1" w:rsidRPr="00A074C1" w:rsidRDefault="00A074C1" w:rsidP="00455ACB">
            <w:pPr>
              <w:rPr>
                <w:b/>
              </w:rPr>
            </w:pPr>
            <w:r w:rsidRPr="00A074C1">
              <w:rPr>
                <w:b/>
              </w:rPr>
              <w:t>9.43e-09</w:t>
            </w:r>
          </w:p>
        </w:tc>
      </w:tr>
      <w:tr w:rsidR="00A074C1" w14:paraId="4510B4F1" w14:textId="77777777" w:rsidTr="00253666">
        <w:tc>
          <w:tcPr>
            <w:tcW w:w="2547" w:type="dxa"/>
            <w:vMerge/>
          </w:tcPr>
          <w:p w14:paraId="6033888F" w14:textId="77777777" w:rsidR="00A074C1" w:rsidRDefault="00A074C1" w:rsidP="00455ACB"/>
        </w:tc>
        <w:tc>
          <w:tcPr>
            <w:tcW w:w="2977" w:type="dxa"/>
          </w:tcPr>
          <w:p w14:paraId="340AC55E" w14:textId="65CD8FA6" w:rsidR="00A074C1" w:rsidRDefault="00A074C1" w:rsidP="00455ACB">
            <w:r>
              <w:t>Size class</w:t>
            </w:r>
            <w:r w:rsidR="004058D8">
              <w:t>:</w:t>
            </w:r>
            <w:r>
              <w:t>Successional stage</w:t>
            </w:r>
          </w:p>
        </w:tc>
        <w:tc>
          <w:tcPr>
            <w:tcW w:w="1559" w:type="dxa"/>
          </w:tcPr>
          <w:p w14:paraId="1C4284D0" w14:textId="20C142CF" w:rsidR="00A074C1" w:rsidRDefault="00A074C1" w:rsidP="00455ACB">
            <w:r>
              <w:t>4.641</w:t>
            </w:r>
          </w:p>
        </w:tc>
        <w:tc>
          <w:tcPr>
            <w:tcW w:w="1745" w:type="dxa"/>
          </w:tcPr>
          <w:p w14:paraId="3EEDD4FD" w14:textId="20EF131E" w:rsidR="00A074C1" w:rsidRPr="00A074C1" w:rsidRDefault="00A074C1" w:rsidP="00455ACB">
            <w:pPr>
              <w:rPr>
                <w:b/>
              </w:rPr>
            </w:pPr>
            <w:r w:rsidRPr="00A074C1">
              <w:rPr>
                <w:b/>
              </w:rPr>
              <w:t>2.15e-06</w:t>
            </w:r>
          </w:p>
        </w:tc>
      </w:tr>
      <w:tr w:rsidR="00A074C1" w14:paraId="17B066B6" w14:textId="77777777" w:rsidTr="00253666">
        <w:tc>
          <w:tcPr>
            <w:tcW w:w="2547" w:type="dxa"/>
            <w:vMerge w:val="restart"/>
          </w:tcPr>
          <w:p w14:paraId="795C31A5" w14:textId="3F80F06A" w:rsidR="00A074C1" w:rsidRDefault="00A074C1" w:rsidP="00A074C1">
            <w:r>
              <w:t>Contribution to AGB proportion</w:t>
            </w:r>
          </w:p>
        </w:tc>
        <w:tc>
          <w:tcPr>
            <w:tcW w:w="2977" w:type="dxa"/>
          </w:tcPr>
          <w:p w14:paraId="60E98F16" w14:textId="56476514" w:rsidR="00A074C1" w:rsidRDefault="00A074C1" w:rsidP="00A074C1">
            <w:r>
              <w:t xml:space="preserve">Size class </w:t>
            </w:r>
          </w:p>
        </w:tc>
        <w:tc>
          <w:tcPr>
            <w:tcW w:w="1559" w:type="dxa"/>
          </w:tcPr>
          <w:p w14:paraId="7B231A7A" w14:textId="45485E9E" w:rsidR="00A074C1" w:rsidRDefault="00A074C1" w:rsidP="00A074C1">
            <w:r>
              <w:t>41.454</w:t>
            </w:r>
          </w:p>
        </w:tc>
        <w:tc>
          <w:tcPr>
            <w:tcW w:w="1745" w:type="dxa"/>
          </w:tcPr>
          <w:p w14:paraId="0CBBB236" w14:textId="17CCEB62" w:rsidR="00A074C1" w:rsidRPr="00A074C1" w:rsidRDefault="00A074C1" w:rsidP="00A074C1">
            <w:pPr>
              <w:rPr>
                <w:b/>
              </w:rPr>
            </w:pPr>
            <w:r w:rsidRPr="00A074C1">
              <w:rPr>
                <w:b/>
              </w:rPr>
              <w:t>&lt; 2e-16</w:t>
            </w:r>
          </w:p>
        </w:tc>
      </w:tr>
      <w:tr w:rsidR="00A074C1" w14:paraId="77F1B73D" w14:textId="77777777" w:rsidTr="00253666">
        <w:tc>
          <w:tcPr>
            <w:tcW w:w="2547" w:type="dxa"/>
            <w:vMerge/>
          </w:tcPr>
          <w:p w14:paraId="3BDA0AE0" w14:textId="77777777" w:rsidR="00A074C1" w:rsidRDefault="00A074C1" w:rsidP="00A074C1"/>
        </w:tc>
        <w:tc>
          <w:tcPr>
            <w:tcW w:w="2977" w:type="dxa"/>
          </w:tcPr>
          <w:p w14:paraId="36DFFC0E" w14:textId="0BFD834A" w:rsidR="00A074C1" w:rsidRDefault="00A074C1" w:rsidP="00A074C1">
            <w:r>
              <w:t xml:space="preserve">Successional stage </w:t>
            </w:r>
          </w:p>
        </w:tc>
        <w:tc>
          <w:tcPr>
            <w:tcW w:w="1559" w:type="dxa"/>
          </w:tcPr>
          <w:p w14:paraId="49D58645" w14:textId="00B7FC4A" w:rsidR="00A074C1" w:rsidRDefault="00A074C1" w:rsidP="00A074C1">
            <w:r>
              <w:t>53.949</w:t>
            </w:r>
          </w:p>
        </w:tc>
        <w:tc>
          <w:tcPr>
            <w:tcW w:w="1745" w:type="dxa"/>
          </w:tcPr>
          <w:p w14:paraId="1F8CCF19" w14:textId="2A447850" w:rsidR="00A074C1" w:rsidRPr="00A074C1" w:rsidRDefault="00A074C1" w:rsidP="00A074C1">
            <w:pPr>
              <w:rPr>
                <w:b/>
              </w:rPr>
            </w:pPr>
            <w:r w:rsidRPr="00A074C1">
              <w:rPr>
                <w:b/>
              </w:rPr>
              <w:t>&lt; 2e-16</w:t>
            </w:r>
          </w:p>
        </w:tc>
      </w:tr>
      <w:tr w:rsidR="00A074C1" w14:paraId="6BD4576E" w14:textId="77777777" w:rsidTr="00253666">
        <w:tc>
          <w:tcPr>
            <w:tcW w:w="2547" w:type="dxa"/>
            <w:vMerge/>
          </w:tcPr>
          <w:p w14:paraId="78B78CB7" w14:textId="77777777" w:rsidR="00A074C1" w:rsidRDefault="00A074C1" w:rsidP="00A074C1"/>
        </w:tc>
        <w:tc>
          <w:tcPr>
            <w:tcW w:w="2977" w:type="dxa"/>
          </w:tcPr>
          <w:p w14:paraId="349E3667" w14:textId="79153427" w:rsidR="00A074C1" w:rsidRDefault="00A074C1" w:rsidP="00A074C1">
            <w:r>
              <w:t>Size class</w:t>
            </w:r>
            <w:r w:rsidR="004058D8">
              <w:t>:</w:t>
            </w:r>
            <w:r>
              <w:t>Successional stage</w:t>
            </w:r>
          </w:p>
        </w:tc>
        <w:tc>
          <w:tcPr>
            <w:tcW w:w="1559" w:type="dxa"/>
          </w:tcPr>
          <w:p w14:paraId="3499D2E1" w14:textId="21FFA537" w:rsidR="00A074C1" w:rsidRDefault="00A074C1" w:rsidP="00A074C1">
            <w:r>
              <w:t>3.804</w:t>
            </w:r>
          </w:p>
        </w:tc>
        <w:tc>
          <w:tcPr>
            <w:tcW w:w="1745" w:type="dxa"/>
          </w:tcPr>
          <w:p w14:paraId="0C3BC3D4" w14:textId="62D3CAC6" w:rsidR="00A074C1" w:rsidRPr="00A074C1" w:rsidRDefault="00A074C1" w:rsidP="00A074C1">
            <w:pPr>
              <w:rPr>
                <w:b/>
              </w:rPr>
            </w:pPr>
            <w:r w:rsidRPr="00A074C1">
              <w:rPr>
                <w:b/>
              </w:rPr>
              <w:t>5.35e-05</w:t>
            </w:r>
          </w:p>
        </w:tc>
      </w:tr>
    </w:tbl>
    <w:p w14:paraId="3D001FE9" w14:textId="77777777" w:rsidR="00455ACB" w:rsidRDefault="00455ACB" w:rsidP="00AD2B7D"/>
    <w:p w14:paraId="37832DEF" w14:textId="163D824D" w:rsidR="00DD389F" w:rsidRDefault="00DD389F" w:rsidP="00AD2B7D">
      <w:r>
        <w:t xml:space="preserve">Table S6. </w:t>
      </w:r>
      <w:r w:rsidR="00DA4B6B">
        <w:t>Results of o</w:t>
      </w:r>
      <w:r>
        <w:t xml:space="preserve">ne-way ANOVA </w:t>
      </w:r>
      <w:r w:rsidR="00935A2E">
        <w:t>on</w:t>
      </w:r>
      <w:r>
        <w:t xml:space="preserve"> </w:t>
      </w:r>
      <w:r w:rsidR="009C67BF">
        <w:t xml:space="preserve">the </w:t>
      </w:r>
      <w:r>
        <w:t xml:space="preserve">contribution to stem density </w:t>
      </w:r>
      <w:r w:rsidR="00935A2E">
        <w:t xml:space="preserve">and aboveground biomass (AGB) </w:t>
      </w:r>
      <w:r w:rsidR="009C67BF">
        <w:t xml:space="preserve">in each tree size class </w:t>
      </w:r>
      <w:r>
        <w:t>between forest plots at different successional stages</w:t>
      </w:r>
      <w:r w:rsidR="00935A2E">
        <w:t xml:space="preserve"> </w:t>
      </w:r>
      <w:r w:rsidR="00F426E5">
        <w:t>(young fallows (F), young forest (Y), and mature forest (M)</w:t>
      </w:r>
      <w:r w:rsidR="00935A2E">
        <w:t xml:space="preserve">). Trees were classified in six size classes according to their DBH as follows: </w:t>
      </w:r>
      <w:r w:rsidR="006669C3">
        <w:t xml:space="preserve">class 1: DBH &lt; 10 cm; class 2: DBH 10-20 cm; class 3: DBH 20-30 cm; class 4: DBH 30-40 cm; class 5: DBH 40-50 cm; class 6: DBH &gt; 50 cm. </w:t>
      </w:r>
      <w:r w:rsidR="00935A2E">
        <w:t xml:space="preserve">Significant p-values </w:t>
      </w:r>
      <w:r w:rsidR="00735942">
        <w:t xml:space="preserve">(i.e., p &lt; 0.05) </w:t>
      </w:r>
      <w:r w:rsidR="00935A2E">
        <w:t>are shown in bold.</w:t>
      </w:r>
      <w:r w:rsidR="00735942">
        <w:t xml:space="preserve"> </w:t>
      </w:r>
      <w:r w:rsidR="00735942" w:rsidRPr="00A074C1">
        <w:rPr>
          <w:highlight w:val="yellow"/>
        </w:rPr>
        <w:t>Tukey HSD results in Github repository</w:t>
      </w:r>
    </w:p>
    <w:tbl>
      <w:tblPr>
        <w:tblStyle w:val="Tablaconcuadrcula"/>
        <w:tblW w:w="0" w:type="auto"/>
        <w:tblLook w:val="04A0" w:firstRow="1" w:lastRow="0" w:firstColumn="1" w:lastColumn="0" w:noHBand="0" w:noVBand="1"/>
      </w:tblPr>
      <w:tblGrid>
        <w:gridCol w:w="3397"/>
        <w:gridCol w:w="1843"/>
        <w:gridCol w:w="1276"/>
        <w:gridCol w:w="1417"/>
      </w:tblGrid>
      <w:tr w:rsidR="00FE662C" w14:paraId="73F1AC36" w14:textId="77777777" w:rsidTr="00253666">
        <w:tc>
          <w:tcPr>
            <w:tcW w:w="7933" w:type="dxa"/>
            <w:gridSpan w:val="4"/>
          </w:tcPr>
          <w:p w14:paraId="39AB192D" w14:textId="55D8D0B8" w:rsidR="00FE662C" w:rsidRDefault="00FE662C" w:rsidP="00FE662C">
            <w:pPr>
              <w:jc w:val="center"/>
            </w:pPr>
            <w:r>
              <w:t>ANOVA</w:t>
            </w:r>
          </w:p>
        </w:tc>
      </w:tr>
      <w:tr w:rsidR="00FE662C" w14:paraId="5B6C7CFA" w14:textId="77777777" w:rsidTr="00253666">
        <w:tc>
          <w:tcPr>
            <w:tcW w:w="5240" w:type="dxa"/>
            <w:gridSpan w:val="2"/>
          </w:tcPr>
          <w:p w14:paraId="19687DCB" w14:textId="6360401E" w:rsidR="00FE662C" w:rsidRDefault="00FE662C" w:rsidP="00FE662C">
            <w:pPr>
              <w:jc w:val="center"/>
            </w:pPr>
            <w:r>
              <w:t>Response</w:t>
            </w:r>
          </w:p>
        </w:tc>
        <w:tc>
          <w:tcPr>
            <w:tcW w:w="1276" w:type="dxa"/>
          </w:tcPr>
          <w:p w14:paraId="58AE970E" w14:textId="74B58C51" w:rsidR="00FE662C" w:rsidRDefault="00FE662C" w:rsidP="00AD2B7D">
            <w:r>
              <w:t xml:space="preserve">F </w:t>
            </w:r>
          </w:p>
        </w:tc>
        <w:tc>
          <w:tcPr>
            <w:tcW w:w="1417" w:type="dxa"/>
          </w:tcPr>
          <w:p w14:paraId="3CE5EAC6" w14:textId="7964A451" w:rsidR="00FE662C" w:rsidRDefault="00FE662C" w:rsidP="00AD2B7D">
            <w:r>
              <w:t xml:space="preserve">p </w:t>
            </w:r>
          </w:p>
        </w:tc>
      </w:tr>
      <w:tr w:rsidR="00FE662C" w14:paraId="07392445" w14:textId="77777777" w:rsidTr="00253666">
        <w:tc>
          <w:tcPr>
            <w:tcW w:w="3397" w:type="dxa"/>
            <w:vMerge w:val="restart"/>
          </w:tcPr>
          <w:p w14:paraId="628B503E" w14:textId="27B3FBD8" w:rsidR="00FE662C" w:rsidRDefault="00FE662C" w:rsidP="00AD2B7D">
            <w:r>
              <w:t>Contribution to stem density within size classes between forest successional stage</w:t>
            </w:r>
          </w:p>
        </w:tc>
        <w:tc>
          <w:tcPr>
            <w:tcW w:w="1843" w:type="dxa"/>
          </w:tcPr>
          <w:p w14:paraId="6C0374DC" w14:textId="5C3B1B18" w:rsidR="00FE662C" w:rsidRDefault="00FE662C" w:rsidP="00AD2B7D">
            <w:r>
              <w:t>Size class 1</w:t>
            </w:r>
          </w:p>
        </w:tc>
        <w:tc>
          <w:tcPr>
            <w:tcW w:w="1276" w:type="dxa"/>
          </w:tcPr>
          <w:p w14:paraId="5BA7074B" w14:textId="6C35EFB0" w:rsidR="00FE662C" w:rsidRDefault="00FE662C" w:rsidP="00AD2B7D">
            <w:r>
              <w:t>21.28</w:t>
            </w:r>
          </w:p>
        </w:tc>
        <w:tc>
          <w:tcPr>
            <w:tcW w:w="1417" w:type="dxa"/>
          </w:tcPr>
          <w:p w14:paraId="31CFAD53" w14:textId="24491C2D" w:rsidR="00FE662C" w:rsidRDefault="00FE662C" w:rsidP="00AD2B7D">
            <w:r w:rsidRPr="00514E38">
              <w:rPr>
                <w:b/>
                <w:bCs/>
              </w:rPr>
              <w:t>9.05e-09</w:t>
            </w:r>
          </w:p>
        </w:tc>
      </w:tr>
      <w:tr w:rsidR="00FE662C" w14:paraId="227C5F57" w14:textId="77777777" w:rsidTr="00253666">
        <w:tc>
          <w:tcPr>
            <w:tcW w:w="3397" w:type="dxa"/>
            <w:vMerge/>
          </w:tcPr>
          <w:p w14:paraId="272BABB9" w14:textId="77777777" w:rsidR="00FE662C" w:rsidRDefault="00FE662C" w:rsidP="00AD2B7D"/>
        </w:tc>
        <w:tc>
          <w:tcPr>
            <w:tcW w:w="1843" w:type="dxa"/>
          </w:tcPr>
          <w:p w14:paraId="363119BF" w14:textId="15924347" w:rsidR="00FE662C" w:rsidRDefault="00FE662C" w:rsidP="00AD2B7D">
            <w:r>
              <w:t>Size class 2</w:t>
            </w:r>
          </w:p>
        </w:tc>
        <w:tc>
          <w:tcPr>
            <w:tcW w:w="1276" w:type="dxa"/>
          </w:tcPr>
          <w:p w14:paraId="14B59473" w14:textId="375C29EF" w:rsidR="00FE662C" w:rsidRDefault="00FE662C" w:rsidP="00AD2B7D">
            <w:r>
              <w:t>2.20</w:t>
            </w:r>
          </w:p>
        </w:tc>
        <w:tc>
          <w:tcPr>
            <w:tcW w:w="1417" w:type="dxa"/>
          </w:tcPr>
          <w:p w14:paraId="150CAE03" w14:textId="30498ECE" w:rsidR="00FE662C" w:rsidRDefault="00FE662C" w:rsidP="00AD2B7D">
            <w:r>
              <w:t>0.11</w:t>
            </w:r>
          </w:p>
        </w:tc>
      </w:tr>
      <w:tr w:rsidR="00FE662C" w14:paraId="38F958BB" w14:textId="77777777" w:rsidTr="00253666">
        <w:tc>
          <w:tcPr>
            <w:tcW w:w="3397" w:type="dxa"/>
            <w:vMerge/>
          </w:tcPr>
          <w:p w14:paraId="0FEA41C5" w14:textId="77777777" w:rsidR="00FE662C" w:rsidRDefault="00FE662C" w:rsidP="00AD2B7D"/>
        </w:tc>
        <w:tc>
          <w:tcPr>
            <w:tcW w:w="1843" w:type="dxa"/>
          </w:tcPr>
          <w:p w14:paraId="18625391" w14:textId="5167A322" w:rsidR="00FE662C" w:rsidRDefault="00FE662C" w:rsidP="00AD2B7D">
            <w:r>
              <w:t>Size class 3</w:t>
            </w:r>
          </w:p>
        </w:tc>
        <w:tc>
          <w:tcPr>
            <w:tcW w:w="1276" w:type="dxa"/>
          </w:tcPr>
          <w:p w14:paraId="0F2C95AE" w14:textId="045CB494" w:rsidR="00FE662C" w:rsidRDefault="00FE662C" w:rsidP="00AD2B7D">
            <w:r>
              <w:t>2.15</w:t>
            </w:r>
          </w:p>
        </w:tc>
        <w:tc>
          <w:tcPr>
            <w:tcW w:w="1417" w:type="dxa"/>
          </w:tcPr>
          <w:p w14:paraId="3C76E9EF" w14:textId="50998068" w:rsidR="00FE662C" w:rsidRDefault="00FE662C" w:rsidP="00AD2B7D">
            <w:r>
              <w:t>0.12</w:t>
            </w:r>
          </w:p>
        </w:tc>
      </w:tr>
      <w:tr w:rsidR="00FE662C" w14:paraId="4F318A23" w14:textId="77777777" w:rsidTr="00253666">
        <w:tc>
          <w:tcPr>
            <w:tcW w:w="3397" w:type="dxa"/>
            <w:vMerge/>
          </w:tcPr>
          <w:p w14:paraId="2FDEBD7C" w14:textId="77777777" w:rsidR="00FE662C" w:rsidRDefault="00FE662C" w:rsidP="00AD2B7D"/>
        </w:tc>
        <w:tc>
          <w:tcPr>
            <w:tcW w:w="1843" w:type="dxa"/>
          </w:tcPr>
          <w:p w14:paraId="50CDCEC8" w14:textId="28E9E40E" w:rsidR="00FE662C" w:rsidRDefault="00FE662C" w:rsidP="00AD2B7D">
            <w:r>
              <w:t>Size class 4</w:t>
            </w:r>
          </w:p>
        </w:tc>
        <w:tc>
          <w:tcPr>
            <w:tcW w:w="1276" w:type="dxa"/>
          </w:tcPr>
          <w:p w14:paraId="0282A820" w14:textId="363568A7" w:rsidR="00FE662C" w:rsidRDefault="00FE662C" w:rsidP="00AD2B7D">
            <w:r>
              <w:t>8.17</w:t>
            </w:r>
          </w:p>
        </w:tc>
        <w:tc>
          <w:tcPr>
            <w:tcW w:w="1417" w:type="dxa"/>
          </w:tcPr>
          <w:p w14:paraId="69788274" w14:textId="3C4A235E" w:rsidR="00FE662C" w:rsidRDefault="00FE662C" w:rsidP="00AD2B7D">
            <w:r w:rsidRPr="00514E38">
              <w:rPr>
                <w:b/>
                <w:bCs/>
              </w:rPr>
              <w:t>5.29e-04</w:t>
            </w:r>
          </w:p>
        </w:tc>
      </w:tr>
      <w:tr w:rsidR="00FE662C" w14:paraId="5E941A20" w14:textId="77777777" w:rsidTr="00253666">
        <w:tc>
          <w:tcPr>
            <w:tcW w:w="3397" w:type="dxa"/>
            <w:vMerge/>
          </w:tcPr>
          <w:p w14:paraId="29C697BC" w14:textId="77777777" w:rsidR="00FE662C" w:rsidRDefault="00FE662C" w:rsidP="00AD2B7D"/>
        </w:tc>
        <w:tc>
          <w:tcPr>
            <w:tcW w:w="1843" w:type="dxa"/>
          </w:tcPr>
          <w:p w14:paraId="3A8D4412" w14:textId="0F181411" w:rsidR="00FE662C" w:rsidRDefault="00FE662C" w:rsidP="00AD2B7D">
            <w:r>
              <w:t>Size class 5</w:t>
            </w:r>
          </w:p>
        </w:tc>
        <w:tc>
          <w:tcPr>
            <w:tcW w:w="1276" w:type="dxa"/>
          </w:tcPr>
          <w:p w14:paraId="58793AD5" w14:textId="0957726B" w:rsidR="00FE662C" w:rsidRDefault="00FE662C" w:rsidP="00AD2B7D">
            <w:r>
              <w:t>7.93</w:t>
            </w:r>
          </w:p>
        </w:tc>
        <w:tc>
          <w:tcPr>
            <w:tcW w:w="1417" w:type="dxa"/>
          </w:tcPr>
          <w:p w14:paraId="3DD2E47B" w14:textId="690067F5" w:rsidR="00FE662C" w:rsidRDefault="00FE662C" w:rsidP="00AD2B7D">
            <w:r w:rsidRPr="00514E38">
              <w:rPr>
                <w:b/>
                <w:bCs/>
              </w:rPr>
              <w:t>9.22e-04</w:t>
            </w:r>
          </w:p>
        </w:tc>
      </w:tr>
      <w:tr w:rsidR="00FE662C" w14:paraId="7E617628" w14:textId="77777777" w:rsidTr="00253666">
        <w:tc>
          <w:tcPr>
            <w:tcW w:w="3397" w:type="dxa"/>
            <w:vMerge/>
          </w:tcPr>
          <w:p w14:paraId="203410B2" w14:textId="77777777" w:rsidR="00FE662C" w:rsidRDefault="00FE662C" w:rsidP="00AD2B7D"/>
        </w:tc>
        <w:tc>
          <w:tcPr>
            <w:tcW w:w="1843" w:type="dxa"/>
          </w:tcPr>
          <w:p w14:paraId="72BB167D" w14:textId="42B7CCAE" w:rsidR="00FE662C" w:rsidRDefault="00FE662C" w:rsidP="00AD2B7D">
            <w:r>
              <w:t>Size class 6</w:t>
            </w:r>
          </w:p>
        </w:tc>
        <w:tc>
          <w:tcPr>
            <w:tcW w:w="1276" w:type="dxa"/>
          </w:tcPr>
          <w:p w14:paraId="0E5AA396" w14:textId="383681C1" w:rsidR="00FE662C" w:rsidRDefault="00FE662C" w:rsidP="00AD2B7D">
            <w:r>
              <w:t>6.84</w:t>
            </w:r>
          </w:p>
        </w:tc>
        <w:tc>
          <w:tcPr>
            <w:tcW w:w="1417" w:type="dxa"/>
          </w:tcPr>
          <w:p w14:paraId="464273CE" w14:textId="272AAAFD" w:rsidR="00FE662C" w:rsidRDefault="00FE662C" w:rsidP="00AD2B7D">
            <w:r w:rsidRPr="00514E38">
              <w:rPr>
                <w:b/>
                <w:bCs/>
              </w:rPr>
              <w:t>2.00e-03</w:t>
            </w:r>
          </w:p>
        </w:tc>
      </w:tr>
      <w:tr w:rsidR="00FE662C" w14:paraId="21E87C25" w14:textId="77777777" w:rsidTr="00253666">
        <w:tc>
          <w:tcPr>
            <w:tcW w:w="3397" w:type="dxa"/>
            <w:vMerge w:val="restart"/>
          </w:tcPr>
          <w:p w14:paraId="0ED4EC71" w14:textId="316257E8" w:rsidR="00FE662C" w:rsidRDefault="00FE662C" w:rsidP="00FE662C">
            <w:r>
              <w:t>Contribution to AGB within size classes between forest successional stage</w:t>
            </w:r>
          </w:p>
        </w:tc>
        <w:tc>
          <w:tcPr>
            <w:tcW w:w="1843" w:type="dxa"/>
          </w:tcPr>
          <w:p w14:paraId="1B224492" w14:textId="30C84A3E" w:rsidR="00FE662C" w:rsidRDefault="00FE662C" w:rsidP="00FE662C">
            <w:r>
              <w:t>Size class 1</w:t>
            </w:r>
          </w:p>
        </w:tc>
        <w:tc>
          <w:tcPr>
            <w:tcW w:w="1276" w:type="dxa"/>
          </w:tcPr>
          <w:p w14:paraId="0CAD4B84" w14:textId="071E566F" w:rsidR="00FE662C" w:rsidRDefault="00551691" w:rsidP="00FE662C">
            <w:r>
              <w:t>11.54</w:t>
            </w:r>
          </w:p>
        </w:tc>
        <w:tc>
          <w:tcPr>
            <w:tcW w:w="1417" w:type="dxa"/>
          </w:tcPr>
          <w:p w14:paraId="6F36BC73" w14:textId="61AB89C0" w:rsidR="00FE662C" w:rsidRPr="00514E38" w:rsidRDefault="00551691" w:rsidP="00FE662C">
            <w:pPr>
              <w:rPr>
                <w:b/>
                <w:bCs/>
              </w:rPr>
            </w:pPr>
            <w:r w:rsidRPr="00551691">
              <w:rPr>
                <w:b/>
                <w:bCs/>
              </w:rPr>
              <w:t>2.33e-05</w:t>
            </w:r>
          </w:p>
        </w:tc>
      </w:tr>
      <w:tr w:rsidR="00FE662C" w14:paraId="67A1C183" w14:textId="77777777" w:rsidTr="00253666">
        <w:tc>
          <w:tcPr>
            <w:tcW w:w="3397" w:type="dxa"/>
            <w:vMerge/>
          </w:tcPr>
          <w:p w14:paraId="460116B9" w14:textId="77777777" w:rsidR="00FE662C" w:rsidRDefault="00FE662C" w:rsidP="00FE662C"/>
        </w:tc>
        <w:tc>
          <w:tcPr>
            <w:tcW w:w="1843" w:type="dxa"/>
          </w:tcPr>
          <w:p w14:paraId="049E9867" w14:textId="197F5C35" w:rsidR="00FE662C" w:rsidRDefault="00FE662C" w:rsidP="00FE662C">
            <w:r>
              <w:t>Size class 2</w:t>
            </w:r>
          </w:p>
        </w:tc>
        <w:tc>
          <w:tcPr>
            <w:tcW w:w="1276" w:type="dxa"/>
          </w:tcPr>
          <w:p w14:paraId="53495426" w14:textId="2EBAB6AE" w:rsidR="00FE662C" w:rsidRDefault="00551691" w:rsidP="00FE662C">
            <w:r>
              <w:t>12.39</w:t>
            </w:r>
          </w:p>
        </w:tc>
        <w:tc>
          <w:tcPr>
            <w:tcW w:w="1417" w:type="dxa"/>
          </w:tcPr>
          <w:p w14:paraId="3F2E2081" w14:textId="19897DBA" w:rsidR="00FE662C" w:rsidRPr="00514E38" w:rsidRDefault="00551691" w:rsidP="00FE662C">
            <w:pPr>
              <w:rPr>
                <w:b/>
                <w:bCs/>
              </w:rPr>
            </w:pPr>
            <w:r w:rsidRPr="00551691">
              <w:rPr>
                <w:b/>
                <w:bCs/>
              </w:rPr>
              <w:t>1.03e-05</w:t>
            </w:r>
          </w:p>
        </w:tc>
      </w:tr>
      <w:tr w:rsidR="00FE662C" w14:paraId="09EBA737" w14:textId="77777777" w:rsidTr="00253666">
        <w:tc>
          <w:tcPr>
            <w:tcW w:w="3397" w:type="dxa"/>
            <w:vMerge/>
          </w:tcPr>
          <w:p w14:paraId="2E8AD5F4" w14:textId="77777777" w:rsidR="00FE662C" w:rsidRDefault="00FE662C" w:rsidP="00FE662C"/>
        </w:tc>
        <w:tc>
          <w:tcPr>
            <w:tcW w:w="1843" w:type="dxa"/>
          </w:tcPr>
          <w:p w14:paraId="0DFE821D" w14:textId="32D19D43" w:rsidR="00FE662C" w:rsidRDefault="00FE662C" w:rsidP="00FE662C">
            <w:r>
              <w:t>Size class 3</w:t>
            </w:r>
          </w:p>
        </w:tc>
        <w:tc>
          <w:tcPr>
            <w:tcW w:w="1276" w:type="dxa"/>
          </w:tcPr>
          <w:p w14:paraId="77D25CA3" w14:textId="1D43B376" w:rsidR="00FE662C" w:rsidRDefault="00551691" w:rsidP="00FE662C">
            <w:r>
              <w:t>12.66</w:t>
            </w:r>
          </w:p>
        </w:tc>
        <w:tc>
          <w:tcPr>
            <w:tcW w:w="1417" w:type="dxa"/>
          </w:tcPr>
          <w:p w14:paraId="5C38CBB4" w14:textId="641109A7" w:rsidR="00FE662C" w:rsidRPr="00514E38" w:rsidRDefault="00551691" w:rsidP="00FE662C">
            <w:pPr>
              <w:rPr>
                <w:b/>
                <w:bCs/>
              </w:rPr>
            </w:pPr>
            <w:r w:rsidRPr="00551691">
              <w:rPr>
                <w:b/>
                <w:bCs/>
              </w:rPr>
              <w:t>9.89e-06</w:t>
            </w:r>
          </w:p>
        </w:tc>
      </w:tr>
      <w:tr w:rsidR="00FE662C" w14:paraId="12FE2B21" w14:textId="77777777" w:rsidTr="00253666">
        <w:tc>
          <w:tcPr>
            <w:tcW w:w="3397" w:type="dxa"/>
            <w:vMerge/>
          </w:tcPr>
          <w:p w14:paraId="441181E3" w14:textId="77777777" w:rsidR="00FE662C" w:rsidRDefault="00FE662C" w:rsidP="00FE662C"/>
        </w:tc>
        <w:tc>
          <w:tcPr>
            <w:tcW w:w="1843" w:type="dxa"/>
          </w:tcPr>
          <w:p w14:paraId="1AC8D782" w14:textId="1F3EB77A" w:rsidR="00FE662C" w:rsidRDefault="00FE662C" w:rsidP="00FE662C">
            <w:r>
              <w:t>Size class 4</w:t>
            </w:r>
          </w:p>
        </w:tc>
        <w:tc>
          <w:tcPr>
            <w:tcW w:w="1276" w:type="dxa"/>
          </w:tcPr>
          <w:p w14:paraId="26004B21" w14:textId="3FCB2EAE" w:rsidR="00FE662C" w:rsidRDefault="00551691" w:rsidP="00FE662C">
            <w:r>
              <w:t>16.41</w:t>
            </w:r>
          </w:p>
        </w:tc>
        <w:tc>
          <w:tcPr>
            <w:tcW w:w="1417" w:type="dxa"/>
          </w:tcPr>
          <w:p w14:paraId="744EED9A" w14:textId="157B4DDA" w:rsidR="00FE662C" w:rsidRPr="00514E38" w:rsidRDefault="00551691" w:rsidP="00FE662C">
            <w:pPr>
              <w:rPr>
                <w:b/>
                <w:bCs/>
              </w:rPr>
            </w:pPr>
            <w:r w:rsidRPr="00551691">
              <w:rPr>
                <w:b/>
                <w:bCs/>
              </w:rPr>
              <w:t>7.37e-07</w:t>
            </w:r>
          </w:p>
        </w:tc>
      </w:tr>
      <w:tr w:rsidR="00FE662C" w14:paraId="4AF5BE63" w14:textId="77777777" w:rsidTr="00253666">
        <w:tc>
          <w:tcPr>
            <w:tcW w:w="3397" w:type="dxa"/>
            <w:vMerge/>
          </w:tcPr>
          <w:p w14:paraId="0B28A6DE" w14:textId="77777777" w:rsidR="00FE662C" w:rsidRDefault="00FE662C" w:rsidP="00FE662C"/>
        </w:tc>
        <w:tc>
          <w:tcPr>
            <w:tcW w:w="1843" w:type="dxa"/>
          </w:tcPr>
          <w:p w14:paraId="5C195900" w14:textId="6EB0AEA3" w:rsidR="00FE662C" w:rsidRDefault="00FE662C" w:rsidP="00FE662C">
            <w:r>
              <w:t>Size class 5</w:t>
            </w:r>
          </w:p>
        </w:tc>
        <w:tc>
          <w:tcPr>
            <w:tcW w:w="1276" w:type="dxa"/>
          </w:tcPr>
          <w:p w14:paraId="53783069" w14:textId="72FF6601" w:rsidR="00FE662C" w:rsidRDefault="00551691" w:rsidP="00FE662C">
            <w:r>
              <w:t>26.12</w:t>
            </w:r>
          </w:p>
        </w:tc>
        <w:tc>
          <w:tcPr>
            <w:tcW w:w="1417" w:type="dxa"/>
          </w:tcPr>
          <w:p w14:paraId="44E61D10" w14:textId="563E762C" w:rsidR="00FE662C" w:rsidRPr="00514E38" w:rsidRDefault="00551691" w:rsidP="00FE662C">
            <w:pPr>
              <w:rPr>
                <w:b/>
                <w:bCs/>
              </w:rPr>
            </w:pPr>
            <w:r w:rsidRPr="00551691">
              <w:rPr>
                <w:b/>
                <w:bCs/>
              </w:rPr>
              <w:t>9.67e-09</w:t>
            </w:r>
          </w:p>
        </w:tc>
      </w:tr>
      <w:tr w:rsidR="00FE662C" w14:paraId="522039D4" w14:textId="77777777" w:rsidTr="00253666">
        <w:tc>
          <w:tcPr>
            <w:tcW w:w="3397" w:type="dxa"/>
            <w:vMerge/>
          </w:tcPr>
          <w:p w14:paraId="6DE1C1B9" w14:textId="77777777" w:rsidR="00FE662C" w:rsidRDefault="00FE662C" w:rsidP="00FE662C"/>
        </w:tc>
        <w:tc>
          <w:tcPr>
            <w:tcW w:w="1843" w:type="dxa"/>
          </w:tcPr>
          <w:p w14:paraId="1B4529C9" w14:textId="31964BAC" w:rsidR="00FE662C" w:rsidRDefault="00FE662C" w:rsidP="00FE662C">
            <w:r>
              <w:t>Size class 6</w:t>
            </w:r>
          </w:p>
        </w:tc>
        <w:tc>
          <w:tcPr>
            <w:tcW w:w="1276" w:type="dxa"/>
          </w:tcPr>
          <w:p w14:paraId="4760C19C" w14:textId="0EB8DA90" w:rsidR="00FE662C" w:rsidRDefault="00551691" w:rsidP="00FE662C">
            <w:r>
              <w:t>3.37</w:t>
            </w:r>
          </w:p>
        </w:tc>
        <w:tc>
          <w:tcPr>
            <w:tcW w:w="1417" w:type="dxa"/>
          </w:tcPr>
          <w:p w14:paraId="65F06359" w14:textId="140154E1" w:rsidR="00FE662C" w:rsidRPr="00514E38" w:rsidRDefault="00551691" w:rsidP="00FE662C">
            <w:pPr>
              <w:rPr>
                <w:b/>
                <w:bCs/>
              </w:rPr>
            </w:pPr>
            <w:r>
              <w:rPr>
                <w:b/>
                <w:bCs/>
              </w:rPr>
              <w:t>0.04</w:t>
            </w:r>
          </w:p>
        </w:tc>
      </w:tr>
    </w:tbl>
    <w:p w14:paraId="1D658B93" w14:textId="77777777" w:rsidR="006069CE" w:rsidRDefault="006069CE" w:rsidP="00AD2B7D"/>
    <w:p w14:paraId="4A820EBE" w14:textId="6B1F52D9" w:rsidR="00DD389F" w:rsidRDefault="00DD389F" w:rsidP="00AD2B7D">
      <w:r>
        <w:t xml:space="preserve">Table S7. </w:t>
      </w:r>
      <w:r w:rsidR="00732D56">
        <w:t xml:space="preserve">Results of one-way ANOVA on the contribution to stem density and aboveground biomass (AGB) in forest plots at different successional stages </w:t>
      </w:r>
      <w:r w:rsidR="00F426E5">
        <w:t>(young fallows (F), young forest (Y), and mature forest (M)</w:t>
      </w:r>
      <w:r w:rsidR="00732D56">
        <w:t xml:space="preserve">) between tree size classes. Trees were classified in six size classes according to their DBH as follows: </w:t>
      </w:r>
      <w:r w:rsidR="006669C3">
        <w:t>class 1: DBH &lt; 10 cm; class 2: DBH 10-20 cm; class 3: DBH 20-30 cm; class 4: DBH 30-40 cm; class 5: DBH 40-50 cm; class 6: DBH &gt; 50 cm</w:t>
      </w:r>
      <w:r w:rsidR="00292F9C">
        <w:t>.</w:t>
      </w:r>
      <w:r w:rsidR="00732D56">
        <w:t xml:space="preserve"> Significant p-values </w:t>
      </w:r>
      <w:r w:rsidR="00292F9C">
        <w:t xml:space="preserve">(i.e., p &lt; 0.05) </w:t>
      </w:r>
      <w:r w:rsidR="00732D56">
        <w:t>are shown in bold.</w:t>
      </w:r>
      <w:r w:rsidR="00292F9C">
        <w:t xml:space="preserve"> </w:t>
      </w:r>
      <w:r w:rsidR="00292F9C" w:rsidRPr="00A074C1">
        <w:rPr>
          <w:highlight w:val="yellow"/>
        </w:rPr>
        <w:t>Tukey HSD results in Github repository</w:t>
      </w:r>
    </w:p>
    <w:tbl>
      <w:tblPr>
        <w:tblStyle w:val="Tablaconcuadrcula"/>
        <w:tblW w:w="0" w:type="auto"/>
        <w:tblLook w:val="04A0" w:firstRow="1" w:lastRow="0" w:firstColumn="1" w:lastColumn="0" w:noHBand="0" w:noVBand="1"/>
      </w:tblPr>
      <w:tblGrid>
        <w:gridCol w:w="4106"/>
        <w:gridCol w:w="992"/>
        <w:gridCol w:w="993"/>
        <w:gridCol w:w="1275"/>
      </w:tblGrid>
      <w:tr w:rsidR="00292F9C" w14:paraId="5FA14B82" w14:textId="77777777" w:rsidTr="00292F9C">
        <w:tc>
          <w:tcPr>
            <w:tcW w:w="7366" w:type="dxa"/>
            <w:gridSpan w:val="4"/>
          </w:tcPr>
          <w:p w14:paraId="5F9FC336" w14:textId="4B687531" w:rsidR="00292F9C" w:rsidRDefault="00292F9C" w:rsidP="00292F9C">
            <w:pPr>
              <w:jc w:val="center"/>
            </w:pPr>
            <w:r>
              <w:t>ANOVA</w:t>
            </w:r>
          </w:p>
        </w:tc>
      </w:tr>
      <w:tr w:rsidR="00292F9C" w14:paraId="32DDE11E" w14:textId="77777777" w:rsidTr="00292F9C">
        <w:tc>
          <w:tcPr>
            <w:tcW w:w="5098" w:type="dxa"/>
            <w:gridSpan w:val="2"/>
          </w:tcPr>
          <w:p w14:paraId="648B5E06" w14:textId="273EA3F6" w:rsidR="00292F9C" w:rsidRDefault="00292F9C" w:rsidP="00AD1D6E">
            <w:r>
              <w:t>Response</w:t>
            </w:r>
          </w:p>
        </w:tc>
        <w:tc>
          <w:tcPr>
            <w:tcW w:w="993" w:type="dxa"/>
          </w:tcPr>
          <w:p w14:paraId="51A2EEEF" w14:textId="658B8EA7" w:rsidR="00292F9C" w:rsidRDefault="00292F9C" w:rsidP="00AD1D6E">
            <w:r>
              <w:t>F</w:t>
            </w:r>
          </w:p>
        </w:tc>
        <w:tc>
          <w:tcPr>
            <w:tcW w:w="1275" w:type="dxa"/>
          </w:tcPr>
          <w:p w14:paraId="72B53018" w14:textId="35EC89B1" w:rsidR="00292F9C" w:rsidRDefault="00292F9C" w:rsidP="00AD1D6E">
            <w:r w:rsidRPr="008D1EF4">
              <w:rPr>
                <w:i/>
                <w:iCs/>
              </w:rPr>
              <w:t xml:space="preserve">p </w:t>
            </w:r>
          </w:p>
        </w:tc>
      </w:tr>
      <w:tr w:rsidR="00292F9C" w14:paraId="65AA9EBA" w14:textId="77777777" w:rsidTr="00292F9C">
        <w:tc>
          <w:tcPr>
            <w:tcW w:w="4106" w:type="dxa"/>
            <w:vMerge w:val="restart"/>
          </w:tcPr>
          <w:p w14:paraId="0511F8AB" w14:textId="13681AA0" w:rsidR="00292F9C" w:rsidRDefault="00292F9C" w:rsidP="00D36DA5">
            <w:r>
              <w:t xml:space="preserve">Contribution to stem density within forest successional stage between size classes </w:t>
            </w:r>
          </w:p>
        </w:tc>
        <w:tc>
          <w:tcPr>
            <w:tcW w:w="992" w:type="dxa"/>
          </w:tcPr>
          <w:p w14:paraId="1D7D7783" w14:textId="351243FF" w:rsidR="00292F9C" w:rsidRDefault="000D762C" w:rsidP="00D36DA5">
            <w:r>
              <w:t>F</w:t>
            </w:r>
          </w:p>
        </w:tc>
        <w:tc>
          <w:tcPr>
            <w:tcW w:w="993" w:type="dxa"/>
          </w:tcPr>
          <w:p w14:paraId="715EA9B0" w14:textId="16221A04" w:rsidR="00292F9C" w:rsidRDefault="00292F9C" w:rsidP="00D36DA5">
            <w:r>
              <w:t>18.96</w:t>
            </w:r>
          </w:p>
        </w:tc>
        <w:tc>
          <w:tcPr>
            <w:tcW w:w="1275" w:type="dxa"/>
          </w:tcPr>
          <w:p w14:paraId="57A0C19E" w14:textId="2251D1D2" w:rsidR="00292F9C" w:rsidRPr="00FB1F9B" w:rsidRDefault="00292F9C" w:rsidP="00D36DA5">
            <w:pPr>
              <w:rPr>
                <w:b/>
                <w:bCs/>
              </w:rPr>
            </w:pPr>
            <w:r w:rsidRPr="00FB1F9B">
              <w:rPr>
                <w:b/>
                <w:bCs/>
              </w:rPr>
              <w:t>2.09e-15</w:t>
            </w:r>
          </w:p>
        </w:tc>
      </w:tr>
      <w:tr w:rsidR="00292F9C" w14:paraId="32020B1E" w14:textId="77777777" w:rsidTr="00292F9C">
        <w:tc>
          <w:tcPr>
            <w:tcW w:w="4106" w:type="dxa"/>
            <w:vMerge/>
          </w:tcPr>
          <w:p w14:paraId="1B5AB9D3" w14:textId="77777777" w:rsidR="00292F9C" w:rsidRDefault="00292F9C" w:rsidP="00D36DA5"/>
        </w:tc>
        <w:tc>
          <w:tcPr>
            <w:tcW w:w="992" w:type="dxa"/>
          </w:tcPr>
          <w:p w14:paraId="0297A5B4" w14:textId="6427748A" w:rsidR="00292F9C" w:rsidRDefault="00292F9C" w:rsidP="00D36DA5">
            <w:r>
              <w:t>Y</w:t>
            </w:r>
          </w:p>
        </w:tc>
        <w:tc>
          <w:tcPr>
            <w:tcW w:w="993" w:type="dxa"/>
          </w:tcPr>
          <w:p w14:paraId="0EBC99E6" w14:textId="702F2DAD" w:rsidR="00292F9C" w:rsidRDefault="00292F9C" w:rsidP="00D36DA5">
            <w:r>
              <w:t>115.06</w:t>
            </w:r>
          </w:p>
        </w:tc>
        <w:tc>
          <w:tcPr>
            <w:tcW w:w="1275" w:type="dxa"/>
          </w:tcPr>
          <w:p w14:paraId="7468C62D" w14:textId="443C9F98" w:rsidR="00292F9C" w:rsidRPr="00FB1F9B" w:rsidRDefault="00292F9C" w:rsidP="00D36DA5">
            <w:pPr>
              <w:rPr>
                <w:b/>
                <w:bCs/>
              </w:rPr>
            </w:pPr>
            <w:r w:rsidRPr="00FB1F9B">
              <w:rPr>
                <w:b/>
                <w:bCs/>
              </w:rPr>
              <w:t>5.18e-64</w:t>
            </w:r>
          </w:p>
        </w:tc>
      </w:tr>
      <w:tr w:rsidR="00292F9C" w14:paraId="02D0B16B" w14:textId="77777777" w:rsidTr="00292F9C">
        <w:tc>
          <w:tcPr>
            <w:tcW w:w="4106" w:type="dxa"/>
            <w:vMerge/>
          </w:tcPr>
          <w:p w14:paraId="71314210" w14:textId="77777777" w:rsidR="00292F9C" w:rsidRDefault="00292F9C" w:rsidP="00D36DA5"/>
        </w:tc>
        <w:tc>
          <w:tcPr>
            <w:tcW w:w="992" w:type="dxa"/>
          </w:tcPr>
          <w:p w14:paraId="09C0493E" w14:textId="1B331111" w:rsidR="00292F9C" w:rsidRDefault="00292F9C" w:rsidP="00D36DA5">
            <w:r>
              <w:t>M</w:t>
            </w:r>
          </w:p>
        </w:tc>
        <w:tc>
          <w:tcPr>
            <w:tcW w:w="993" w:type="dxa"/>
          </w:tcPr>
          <w:p w14:paraId="30C67284" w14:textId="203FFD8C" w:rsidR="00292F9C" w:rsidRDefault="00292F9C" w:rsidP="00D36DA5">
            <w:r>
              <w:t>54.38</w:t>
            </w:r>
          </w:p>
        </w:tc>
        <w:tc>
          <w:tcPr>
            <w:tcW w:w="1275" w:type="dxa"/>
          </w:tcPr>
          <w:p w14:paraId="48240520" w14:textId="0F469502" w:rsidR="00292F9C" w:rsidRPr="00FB1F9B" w:rsidRDefault="00292F9C" w:rsidP="00D36DA5">
            <w:pPr>
              <w:rPr>
                <w:b/>
                <w:bCs/>
              </w:rPr>
            </w:pPr>
            <w:r w:rsidRPr="00FB1F9B">
              <w:rPr>
                <w:b/>
                <w:bCs/>
              </w:rPr>
              <w:t>4.47e-32</w:t>
            </w:r>
          </w:p>
        </w:tc>
      </w:tr>
      <w:tr w:rsidR="00292F9C" w14:paraId="51F503BF" w14:textId="77777777" w:rsidTr="00292F9C">
        <w:tc>
          <w:tcPr>
            <w:tcW w:w="4106" w:type="dxa"/>
            <w:vMerge w:val="restart"/>
          </w:tcPr>
          <w:p w14:paraId="0EF1E608" w14:textId="52221B4D" w:rsidR="00292F9C" w:rsidRDefault="00292F9C" w:rsidP="00FB1F9B">
            <w:r>
              <w:t>Contribution to AGB within forest successional stage between size classes</w:t>
            </w:r>
          </w:p>
        </w:tc>
        <w:tc>
          <w:tcPr>
            <w:tcW w:w="992" w:type="dxa"/>
          </w:tcPr>
          <w:p w14:paraId="71128CCE" w14:textId="5FF6514B" w:rsidR="00292F9C" w:rsidRDefault="000D762C" w:rsidP="00FB1F9B">
            <w:r>
              <w:t>F</w:t>
            </w:r>
          </w:p>
        </w:tc>
        <w:tc>
          <w:tcPr>
            <w:tcW w:w="993" w:type="dxa"/>
          </w:tcPr>
          <w:p w14:paraId="6FB0BB1C" w14:textId="3748D5E5" w:rsidR="00292F9C" w:rsidRDefault="00551691" w:rsidP="00FB1F9B">
            <w:r>
              <w:t>11.89</w:t>
            </w:r>
          </w:p>
        </w:tc>
        <w:tc>
          <w:tcPr>
            <w:tcW w:w="1275" w:type="dxa"/>
          </w:tcPr>
          <w:p w14:paraId="6A07202C" w14:textId="5379848A" w:rsidR="00292F9C" w:rsidRPr="00551691" w:rsidRDefault="00551691" w:rsidP="00FB1F9B">
            <w:pPr>
              <w:rPr>
                <w:b/>
                <w:bCs/>
              </w:rPr>
            </w:pPr>
            <w:r w:rsidRPr="00551691">
              <w:rPr>
                <w:b/>
                <w:bCs/>
              </w:rPr>
              <w:t>4.44e-10</w:t>
            </w:r>
          </w:p>
        </w:tc>
      </w:tr>
      <w:tr w:rsidR="00292F9C" w14:paraId="36988BFE" w14:textId="77777777" w:rsidTr="00292F9C">
        <w:tc>
          <w:tcPr>
            <w:tcW w:w="4106" w:type="dxa"/>
            <w:vMerge/>
          </w:tcPr>
          <w:p w14:paraId="150F3CAD" w14:textId="77777777" w:rsidR="00292F9C" w:rsidRDefault="00292F9C" w:rsidP="00FB1F9B"/>
        </w:tc>
        <w:tc>
          <w:tcPr>
            <w:tcW w:w="992" w:type="dxa"/>
          </w:tcPr>
          <w:p w14:paraId="04977F0F" w14:textId="153F5615" w:rsidR="00292F9C" w:rsidRDefault="00292F9C" w:rsidP="00FB1F9B">
            <w:r>
              <w:t>Y</w:t>
            </w:r>
          </w:p>
        </w:tc>
        <w:tc>
          <w:tcPr>
            <w:tcW w:w="993" w:type="dxa"/>
          </w:tcPr>
          <w:p w14:paraId="42F21D7E" w14:textId="7C05A183" w:rsidR="00292F9C" w:rsidRDefault="00551691" w:rsidP="00FB1F9B">
            <w:r>
              <w:t>21.31</w:t>
            </w:r>
          </w:p>
        </w:tc>
        <w:tc>
          <w:tcPr>
            <w:tcW w:w="1275" w:type="dxa"/>
          </w:tcPr>
          <w:p w14:paraId="5D6249B5" w14:textId="37B5557B" w:rsidR="00292F9C" w:rsidRPr="00FB1F9B" w:rsidRDefault="00551691" w:rsidP="00FB1F9B">
            <w:pPr>
              <w:rPr>
                <w:b/>
                <w:bCs/>
              </w:rPr>
            </w:pPr>
            <w:r w:rsidRPr="00551691">
              <w:rPr>
                <w:b/>
                <w:bCs/>
              </w:rPr>
              <w:t>6.95e-18</w:t>
            </w:r>
          </w:p>
        </w:tc>
      </w:tr>
      <w:tr w:rsidR="00292F9C" w14:paraId="5EC354FA" w14:textId="77777777" w:rsidTr="00292F9C">
        <w:tc>
          <w:tcPr>
            <w:tcW w:w="4106" w:type="dxa"/>
            <w:vMerge/>
          </w:tcPr>
          <w:p w14:paraId="248EFDFB" w14:textId="77777777" w:rsidR="00292F9C" w:rsidRDefault="00292F9C" w:rsidP="00FB1F9B"/>
        </w:tc>
        <w:tc>
          <w:tcPr>
            <w:tcW w:w="992" w:type="dxa"/>
          </w:tcPr>
          <w:p w14:paraId="1CB25430" w14:textId="069FEAFE" w:rsidR="00292F9C" w:rsidRDefault="00292F9C" w:rsidP="00FB1F9B">
            <w:r>
              <w:t>M</w:t>
            </w:r>
          </w:p>
        </w:tc>
        <w:tc>
          <w:tcPr>
            <w:tcW w:w="993" w:type="dxa"/>
          </w:tcPr>
          <w:p w14:paraId="00546C4A" w14:textId="57AA49AF" w:rsidR="00292F9C" w:rsidRDefault="00551691" w:rsidP="00FB1F9B">
            <w:r>
              <w:t>46.52</w:t>
            </w:r>
          </w:p>
        </w:tc>
        <w:tc>
          <w:tcPr>
            <w:tcW w:w="1275" w:type="dxa"/>
          </w:tcPr>
          <w:p w14:paraId="41CB04DC" w14:textId="2AC528EF" w:rsidR="00292F9C" w:rsidRPr="00FB1F9B" w:rsidRDefault="00551691" w:rsidP="00FB1F9B">
            <w:pPr>
              <w:rPr>
                <w:b/>
                <w:bCs/>
              </w:rPr>
            </w:pPr>
            <w:r w:rsidRPr="00551691">
              <w:rPr>
                <w:b/>
                <w:bCs/>
              </w:rPr>
              <w:t>6.47e-29</w:t>
            </w:r>
          </w:p>
        </w:tc>
      </w:tr>
    </w:tbl>
    <w:p w14:paraId="565DDB0B" w14:textId="0FBB9393" w:rsidR="00AD1D6E" w:rsidRDefault="00AD1D6E" w:rsidP="00AD2B7D"/>
    <w:p w14:paraId="2A191C69" w14:textId="1F8F67ED" w:rsidR="00FA0CDC" w:rsidRDefault="00FA0CDC" w:rsidP="00AD2B7D">
      <w:r>
        <w:t>Table S8. Moran’s I statistics for multiple linear regression selected as the best model to explain aboveground biomass patterns in TMCF</w:t>
      </w:r>
      <w:r w:rsidR="007031A0">
        <w:t xml:space="preserve"> for neighborhoods of 10, 25, and 50 km of distance between sites (n = 40)</w:t>
      </w:r>
      <w:r w:rsidR="00F73583">
        <w:t>. This model includes three predictors: slope gradient, landscape composition, and disturbance by agricultural activities.</w:t>
      </w:r>
    </w:p>
    <w:tbl>
      <w:tblPr>
        <w:tblStyle w:val="Tablaconcuadrcula"/>
        <w:tblW w:w="0" w:type="auto"/>
        <w:tblLook w:val="04A0" w:firstRow="1" w:lastRow="0" w:firstColumn="1" w:lastColumn="0" w:noHBand="0" w:noVBand="1"/>
      </w:tblPr>
      <w:tblGrid>
        <w:gridCol w:w="2942"/>
        <w:gridCol w:w="2943"/>
        <w:gridCol w:w="2943"/>
      </w:tblGrid>
      <w:tr w:rsidR="007031A0" w14:paraId="5EFC6E2E" w14:textId="77777777" w:rsidTr="007031A0">
        <w:tc>
          <w:tcPr>
            <w:tcW w:w="2942" w:type="dxa"/>
          </w:tcPr>
          <w:p w14:paraId="0B1D553F" w14:textId="3178D0AB" w:rsidR="007031A0" w:rsidRDefault="007031A0" w:rsidP="00AD2B7D">
            <w:r>
              <w:t>Distance between sites (km)</w:t>
            </w:r>
          </w:p>
        </w:tc>
        <w:tc>
          <w:tcPr>
            <w:tcW w:w="2943" w:type="dxa"/>
          </w:tcPr>
          <w:p w14:paraId="7F5C117F" w14:textId="22349FE8" w:rsidR="007031A0" w:rsidRDefault="007031A0" w:rsidP="00AD2B7D">
            <w:r>
              <w:t>Moran’s I</w:t>
            </w:r>
          </w:p>
        </w:tc>
        <w:tc>
          <w:tcPr>
            <w:tcW w:w="2943" w:type="dxa"/>
          </w:tcPr>
          <w:p w14:paraId="0A183D83" w14:textId="57E7398F" w:rsidR="007031A0" w:rsidRPr="007031A0" w:rsidRDefault="007031A0" w:rsidP="00AD2B7D">
            <w:pPr>
              <w:rPr>
                <w:i/>
                <w:iCs/>
              </w:rPr>
            </w:pPr>
            <w:r w:rsidRPr="007031A0">
              <w:rPr>
                <w:i/>
                <w:iCs/>
              </w:rPr>
              <w:t>p</w:t>
            </w:r>
          </w:p>
        </w:tc>
      </w:tr>
      <w:tr w:rsidR="007031A0" w14:paraId="289DB75A" w14:textId="77777777" w:rsidTr="007031A0">
        <w:tc>
          <w:tcPr>
            <w:tcW w:w="2942" w:type="dxa"/>
          </w:tcPr>
          <w:p w14:paraId="151BBF45" w14:textId="779B0E33" w:rsidR="007031A0" w:rsidRDefault="007031A0" w:rsidP="00AD2B7D">
            <w:r>
              <w:t xml:space="preserve">10 </w:t>
            </w:r>
          </w:p>
        </w:tc>
        <w:tc>
          <w:tcPr>
            <w:tcW w:w="2943" w:type="dxa"/>
          </w:tcPr>
          <w:p w14:paraId="64856466" w14:textId="5C60D343" w:rsidR="007031A0" w:rsidRDefault="007031A0" w:rsidP="00AD2B7D">
            <w:r>
              <w:t>-0.049</w:t>
            </w:r>
          </w:p>
        </w:tc>
        <w:tc>
          <w:tcPr>
            <w:tcW w:w="2943" w:type="dxa"/>
          </w:tcPr>
          <w:p w14:paraId="6C698EF1" w14:textId="080303CF" w:rsidR="007031A0" w:rsidRDefault="007031A0" w:rsidP="00AD2B7D">
            <w:r>
              <w:t>0.51</w:t>
            </w:r>
          </w:p>
        </w:tc>
      </w:tr>
      <w:tr w:rsidR="007031A0" w14:paraId="6E7B682D" w14:textId="77777777" w:rsidTr="007031A0">
        <w:tc>
          <w:tcPr>
            <w:tcW w:w="2942" w:type="dxa"/>
          </w:tcPr>
          <w:p w14:paraId="458FBEA7" w14:textId="536E0833" w:rsidR="007031A0" w:rsidRDefault="007031A0" w:rsidP="00AD2B7D">
            <w:r>
              <w:t>25</w:t>
            </w:r>
          </w:p>
        </w:tc>
        <w:tc>
          <w:tcPr>
            <w:tcW w:w="2943" w:type="dxa"/>
          </w:tcPr>
          <w:p w14:paraId="3691E708" w14:textId="282465C8" w:rsidR="007031A0" w:rsidRDefault="007031A0" w:rsidP="00AD2B7D">
            <w:r>
              <w:t>-0.05</w:t>
            </w:r>
          </w:p>
        </w:tc>
        <w:tc>
          <w:tcPr>
            <w:tcW w:w="2943" w:type="dxa"/>
          </w:tcPr>
          <w:p w14:paraId="1658F9FF" w14:textId="36FCD5E3" w:rsidR="007031A0" w:rsidRDefault="007031A0" w:rsidP="00AD2B7D">
            <w:r>
              <w:t>0.60</w:t>
            </w:r>
          </w:p>
        </w:tc>
      </w:tr>
      <w:tr w:rsidR="007031A0" w14:paraId="30BDD5EA" w14:textId="77777777" w:rsidTr="007031A0">
        <w:tc>
          <w:tcPr>
            <w:tcW w:w="2942" w:type="dxa"/>
          </w:tcPr>
          <w:p w14:paraId="0F587D90" w14:textId="348C734B" w:rsidR="007031A0" w:rsidRDefault="007031A0" w:rsidP="00AD2B7D">
            <w:r>
              <w:t>50</w:t>
            </w:r>
          </w:p>
        </w:tc>
        <w:tc>
          <w:tcPr>
            <w:tcW w:w="2943" w:type="dxa"/>
          </w:tcPr>
          <w:p w14:paraId="50D5B07D" w14:textId="01EC615C" w:rsidR="007031A0" w:rsidRDefault="007031A0" w:rsidP="00AD2B7D">
            <w:r>
              <w:t>0.02</w:t>
            </w:r>
          </w:p>
        </w:tc>
        <w:tc>
          <w:tcPr>
            <w:tcW w:w="2943" w:type="dxa"/>
          </w:tcPr>
          <w:p w14:paraId="30E08793" w14:textId="393A020B" w:rsidR="007031A0" w:rsidRDefault="007031A0" w:rsidP="00AD2B7D">
            <w:r>
              <w:t>0.18</w:t>
            </w:r>
          </w:p>
        </w:tc>
      </w:tr>
    </w:tbl>
    <w:p w14:paraId="5B92ACB0" w14:textId="77777777" w:rsidR="007031A0" w:rsidRDefault="007031A0" w:rsidP="00AD2B7D"/>
    <w:p w14:paraId="2B5E1184" w14:textId="77777777" w:rsidR="00FA0CDC" w:rsidRDefault="00FA0CDC" w:rsidP="00AD2B7D"/>
    <w:p w14:paraId="7A8151D0" w14:textId="6C9DC2B8" w:rsidR="00AD2B7D" w:rsidRPr="00292F9C" w:rsidRDefault="00514FDF" w:rsidP="007B1347">
      <w:pPr>
        <w:rPr>
          <w:b/>
          <w:bCs/>
        </w:rPr>
      </w:pPr>
      <w:r>
        <w:rPr>
          <w:b/>
          <w:bCs/>
        </w:rPr>
        <w:t xml:space="preserve">SI </w:t>
      </w:r>
      <w:r w:rsidR="00292F9C" w:rsidRPr="00292F9C">
        <w:rPr>
          <w:b/>
          <w:bCs/>
        </w:rPr>
        <w:t>Figures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760876" w14:paraId="72E95E7E" w14:textId="77777777" w:rsidTr="00F4260E">
        <w:tc>
          <w:tcPr>
            <w:tcW w:w="8828" w:type="dxa"/>
          </w:tcPr>
          <w:p w14:paraId="2E6EFCEA" w14:textId="7F1087FC" w:rsidR="00760876" w:rsidRDefault="00760876" w:rsidP="00760876">
            <w:pPr>
              <w:jc w:val="center"/>
            </w:pPr>
            <w:r>
              <w:rPr>
                <w:noProof/>
              </w:rPr>
              <w:drawing>
                <wp:inline distT="0" distB="0" distL="0" distR="0" wp14:anchorId="383DD80B" wp14:editId="6D576B55">
                  <wp:extent cx="5053148" cy="3118338"/>
                  <wp:effectExtent l="0" t="0" r="0" b="6350"/>
                  <wp:docPr id="10" name="Imagen 10"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ap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064908" cy="3125595"/>
                          </a:xfrm>
                          <a:prstGeom prst="rect">
                            <a:avLst/>
                          </a:prstGeom>
                        </pic:spPr>
                      </pic:pic>
                    </a:graphicData>
                  </a:graphic>
                </wp:inline>
              </w:drawing>
            </w:r>
          </w:p>
        </w:tc>
      </w:tr>
      <w:tr w:rsidR="00760876" w14:paraId="5563A3DC" w14:textId="77777777" w:rsidTr="00F4260E">
        <w:tc>
          <w:tcPr>
            <w:tcW w:w="8828" w:type="dxa"/>
          </w:tcPr>
          <w:p w14:paraId="7DDAFE88" w14:textId="76CE7734" w:rsidR="00760876" w:rsidRPr="00746F89" w:rsidRDefault="00760876" w:rsidP="00462827">
            <w:r>
              <w:t xml:space="preserve">Figure S1. </w:t>
            </w:r>
            <w:r w:rsidR="005F7865">
              <w:t xml:space="preserve">K-means cluster analysis on structural attributes (stem density, Lorey’s height, and basal area) of TMCF plots showing two (to left), three (top right), four (bottom left) and five (bottom right) clusters. </w:t>
            </w:r>
            <w:r w:rsidR="00462827">
              <w:t>By comparing the four possible classifications with 30 indices, the three cluster classification was selected as the best one based on the majority rule. These three clusters match the expected structure</w:t>
            </w:r>
            <w:r w:rsidR="00F4260E">
              <w:t xml:space="preserve"> found</w:t>
            </w:r>
            <w:r w:rsidR="00462827">
              <w:t xml:space="preserve"> in young</w:t>
            </w:r>
            <w:r w:rsidR="00F426E5">
              <w:t xml:space="preserve"> fallows</w:t>
            </w:r>
            <w:r w:rsidR="00462827">
              <w:t>, young</w:t>
            </w:r>
            <w:r w:rsidR="00F426E5">
              <w:t xml:space="preserve"> forest</w:t>
            </w:r>
            <w:r w:rsidR="00462827">
              <w:t xml:space="preserve">, and mature </w:t>
            </w:r>
            <w:r w:rsidR="00F426E5">
              <w:t xml:space="preserve">forest in </w:t>
            </w:r>
            <w:r w:rsidR="00462827">
              <w:t>TMCFs.</w:t>
            </w:r>
          </w:p>
        </w:tc>
      </w:tr>
    </w:tbl>
    <w:p w14:paraId="420C4CE5" w14:textId="77777777" w:rsidR="00760876" w:rsidRDefault="00760876" w:rsidP="007B1347"/>
    <w:p w14:paraId="1A4E4693" w14:textId="77777777" w:rsidR="00D61217" w:rsidRDefault="00D61217"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444"/>
      </w:tblGrid>
      <w:tr w:rsidR="00D61217" w14:paraId="446E8EB0" w14:textId="77777777" w:rsidTr="00F4260E">
        <w:tc>
          <w:tcPr>
            <w:tcW w:w="4389" w:type="dxa"/>
          </w:tcPr>
          <w:p w14:paraId="63083C67" w14:textId="25DC19A1" w:rsidR="00D61217" w:rsidRDefault="00D61217" w:rsidP="007B1347">
            <w:r>
              <w:rPr>
                <w:noProof/>
              </w:rPr>
              <w:drawing>
                <wp:inline distT="0" distB="0" distL="0" distR="0" wp14:anchorId="07D0079D" wp14:editId="52C0C882">
                  <wp:extent cx="269280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2800" cy="2520000"/>
                          </a:xfrm>
                          <a:prstGeom prst="rect">
                            <a:avLst/>
                          </a:prstGeom>
                        </pic:spPr>
                      </pic:pic>
                    </a:graphicData>
                  </a:graphic>
                </wp:inline>
              </w:drawing>
            </w:r>
          </w:p>
        </w:tc>
        <w:tc>
          <w:tcPr>
            <w:tcW w:w="4439" w:type="dxa"/>
          </w:tcPr>
          <w:p w14:paraId="1A90ABCF" w14:textId="77777777" w:rsidR="00D61217" w:rsidRDefault="00D61217" w:rsidP="007B1347">
            <w:r>
              <w:rPr>
                <w:noProof/>
              </w:rPr>
              <w:drawing>
                <wp:inline distT="0" distB="0" distL="0" distR="0" wp14:anchorId="195FF843" wp14:editId="11C3E195">
                  <wp:extent cx="2725200"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5200" cy="2520000"/>
                          </a:xfrm>
                          <a:prstGeom prst="rect">
                            <a:avLst/>
                          </a:prstGeom>
                        </pic:spPr>
                      </pic:pic>
                    </a:graphicData>
                  </a:graphic>
                </wp:inline>
              </w:drawing>
            </w:r>
          </w:p>
          <w:p w14:paraId="4E022C69" w14:textId="22B1D04C" w:rsidR="00D61217" w:rsidRDefault="00D61217" w:rsidP="007B1347"/>
        </w:tc>
      </w:tr>
      <w:tr w:rsidR="00D61217" w14:paraId="1FF92C9A" w14:textId="77777777" w:rsidTr="00F4260E">
        <w:tc>
          <w:tcPr>
            <w:tcW w:w="8828" w:type="dxa"/>
            <w:gridSpan w:val="2"/>
          </w:tcPr>
          <w:p w14:paraId="6E32015C" w14:textId="3FDC58F3" w:rsidR="00D61217" w:rsidRDefault="00D61217" w:rsidP="007B1347">
            <w:r>
              <w:t>Figure S2. Correlation matrices</w:t>
            </w:r>
            <w:r w:rsidR="005E396D">
              <w:t xml:space="preserve"> showing the correlation between all pair of variables used in this study at site level (n= 40) in a graphic (left) and a numeric (right) way. Red colors indicate negative relations and blue indicate positive relations. </w:t>
            </w:r>
          </w:p>
          <w:p w14:paraId="1556048C" w14:textId="7C0BDD34" w:rsidR="00E30B7A" w:rsidRDefault="00E30B7A" w:rsidP="007B1347"/>
        </w:tc>
      </w:tr>
    </w:tbl>
    <w:p w14:paraId="499970C3" w14:textId="0A47D1A4" w:rsidR="00D61217" w:rsidRDefault="00D61217" w:rsidP="007B1347"/>
    <w:p w14:paraId="00422FA3" w14:textId="06EAF62D"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462827" w14:paraId="7B1B52B0" w14:textId="77777777" w:rsidTr="00F4260E">
        <w:tc>
          <w:tcPr>
            <w:tcW w:w="8828" w:type="dxa"/>
          </w:tcPr>
          <w:p w14:paraId="40F7BD05" w14:textId="5A7FB094" w:rsidR="00462827" w:rsidRDefault="00462827" w:rsidP="00F4260E">
            <w:pPr>
              <w:jc w:val="center"/>
            </w:pPr>
            <w:r>
              <w:rPr>
                <w:noProof/>
              </w:rPr>
              <w:drawing>
                <wp:inline distT="0" distB="0" distL="0" distR="0" wp14:anchorId="6FA5F2F5" wp14:editId="2FFC87D5">
                  <wp:extent cx="4845424" cy="298711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8197" cy="2994990"/>
                          </a:xfrm>
                          <a:prstGeom prst="rect">
                            <a:avLst/>
                          </a:prstGeom>
                          <a:noFill/>
                          <a:ln>
                            <a:noFill/>
                          </a:ln>
                        </pic:spPr>
                      </pic:pic>
                    </a:graphicData>
                  </a:graphic>
                </wp:inline>
              </w:drawing>
            </w:r>
          </w:p>
        </w:tc>
      </w:tr>
      <w:tr w:rsidR="00462827" w14:paraId="5418E7C1" w14:textId="77777777" w:rsidTr="00F4260E">
        <w:tc>
          <w:tcPr>
            <w:tcW w:w="8828" w:type="dxa"/>
          </w:tcPr>
          <w:p w14:paraId="62403407" w14:textId="729E4CB5" w:rsidR="00462827" w:rsidRDefault="00C314B1" w:rsidP="007B1347">
            <w:r>
              <w:t xml:space="preserve">Figure S3. Principal component analysis (PCA) of climatic (temperature and precipitation) and topographic variables (slope and elevation) showing the two first principal components (PC1 and PC2). PC1 and PC2 explain </w:t>
            </w:r>
            <w:r w:rsidR="00FE399D">
              <w:t>92%</w:t>
            </w:r>
            <w:r>
              <w:t xml:space="preserve"> of the variation. PC1 explains </w:t>
            </w:r>
            <w:r w:rsidR="00FE399D">
              <w:t>68</w:t>
            </w:r>
            <w:r>
              <w:t>% of variation and shows that there is a positive correlation between temperature and precipitation and a negative correlation between these two and elevation.</w:t>
            </w:r>
            <w:r w:rsidR="00FE399D">
              <w:t xml:space="preserve"> Thus, PC1 represents an environmental gradient from warmer and wetter sites at lower elevations </w:t>
            </w:r>
            <w:r w:rsidR="00F4260E">
              <w:t xml:space="preserve">(negative values) </w:t>
            </w:r>
            <w:r w:rsidR="00FE399D">
              <w:t>to cooler and drier sites at higher elevations</w:t>
            </w:r>
            <w:r w:rsidR="00F4260E">
              <w:t xml:space="preserve"> (positive values)</w:t>
            </w:r>
            <w:r w:rsidR="00FE399D">
              <w:t>.</w:t>
            </w:r>
            <w:r>
              <w:t xml:space="preserve"> Slope is not correlated to the other three </w:t>
            </w:r>
            <w:r w:rsidR="00FE399D">
              <w:t>variables,</w:t>
            </w:r>
            <w:r>
              <w:t xml:space="preserve"> and it is the variable driving PC2. </w:t>
            </w:r>
          </w:p>
        </w:tc>
      </w:tr>
    </w:tbl>
    <w:p w14:paraId="6A6CC6D0" w14:textId="77777777"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C6DCB" w14:paraId="4ABB6AF7" w14:textId="77777777" w:rsidTr="00F4260E">
        <w:tc>
          <w:tcPr>
            <w:tcW w:w="8828" w:type="dxa"/>
          </w:tcPr>
          <w:p w14:paraId="74F2DFB7" w14:textId="77777777" w:rsidR="000F17F7" w:rsidRDefault="00363436" w:rsidP="00363436">
            <w:r>
              <w:t>a)</w:t>
            </w:r>
          </w:p>
          <w:p w14:paraId="37B977BE" w14:textId="6EE2A453" w:rsidR="00363436" w:rsidRDefault="00A42C5B" w:rsidP="000F17F7">
            <w:pPr>
              <w:jc w:val="center"/>
            </w:pPr>
            <w:r>
              <w:rPr>
                <w:noProof/>
              </w:rPr>
              <w:drawing>
                <wp:inline distT="0" distB="0" distL="0" distR="0" wp14:anchorId="07C706AE" wp14:editId="69AE5B85">
                  <wp:extent cx="3617259" cy="2232876"/>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26053" cy="2238305"/>
                          </a:xfrm>
                          <a:prstGeom prst="rect">
                            <a:avLst/>
                          </a:prstGeom>
                          <a:noFill/>
                          <a:ln>
                            <a:noFill/>
                          </a:ln>
                        </pic:spPr>
                      </pic:pic>
                    </a:graphicData>
                  </a:graphic>
                </wp:inline>
              </w:drawing>
            </w:r>
          </w:p>
          <w:p w14:paraId="69E3297C" w14:textId="05037FFC" w:rsidR="00FC6DCB" w:rsidRDefault="00FC6DCB" w:rsidP="00FC6DCB">
            <w:pPr>
              <w:jc w:val="center"/>
            </w:pPr>
          </w:p>
        </w:tc>
      </w:tr>
      <w:tr w:rsidR="00FC6DCB" w14:paraId="135309ED" w14:textId="77777777" w:rsidTr="00F4260E">
        <w:tc>
          <w:tcPr>
            <w:tcW w:w="8828" w:type="dxa"/>
          </w:tcPr>
          <w:p w14:paraId="36DDD168" w14:textId="77777777" w:rsidR="000F17F7" w:rsidRDefault="00363436" w:rsidP="00363436">
            <w:r>
              <w:t>b)</w:t>
            </w:r>
          </w:p>
          <w:p w14:paraId="59CF2B0C" w14:textId="78ABF74A" w:rsidR="00363436" w:rsidRDefault="00A42C5B" w:rsidP="000F17F7">
            <w:pPr>
              <w:jc w:val="center"/>
            </w:pPr>
            <w:r>
              <w:rPr>
                <w:noProof/>
              </w:rPr>
              <w:drawing>
                <wp:inline distT="0" distB="0" distL="0" distR="0" wp14:anchorId="783ADCCC" wp14:editId="4D561DEC">
                  <wp:extent cx="3554506" cy="2194139"/>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3658" cy="2199788"/>
                          </a:xfrm>
                          <a:prstGeom prst="rect">
                            <a:avLst/>
                          </a:prstGeom>
                          <a:noFill/>
                          <a:ln>
                            <a:noFill/>
                          </a:ln>
                        </pic:spPr>
                      </pic:pic>
                    </a:graphicData>
                  </a:graphic>
                </wp:inline>
              </w:drawing>
            </w:r>
          </w:p>
          <w:p w14:paraId="39D3F461" w14:textId="00A80300" w:rsidR="00363436" w:rsidRDefault="00363436" w:rsidP="00FC6DCB">
            <w:pPr>
              <w:jc w:val="center"/>
            </w:pPr>
          </w:p>
        </w:tc>
      </w:tr>
      <w:tr w:rsidR="00FC6DCB" w14:paraId="01EC676F" w14:textId="77777777" w:rsidTr="00F4260E">
        <w:tc>
          <w:tcPr>
            <w:tcW w:w="8828" w:type="dxa"/>
          </w:tcPr>
          <w:p w14:paraId="644A7E1C" w14:textId="558D8770" w:rsidR="00FC6DCB" w:rsidRDefault="00FC6DCB" w:rsidP="00FC6DCB">
            <w:r>
              <w:t xml:space="preserve">Figure S4. </w:t>
            </w:r>
            <w:r w:rsidR="00E30B7A">
              <w:t>Contribution of tree size categories to a) stem density and b) aboveground biomass</w:t>
            </w:r>
            <w:r w:rsidR="00F50725">
              <w:t xml:space="preserve"> (AGB)</w:t>
            </w:r>
            <w:r w:rsidR="00E30B7A">
              <w:t xml:space="preserve"> in TMCF sites (n= 40). </w:t>
            </w:r>
            <w:r w:rsidR="00A42C5B">
              <w:t xml:space="preserve">Trees were classified in six classes according to their DBH as follows: </w:t>
            </w:r>
            <w:r w:rsidR="006669C3">
              <w:t>class 1: DBH &lt; 10 cm; class 2: DBH 10-20 cm; class 3: DBH 20-30 cm; class 4: DBH 30-40 cm; class 5: DBH 40-50 cm; class 6: DBH &gt; 50 cm</w:t>
            </w:r>
            <w:r w:rsidR="00E30B7A">
              <w:t>. Letters indicate statistically significant differences between tree size classes assessed with a one-way ANOVA and Tukey</w:t>
            </w:r>
            <w:r w:rsidR="00F50725">
              <w:t xml:space="preserve"> HSD</w:t>
            </w:r>
            <w:r w:rsidR="00E30B7A">
              <w:t xml:space="preserve"> test (results shown in Table S4). Boxes sharing a letter are not statistically different.</w:t>
            </w:r>
          </w:p>
          <w:p w14:paraId="1303554F" w14:textId="77777777" w:rsidR="00FC6DCB" w:rsidRDefault="00FC6DCB" w:rsidP="00B36544"/>
        </w:tc>
      </w:tr>
    </w:tbl>
    <w:p w14:paraId="4DC6770A" w14:textId="57108697" w:rsidR="00FC6DCB" w:rsidRDefault="00FC6DCB"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D45388" w14:paraId="0967B1DB" w14:textId="77777777" w:rsidTr="00F4260E">
        <w:tc>
          <w:tcPr>
            <w:tcW w:w="8828" w:type="dxa"/>
          </w:tcPr>
          <w:p w14:paraId="2646E90F" w14:textId="25C06F87" w:rsidR="00D45388" w:rsidRDefault="005C0D32" w:rsidP="00B36544">
            <w:r>
              <w:rPr>
                <w:noProof/>
              </w:rPr>
              <w:drawing>
                <wp:inline distT="0" distB="0" distL="0" distR="0" wp14:anchorId="6283652F" wp14:editId="75437CE9">
                  <wp:extent cx="5612130" cy="3741420"/>
                  <wp:effectExtent l="0" t="0" r="7620" b="0"/>
                  <wp:docPr id="17" name="Imagen 1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cajas y bigotes&#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inline>
              </w:drawing>
            </w:r>
          </w:p>
        </w:tc>
      </w:tr>
      <w:tr w:rsidR="00D45388" w14:paraId="3952ED20" w14:textId="77777777" w:rsidTr="00F4260E">
        <w:tc>
          <w:tcPr>
            <w:tcW w:w="8828" w:type="dxa"/>
          </w:tcPr>
          <w:p w14:paraId="6A1EC405" w14:textId="5E02A30A" w:rsidR="00D45388" w:rsidRDefault="00D45388" w:rsidP="00B36544">
            <w:r>
              <w:t>Figure S5. Contribution of tree size categories to a) stem density and b) aboveground biomass</w:t>
            </w:r>
            <w:r w:rsidR="00F50725">
              <w:t xml:space="preserve"> (AGB)</w:t>
            </w:r>
            <w:r>
              <w:t xml:space="preserve"> in young</w:t>
            </w:r>
            <w:r w:rsidR="00F426E5">
              <w:t xml:space="preserve"> fallows</w:t>
            </w:r>
            <w:r>
              <w:t xml:space="preserve"> (</w:t>
            </w:r>
            <w:r w:rsidR="00F426E5">
              <w:t>F</w:t>
            </w:r>
            <w:r>
              <w:t>, shown in orange), young</w:t>
            </w:r>
            <w:r w:rsidR="00F426E5">
              <w:t xml:space="preserve"> forest</w:t>
            </w:r>
            <w:r>
              <w:t xml:space="preserve"> (Y, shown in purple), and mature</w:t>
            </w:r>
            <w:r w:rsidR="00F426E5">
              <w:t xml:space="preserve"> forest</w:t>
            </w:r>
            <w:r>
              <w:t xml:space="preserve"> (M, shown in green) plots in TMCF</w:t>
            </w:r>
            <w:r w:rsidR="00E30B7A">
              <w:t xml:space="preserve"> (n=160)</w:t>
            </w:r>
            <w:r>
              <w:t>. Trees were categorized in six size classes based on their DBH</w:t>
            </w:r>
            <w:r w:rsidR="00F50725">
              <w:t>.</w:t>
            </w:r>
            <w:r w:rsidR="00945BDE">
              <w:t xml:space="preserve"> Boxes cover the interquartile range (IQR), the horizontal line within boxes shows the median, and values 1.5 times larger or smaller than the IQR are shown in dark gray points.</w:t>
            </w:r>
            <w:r w:rsidR="00F50725">
              <w:t xml:space="preserve"> </w:t>
            </w:r>
            <w:r>
              <w:t xml:space="preserve">Letters indicate statistically significant differences between tree size classes and forest succession </w:t>
            </w:r>
            <w:r w:rsidR="00C74AD8">
              <w:t>assessed</w:t>
            </w:r>
            <w:r>
              <w:t xml:space="preserve"> with a two-way ANOVA and Tukey test (</w:t>
            </w:r>
            <w:r w:rsidR="00F50725">
              <w:t xml:space="preserve">ANOVA </w:t>
            </w:r>
            <w:r>
              <w:t xml:space="preserve">results shown in Table S5). Boxes sharing a letter are not statistically different. </w:t>
            </w:r>
          </w:p>
        </w:tc>
      </w:tr>
    </w:tbl>
    <w:p w14:paraId="5BA152F5" w14:textId="31C71BD8" w:rsidR="00D45388" w:rsidRDefault="00D45388" w:rsidP="00B36544"/>
    <w:p w14:paraId="3E83F28E" w14:textId="66FCF731" w:rsidR="00F4260E" w:rsidRDefault="00F4260E" w:rsidP="00B36544"/>
    <w:p w14:paraId="11A40931" w14:textId="5D014FFA" w:rsidR="00F4260E" w:rsidRDefault="00F4260E" w:rsidP="00B36544"/>
    <w:p w14:paraId="166605FC" w14:textId="6300580E" w:rsidR="00F4260E" w:rsidRDefault="00F4260E" w:rsidP="00B36544"/>
    <w:p w14:paraId="1F3F042E" w14:textId="4F900C30" w:rsidR="00F4260E" w:rsidRDefault="00F4260E" w:rsidP="00B36544"/>
    <w:p w14:paraId="64305F1C" w14:textId="2EBD8E90" w:rsidR="00F4260E" w:rsidRDefault="00F4260E" w:rsidP="00B36544"/>
    <w:p w14:paraId="3912F88A" w14:textId="27D591E3" w:rsidR="00F4260E" w:rsidRDefault="00F4260E" w:rsidP="00B36544"/>
    <w:p w14:paraId="474A7D71" w14:textId="0FBB38F0" w:rsidR="00F4260E" w:rsidRDefault="00F4260E" w:rsidP="00B36544"/>
    <w:p w14:paraId="1C83FD59" w14:textId="0E9AEE9D" w:rsidR="00F4260E" w:rsidRDefault="00F4260E" w:rsidP="00B36544"/>
    <w:p w14:paraId="68C0C81C" w14:textId="77777777" w:rsidR="00F4260E" w:rsidRDefault="00F4260E"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516"/>
      </w:tblGrid>
      <w:tr w:rsidR="00363436" w14:paraId="3C2D75AC" w14:textId="77777777" w:rsidTr="00F4260E">
        <w:trPr>
          <w:trHeight w:val="102"/>
        </w:trPr>
        <w:tc>
          <w:tcPr>
            <w:tcW w:w="4414" w:type="dxa"/>
          </w:tcPr>
          <w:p w14:paraId="232FD680" w14:textId="4EA8753F" w:rsidR="00363436" w:rsidRDefault="00363436" w:rsidP="007B1347">
            <w:r>
              <w:t>a)</w:t>
            </w:r>
          </w:p>
          <w:p w14:paraId="70C96EFA" w14:textId="7B205A29" w:rsidR="00363436" w:rsidRDefault="00363436" w:rsidP="007B1347">
            <w:r>
              <w:rPr>
                <w:noProof/>
              </w:rPr>
              <w:drawing>
                <wp:inline distT="0" distB="0" distL="0" distR="0" wp14:anchorId="5235B1BA" wp14:editId="44F3C378">
                  <wp:extent cx="2692809" cy="16588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10456" cy="1669686"/>
                          </a:xfrm>
                          <a:prstGeom prst="rect">
                            <a:avLst/>
                          </a:prstGeom>
                          <a:noFill/>
                          <a:ln>
                            <a:noFill/>
                          </a:ln>
                        </pic:spPr>
                      </pic:pic>
                    </a:graphicData>
                  </a:graphic>
                </wp:inline>
              </w:drawing>
            </w:r>
          </w:p>
          <w:p w14:paraId="79D0A523" w14:textId="545C377C" w:rsidR="00363436" w:rsidRDefault="00363436" w:rsidP="007B1347"/>
        </w:tc>
        <w:tc>
          <w:tcPr>
            <w:tcW w:w="4414" w:type="dxa"/>
          </w:tcPr>
          <w:p w14:paraId="2FED3F98" w14:textId="066E9624" w:rsidR="00363436" w:rsidRDefault="00363436" w:rsidP="007B1347">
            <w:r>
              <w:t>b)</w:t>
            </w:r>
          </w:p>
          <w:p w14:paraId="2D233ED0" w14:textId="1DFDE2A9" w:rsidR="00363436" w:rsidRDefault="00363436" w:rsidP="007B1347">
            <w:r>
              <w:rPr>
                <w:noProof/>
              </w:rPr>
              <w:drawing>
                <wp:inline distT="0" distB="0" distL="0" distR="0" wp14:anchorId="4DF006DF" wp14:editId="142AC739">
                  <wp:extent cx="2816507" cy="1735015"/>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5153" cy="1746501"/>
                          </a:xfrm>
                          <a:prstGeom prst="rect">
                            <a:avLst/>
                          </a:prstGeom>
                          <a:noFill/>
                          <a:ln>
                            <a:noFill/>
                          </a:ln>
                        </pic:spPr>
                      </pic:pic>
                    </a:graphicData>
                  </a:graphic>
                </wp:inline>
              </w:drawing>
            </w:r>
          </w:p>
        </w:tc>
      </w:tr>
      <w:tr w:rsidR="00363436" w14:paraId="331245B2" w14:textId="77777777" w:rsidTr="00F4260E">
        <w:trPr>
          <w:trHeight w:val="101"/>
        </w:trPr>
        <w:tc>
          <w:tcPr>
            <w:tcW w:w="4414" w:type="dxa"/>
          </w:tcPr>
          <w:p w14:paraId="2AA48D11" w14:textId="638828F3" w:rsidR="00363436" w:rsidRDefault="00363436" w:rsidP="007B1347">
            <w:r>
              <w:t>c)</w:t>
            </w:r>
          </w:p>
          <w:p w14:paraId="513667D2" w14:textId="2D4AD39A" w:rsidR="00363436" w:rsidRDefault="00363436" w:rsidP="007B1347">
            <w:r>
              <w:rPr>
                <w:noProof/>
              </w:rPr>
              <w:drawing>
                <wp:inline distT="0" distB="0" distL="0" distR="0" wp14:anchorId="22AA25E0" wp14:editId="79525AA3">
                  <wp:extent cx="2692400" cy="165856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10833" cy="1669918"/>
                          </a:xfrm>
                          <a:prstGeom prst="rect">
                            <a:avLst/>
                          </a:prstGeom>
                          <a:noFill/>
                          <a:ln>
                            <a:noFill/>
                          </a:ln>
                        </pic:spPr>
                      </pic:pic>
                    </a:graphicData>
                  </a:graphic>
                </wp:inline>
              </w:drawing>
            </w:r>
          </w:p>
          <w:p w14:paraId="7BD1AD70" w14:textId="5386FEC4" w:rsidR="00363436" w:rsidRDefault="00363436" w:rsidP="007B1347"/>
        </w:tc>
        <w:tc>
          <w:tcPr>
            <w:tcW w:w="4414" w:type="dxa"/>
          </w:tcPr>
          <w:p w14:paraId="5377FECA" w14:textId="01DC8FF8" w:rsidR="00363436" w:rsidRDefault="00363436" w:rsidP="007B1347">
            <w:r>
              <w:t>d)</w:t>
            </w:r>
          </w:p>
          <w:p w14:paraId="74CB3738" w14:textId="7997E6A3" w:rsidR="00363436" w:rsidRDefault="00363436" w:rsidP="007B1347">
            <w:r>
              <w:rPr>
                <w:noProof/>
              </w:rPr>
              <w:drawing>
                <wp:inline distT="0" distB="0" distL="0" distR="0" wp14:anchorId="741A3240" wp14:editId="09D32C5C">
                  <wp:extent cx="2730871" cy="168226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2168" cy="1701542"/>
                          </a:xfrm>
                          <a:prstGeom prst="rect">
                            <a:avLst/>
                          </a:prstGeom>
                          <a:noFill/>
                          <a:ln>
                            <a:noFill/>
                          </a:ln>
                        </pic:spPr>
                      </pic:pic>
                    </a:graphicData>
                  </a:graphic>
                </wp:inline>
              </w:drawing>
            </w:r>
          </w:p>
        </w:tc>
      </w:tr>
      <w:tr w:rsidR="00FC6DCB" w14:paraId="5AC595C7" w14:textId="77777777" w:rsidTr="00F4260E">
        <w:tc>
          <w:tcPr>
            <w:tcW w:w="8828" w:type="dxa"/>
            <w:gridSpan w:val="2"/>
          </w:tcPr>
          <w:p w14:paraId="156B91D0" w14:textId="19A501FE" w:rsidR="00FC6DCB" w:rsidRDefault="00FC6DCB" w:rsidP="00905A56">
            <w:r>
              <w:t>Figure S</w:t>
            </w:r>
            <w:r w:rsidR="00D45388">
              <w:t>6</w:t>
            </w:r>
            <w:r>
              <w:t xml:space="preserve">. Partial residual plots of </w:t>
            </w:r>
            <w:r w:rsidR="00905A56">
              <w:t>multiple linear regression selected as the best model to explain aboveground biomass patterns in TMCF based on R</w:t>
            </w:r>
            <w:r w:rsidR="00905A56">
              <w:rPr>
                <w:vertAlign w:val="superscript"/>
              </w:rPr>
              <w:t>2</w:t>
            </w:r>
            <w:r w:rsidR="00905A56">
              <w:t>, Mallows' C</w:t>
            </w:r>
            <w:r w:rsidR="00905A56">
              <w:rPr>
                <w:vertAlign w:val="subscript"/>
              </w:rPr>
              <w:t>p</w:t>
            </w:r>
            <w:r w:rsidR="00905A56">
              <w:t xml:space="preserve"> (CP), </w:t>
            </w:r>
            <w:r w:rsidR="00905A56" w:rsidRPr="007476F4">
              <w:t>and</w:t>
            </w:r>
            <w:r w:rsidR="00905A56" w:rsidRPr="007476F4">
              <w:rPr>
                <w:i/>
                <w:iCs/>
              </w:rPr>
              <w:t xml:space="preserve"> </w:t>
            </w:r>
            <w:r w:rsidR="00905A56" w:rsidRPr="007476F4">
              <w:rPr>
                <w:rStyle w:val="nfasis"/>
                <w:i w:val="0"/>
                <w:iCs w:val="0"/>
              </w:rPr>
              <w:t>Bayesian Information Criterion</w:t>
            </w:r>
            <w:r w:rsidR="00905A56">
              <w:t xml:space="preserve"> (BIC) with a stepwise model selection process. </w:t>
            </w:r>
            <w:r w:rsidR="00F73583">
              <w:t>Plots show the three predictors included in the model:</w:t>
            </w:r>
            <w:r w:rsidR="00905A56">
              <w:t xml:space="preserve"> a) slope, b) </w:t>
            </w:r>
            <w:r w:rsidR="007476F4">
              <w:t>land-use intensity gradient</w:t>
            </w:r>
            <w:r w:rsidR="00905A56">
              <w:t>, and c) disturbance by agricultural activities. Panel d displays the model residuals according to their geographic location to show there is no spatial autocorrelation between them (</w:t>
            </w:r>
            <w:r>
              <w:t>Moran’s I</w:t>
            </w:r>
            <w:r w:rsidR="00905A56">
              <w:t xml:space="preserve"> statistics shown in Table S8).</w:t>
            </w:r>
          </w:p>
        </w:tc>
      </w:tr>
    </w:tbl>
    <w:p w14:paraId="70655C55" w14:textId="77777777" w:rsidR="00FC6DCB" w:rsidRDefault="00FC6DCB" w:rsidP="007B1347"/>
    <w:p w14:paraId="536BA800" w14:textId="77777777" w:rsidR="00A61571" w:rsidRDefault="00A61571"/>
    <w:p w14:paraId="731950A0" w14:textId="2D371079" w:rsidR="00467A11" w:rsidRDefault="00467A11">
      <w:r>
        <w:tab/>
      </w:r>
    </w:p>
    <w:sectPr w:rsidR="00467A1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ench Script MT">
    <w:panose1 w:val="030204020406070406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A2AEC"/>
    <w:multiLevelType w:val="hybridMultilevel"/>
    <w:tmpl w:val="2C540786"/>
    <w:lvl w:ilvl="0" w:tplc="26143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E74A14"/>
    <w:multiLevelType w:val="hybridMultilevel"/>
    <w:tmpl w:val="2DF0D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5F346C"/>
    <w:multiLevelType w:val="hybridMultilevel"/>
    <w:tmpl w:val="C174170E"/>
    <w:lvl w:ilvl="0" w:tplc="651C6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A11"/>
    <w:rsid w:val="000019E5"/>
    <w:rsid w:val="000068F0"/>
    <w:rsid w:val="00010F6C"/>
    <w:rsid w:val="0001168F"/>
    <w:rsid w:val="00014DEF"/>
    <w:rsid w:val="00015B65"/>
    <w:rsid w:val="00017809"/>
    <w:rsid w:val="00022F45"/>
    <w:rsid w:val="00023939"/>
    <w:rsid w:val="0002460D"/>
    <w:rsid w:val="00026BC0"/>
    <w:rsid w:val="0003121E"/>
    <w:rsid w:val="00031DF0"/>
    <w:rsid w:val="00032262"/>
    <w:rsid w:val="000338C9"/>
    <w:rsid w:val="00033AC4"/>
    <w:rsid w:val="000405C7"/>
    <w:rsid w:val="00040ED5"/>
    <w:rsid w:val="00041447"/>
    <w:rsid w:val="00045254"/>
    <w:rsid w:val="000454D1"/>
    <w:rsid w:val="000459DF"/>
    <w:rsid w:val="00046A27"/>
    <w:rsid w:val="00051464"/>
    <w:rsid w:val="00053CD2"/>
    <w:rsid w:val="0005625A"/>
    <w:rsid w:val="00057ED2"/>
    <w:rsid w:val="000613AA"/>
    <w:rsid w:val="00061599"/>
    <w:rsid w:val="00061CB1"/>
    <w:rsid w:val="0006402E"/>
    <w:rsid w:val="000646FD"/>
    <w:rsid w:val="0006623C"/>
    <w:rsid w:val="00066D9B"/>
    <w:rsid w:val="00070682"/>
    <w:rsid w:val="00074DD4"/>
    <w:rsid w:val="00076817"/>
    <w:rsid w:val="00077CF4"/>
    <w:rsid w:val="00081A96"/>
    <w:rsid w:val="00084241"/>
    <w:rsid w:val="0008455D"/>
    <w:rsid w:val="00085474"/>
    <w:rsid w:val="000862AD"/>
    <w:rsid w:val="0008751F"/>
    <w:rsid w:val="0009212F"/>
    <w:rsid w:val="00093955"/>
    <w:rsid w:val="00096C48"/>
    <w:rsid w:val="000A1532"/>
    <w:rsid w:val="000A5956"/>
    <w:rsid w:val="000A7556"/>
    <w:rsid w:val="000B07DA"/>
    <w:rsid w:val="000B0B45"/>
    <w:rsid w:val="000B0DD6"/>
    <w:rsid w:val="000B34BF"/>
    <w:rsid w:val="000B43D1"/>
    <w:rsid w:val="000B54CC"/>
    <w:rsid w:val="000C1737"/>
    <w:rsid w:val="000C28C9"/>
    <w:rsid w:val="000C5F30"/>
    <w:rsid w:val="000D0B87"/>
    <w:rsid w:val="000D1E55"/>
    <w:rsid w:val="000D236A"/>
    <w:rsid w:val="000D36D1"/>
    <w:rsid w:val="000D64AC"/>
    <w:rsid w:val="000D762C"/>
    <w:rsid w:val="000E22F5"/>
    <w:rsid w:val="000E6858"/>
    <w:rsid w:val="000E7711"/>
    <w:rsid w:val="000F133A"/>
    <w:rsid w:val="000F14DD"/>
    <w:rsid w:val="000F17F7"/>
    <w:rsid w:val="000F3FCA"/>
    <w:rsid w:val="000F5D6C"/>
    <w:rsid w:val="000F7D41"/>
    <w:rsid w:val="000F7DED"/>
    <w:rsid w:val="001033D1"/>
    <w:rsid w:val="001045B7"/>
    <w:rsid w:val="001148E6"/>
    <w:rsid w:val="001157C5"/>
    <w:rsid w:val="001202BC"/>
    <w:rsid w:val="00121329"/>
    <w:rsid w:val="001226EF"/>
    <w:rsid w:val="00123C70"/>
    <w:rsid w:val="001255A6"/>
    <w:rsid w:val="001267D5"/>
    <w:rsid w:val="00130AE9"/>
    <w:rsid w:val="00131800"/>
    <w:rsid w:val="00134917"/>
    <w:rsid w:val="00137628"/>
    <w:rsid w:val="00137C90"/>
    <w:rsid w:val="001424A3"/>
    <w:rsid w:val="00143A5C"/>
    <w:rsid w:val="00143E95"/>
    <w:rsid w:val="00146C9B"/>
    <w:rsid w:val="00147903"/>
    <w:rsid w:val="0015163A"/>
    <w:rsid w:val="00152618"/>
    <w:rsid w:val="00153894"/>
    <w:rsid w:val="00153CE5"/>
    <w:rsid w:val="00154A9F"/>
    <w:rsid w:val="001565EA"/>
    <w:rsid w:val="0016428E"/>
    <w:rsid w:val="00165B7E"/>
    <w:rsid w:val="0016647D"/>
    <w:rsid w:val="00170871"/>
    <w:rsid w:val="00170AEC"/>
    <w:rsid w:val="001715F4"/>
    <w:rsid w:val="001731D6"/>
    <w:rsid w:val="00180313"/>
    <w:rsid w:val="001860BC"/>
    <w:rsid w:val="001871AF"/>
    <w:rsid w:val="001872F6"/>
    <w:rsid w:val="001927E4"/>
    <w:rsid w:val="00196FA7"/>
    <w:rsid w:val="00197BF3"/>
    <w:rsid w:val="001A297B"/>
    <w:rsid w:val="001A4BFD"/>
    <w:rsid w:val="001A5465"/>
    <w:rsid w:val="001A6FD0"/>
    <w:rsid w:val="001B65D3"/>
    <w:rsid w:val="001C0375"/>
    <w:rsid w:val="001C15A8"/>
    <w:rsid w:val="001C1BB6"/>
    <w:rsid w:val="001C370B"/>
    <w:rsid w:val="001C61E4"/>
    <w:rsid w:val="001C6E1B"/>
    <w:rsid w:val="001C7010"/>
    <w:rsid w:val="001C7E6D"/>
    <w:rsid w:val="001D03B1"/>
    <w:rsid w:val="001D1557"/>
    <w:rsid w:val="001D1DF5"/>
    <w:rsid w:val="001D415E"/>
    <w:rsid w:val="001D4FEA"/>
    <w:rsid w:val="001D7A5C"/>
    <w:rsid w:val="001F1ECC"/>
    <w:rsid w:val="001F2367"/>
    <w:rsid w:val="001F241B"/>
    <w:rsid w:val="001F34D1"/>
    <w:rsid w:val="001F4B95"/>
    <w:rsid w:val="00202681"/>
    <w:rsid w:val="00206844"/>
    <w:rsid w:val="002115D0"/>
    <w:rsid w:val="00212030"/>
    <w:rsid w:val="00220CB3"/>
    <w:rsid w:val="0022137E"/>
    <w:rsid w:val="0022570E"/>
    <w:rsid w:val="002325DA"/>
    <w:rsid w:val="00233CD4"/>
    <w:rsid w:val="002353C5"/>
    <w:rsid w:val="00243235"/>
    <w:rsid w:val="00246A0B"/>
    <w:rsid w:val="002502A4"/>
    <w:rsid w:val="0025062E"/>
    <w:rsid w:val="00253666"/>
    <w:rsid w:val="0025367A"/>
    <w:rsid w:val="00256CDE"/>
    <w:rsid w:val="0026099C"/>
    <w:rsid w:val="002621A4"/>
    <w:rsid w:val="002647BE"/>
    <w:rsid w:val="00267417"/>
    <w:rsid w:val="002704B2"/>
    <w:rsid w:val="00270F3E"/>
    <w:rsid w:val="00274A24"/>
    <w:rsid w:val="00275C31"/>
    <w:rsid w:val="00282B16"/>
    <w:rsid w:val="002842B6"/>
    <w:rsid w:val="002874FF"/>
    <w:rsid w:val="00290DAF"/>
    <w:rsid w:val="00292F9C"/>
    <w:rsid w:val="0029374D"/>
    <w:rsid w:val="00294BAC"/>
    <w:rsid w:val="002956E5"/>
    <w:rsid w:val="0029651B"/>
    <w:rsid w:val="00296D9D"/>
    <w:rsid w:val="0029719A"/>
    <w:rsid w:val="002A0543"/>
    <w:rsid w:val="002A2F6B"/>
    <w:rsid w:val="002A4996"/>
    <w:rsid w:val="002A7B9C"/>
    <w:rsid w:val="002A7FD5"/>
    <w:rsid w:val="002B0E19"/>
    <w:rsid w:val="002B0E6D"/>
    <w:rsid w:val="002B2054"/>
    <w:rsid w:val="002B3B48"/>
    <w:rsid w:val="002B3F80"/>
    <w:rsid w:val="002B56B2"/>
    <w:rsid w:val="002B6B04"/>
    <w:rsid w:val="002C61B6"/>
    <w:rsid w:val="002C7C38"/>
    <w:rsid w:val="002D042C"/>
    <w:rsid w:val="002D07BE"/>
    <w:rsid w:val="002D1380"/>
    <w:rsid w:val="002D333B"/>
    <w:rsid w:val="002D3818"/>
    <w:rsid w:val="002D4688"/>
    <w:rsid w:val="002D6EC4"/>
    <w:rsid w:val="002D790C"/>
    <w:rsid w:val="002E09C8"/>
    <w:rsid w:val="002E1FB1"/>
    <w:rsid w:val="002E45F8"/>
    <w:rsid w:val="002E678B"/>
    <w:rsid w:val="002F0150"/>
    <w:rsid w:val="002F10FB"/>
    <w:rsid w:val="002F1398"/>
    <w:rsid w:val="002F1A22"/>
    <w:rsid w:val="002F46BE"/>
    <w:rsid w:val="002F65B5"/>
    <w:rsid w:val="002F6887"/>
    <w:rsid w:val="00305E64"/>
    <w:rsid w:val="00310407"/>
    <w:rsid w:val="00311201"/>
    <w:rsid w:val="00320178"/>
    <w:rsid w:val="00323A21"/>
    <w:rsid w:val="003249DA"/>
    <w:rsid w:val="0032671E"/>
    <w:rsid w:val="00326770"/>
    <w:rsid w:val="0032737F"/>
    <w:rsid w:val="0033188C"/>
    <w:rsid w:val="00333C25"/>
    <w:rsid w:val="003407A7"/>
    <w:rsid w:val="00340AF0"/>
    <w:rsid w:val="00347621"/>
    <w:rsid w:val="00347884"/>
    <w:rsid w:val="00347D64"/>
    <w:rsid w:val="003502D5"/>
    <w:rsid w:val="00351E02"/>
    <w:rsid w:val="003554A6"/>
    <w:rsid w:val="003568B6"/>
    <w:rsid w:val="00356E33"/>
    <w:rsid w:val="00357A68"/>
    <w:rsid w:val="00361ED7"/>
    <w:rsid w:val="00362086"/>
    <w:rsid w:val="0036294C"/>
    <w:rsid w:val="00363436"/>
    <w:rsid w:val="003640FD"/>
    <w:rsid w:val="003677B3"/>
    <w:rsid w:val="00367B62"/>
    <w:rsid w:val="00370D8B"/>
    <w:rsid w:val="00371F11"/>
    <w:rsid w:val="00373FF5"/>
    <w:rsid w:val="00374D1F"/>
    <w:rsid w:val="003772CB"/>
    <w:rsid w:val="0037736E"/>
    <w:rsid w:val="00380EBC"/>
    <w:rsid w:val="00382B49"/>
    <w:rsid w:val="003832FD"/>
    <w:rsid w:val="00383DBC"/>
    <w:rsid w:val="00385A77"/>
    <w:rsid w:val="003878AB"/>
    <w:rsid w:val="00387EE3"/>
    <w:rsid w:val="003911A0"/>
    <w:rsid w:val="00393A5E"/>
    <w:rsid w:val="0039467D"/>
    <w:rsid w:val="00396905"/>
    <w:rsid w:val="003A2A14"/>
    <w:rsid w:val="003A3660"/>
    <w:rsid w:val="003A4011"/>
    <w:rsid w:val="003A53AF"/>
    <w:rsid w:val="003A66C9"/>
    <w:rsid w:val="003B27E7"/>
    <w:rsid w:val="003B30D6"/>
    <w:rsid w:val="003B3E22"/>
    <w:rsid w:val="003C023A"/>
    <w:rsid w:val="003C0426"/>
    <w:rsid w:val="003C1EFA"/>
    <w:rsid w:val="003C65DB"/>
    <w:rsid w:val="003C761F"/>
    <w:rsid w:val="003D0ED2"/>
    <w:rsid w:val="003D2208"/>
    <w:rsid w:val="003D324A"/>
    <w:rsid w:val="003D4556"/>
    <w:rsid w:val="003D53A5"/>
    <w:rsid w:val="003D5A98"/>
    <w:rsid w:val="003E046E"/>
    <w:rsid w:val="003E1C8A"/>
    <w:rsid w:val="003E41BA"/>
    <w:rsid w:val="003E71B7"/>
    <w:rsid w:val="003F025A"/>
    <w:rsid w:val="003F0A35"/>
    <w:rsid w:val="003F58FD"/>
    <w:rsid w:val="003F7D3F"/>
    <w:rsid w:val="00400137"/>
    <w:rsid w:val="0040309B"/>
    <w:rsid w:val="004058D8"/>
    <w:rsid w:val="00407773"/>
    <w:rsid w:val="004133CA"/>
    <w:rsid w:val="00413A53"/>
    <w:rsid w:val="004158C1"/>
    <w:rsid w:val="00415A47"/>
    <w:rsid w:val="004171D1"/>
    <w:rsid w:val="004243B7"/>
    <w:rsid w:val="004268ED"/>
    <w:rsid w:val="00431E81"/>
    <w:rsid w:val="00432312"/>
    <w:rsid w:val="004351AC"/>
    <w:rsid w:val="00436AE9"/>
    <w:rsid w:val="00437350"/>
    <w:rsid w:val="00443F76"/>
    <w:rsid w:val="004522E7"/>
    <w:rsid w:val="004539CA"/>
    <w:rsid w:val="0045599D"/>
    <w:rsid w:val="00455ACB"/>
    <w:rsid w:val="00461FED"/>
    <w:rsid w:val="00462827"/>
    <w:rsid w:val="004628C2"/>
    <w:rsid w:val="0046467B"/>
    <w:rsid w:val="0046496D"/>
    <w:rsid w:val="004664C4"/>
    <w:rsid w:val="004677AF"/>
    <w:rsid w:val="00467A11"/>
    <w:rsid w:val="00467A84"/>
    <w:rsid w:val="00472738"/>
    <w:rsid w:val="004742D0"/>
    <w:rsid w:val="00477AD7"/>
    <w:rsid w:val="004802E9"/>
    <w:rsid w:val="00482C2A"/>
    <w:rsid w:val="004835AE"/>
    <w:rsid w:val="004836F4"/>
    <w:rsid w:val="0048488E"/>
    <w:rsid w:val="0048621B"/>
    <w:rsid w:val="00486A20"/>
    <w:rsid w:val="00491AA6"/>
    <w:rsid w:val="004921C3"/>
    <w:rsid w:val="004A0033"/>
    <w:rsid w:val="004A19D6"/>
    <w:rsid w:val="004A3352"/>
    <w:rsid w:val="004A392D"/>
    <w:rsid w:val="004A4121"/>
    <w:rsid w:val="004A54D5"/>
    <w:rsid w:val="004A6FE9"/>
    <w:rsid w:val="004B1AB9"/>
    <w:rsid w:val="004C4A01"/>
    <w:rsid w:val="004C6BA6"/>
    <w:rsid w:val="004C7757"/>
    <w:rsid w:val="004D2629"/>
    <w:rsid w:val="004D3D5D"/>
    <w:rsid w:val="004E0150"/>
    <w:rsid w:val="004E1052"/>
    <w:rsid w:val="004E1F7D"/>
    <w:rsid w:val="004E55EF"/>
    <w:rsid w:val="004E6F8A"/>
    <w:rsid w:val="004E732D"/>
    <w:rsid w:val="004F2B59"/>
    <w:rsid w:val="004F5818"/>
    <w:rsid w:val="004F6A4D"/>
    <w:rsid w:val="005002CC"/>
    <w:rsid w:val="00501FD4"/>
    <w:rsid w:val="005024C4"/>
    <w:rsid w:val="00502BAD"/>
    <w:rsid w:val="00507854"/>
    <w:rsid w:val="00510FA9"/>
    <w:rsid w:val="00511A1B"/>
    <w:rsid w:val="00513A47"/>
    <w:rsid w:val="00514E38"/>
    <w:rsid w:val="00514FDF"/>
    <w:rsid w:val="005206CF"/>
    <w:rsid w:val="00521264"/>
    <w:rsid w:val="00521D5D"/>
    <w:rsid w:val="005253DF"/>
    <w:rsid w:val="00530B74"/>
    <w:rsid w:val="005320B1"/>
    <w:rsid w:val="0053302C"/>
    <w:rsid w:val="00534177"/>
    <w:rsid w:val="00536AB5"/>
    <w:rsid w:val="00537446"/>
    <w:rsid w:val="00542864"/>
    <w:rsid w:val="00543951"/>
    <w:rsid w:val="00544F3B"/>
    <w:rsid w:val="00546900"/>
    <w:rsid w:val="005476D9"/>
    <w:rsid w:val="00547F2F"/>
    <w:rsid w:val="005500FB"/>
    <w:rsid w:val="00551691"/>
    <w:rsid w:val="00552BDF"/>
    <w:rsid w:val="00553E84"/>
    <w:rsid w:val="00555335"/>
    <w:rsid w:val="00556237"/>
    <w:rsid w:val="005565A0"/>
    <w:rsid w:val="00556B6E"/>
    <w:rsid w:val="00560246"/>
    <w:rsid w:val="00560755"/>
    <w:rsid w:val="00562158"/>
    <w:rsid w:val="00563B45"/>
    <w:rsid w:val="005651E1"/>
    <w:rsid w:val="00572059"/>
    <w:rsid w:val="005774AC"/>
    <w:rsid w:val="0058021F"/>
    <w:rsid w:val="00583173"/>
    <w:rsid w:val="00583590"/>
    <w:rsid w:val="0058516A"/>
    <w:rsid w:val="00587623"/>
    <w:rsid w:val="0059297F"/>
    <w:rsid w:val="00596B96"/>
    <w:rsid w:val="005A034D"/>
    <w:rsid w:val="005A32CC"/>
    <w:rsid w:val="005A4A21"/>
    <w:rsid w:val="005A58D6"/>
    <w:rsid w:val="005A76F6"/>
    <w:rsid w:val="005C0A50"/>
    <w:rsid w:val="005C0D32"/>
    <w:rsid w:val="005C14CA"/>
    <w:rsid w:val="005C2160"/>
    <w:rsid w:val="005C735D"/>
    <w:rsid w:val="005D2824"/>
    <w:rsid w:val="005D30B0"/>
    <w:rsid w:val="005D37F3"/>
    <w:rsid w:val="005D633D"/>
    <w:rsid w:val="005D645B"/>
    <w:rsid w:val="005D7479"/>
    <w:rsid w:val="005D7C12"/>
    <w:rsid w:val="005E1125"/>
    <w:rsid w:val="005E1A3C"/>
    <w:rsid w:val="005E242B"/>
    <w:rsid w:val="005E30C1"/>
    <w:rsid w:val="005E396D"/>
    <w:rsid w:val="005E3EC7"/>
    <w:rsid w:val="005E4030"/>
    <w:rsid w:val="005E7D9B"/>
    <w:rsid w:val="005F0C47"/>
    <w:rsid w:val="005F1B92"/>
    <w:rsid w:val="005F7397"/>
    <w:rsid w:val="005F7865"/>
    <w:rsid w:val="006004A9"/>
    <w:rsid w:val="00602AD1"/>
    <w:rsid w:val="006039DE"/>
    <w:rsid w:val="00603EE8"/>
    <w:rsid w:val="00604808"/>
    <w:rsid w:val="006049F4"/>
    <w:rsid w:val="00604EF4"/>
    <w:rsid w:val="006069CE"/>
    <w:rsid w:val="006110D2"/>
    <w:rsid w:val="0061119E"/>
    <w:rsid w:val="00612D57"/>
    <w:rsid w:val="006170A2"/>
    <w:rsid w:val="00617140"/>
    <w:rsid w:val="00620EF1"/>
    <w:rsid w:val="006216B3"/>
    <w:rsid w:val="006222DC"/>
    <w:rsid w:val="006233E5"/>
    <w:rsid w:val="0062564B"/>
    <w:rsid w:val="00625F72"/>
    <w:rsid w:val="00625FFB"/>
    <w:rsid w:val="0062717D"/>
    <w:rsid w:val="00627EE0"/>
    <w:rsid w:val="006311B7"/>
    <w:rsid w:val="00633651"/>
    <w:rsid w:val="00645C2E"/>
    <w:rsid w:val="006460FA"/>
    <w:rsid w:val="00650B6A"/>
    <w:rsid w:val="00651389"/>
    <w:rsid w:val="00652431"/>
    <w:rsid w:val="006554A1"/>
    <w:rsid w:val="00663BB3"/>
    <w:rsid w:val="006660A7"/>
    <w:rsid w:val="006669C3"/>
    <w:rsid w:val="00666CEE"/>
    <w:rsid w:val="00671C80"/>
    <w:rsid w:val="00675792"/>
    <w:rsid w:val="006802C9"/>
    <w:rsid w:val="006803A8"/>
    <w:rsid w:val="00680A64"/>
    <w:rsid w:val="00683A74"/>
    <w:rsid w:val="00685751"/>
    <w:rsid w:val="0068586B"/>
    <w:rsid w:val="006860E3"/>
    <w:rsid w:val="006951E4"/>
    <w:rsid w:val="00695263"/>
    <w:rsid w:val="00695CFC"/>
    <w:rsid w:val="00695FF4"/>
    <w:rsid w:val="00696FD0"/>
    <w:rsid w:val="006A2513"/>
    <w:rsid w:val="006A3D6D"/>
    <w:rsid w:val="006A4BC1"/>
    <w:rsid w:val="006A5ED5"/>
    <w:rsid w:val="006B11BE"/>
    <w:rsid w:val="006B367E"/>
    <w:rsid w:val="006B6BBE"/>
    <w:rsid w:val="006B6C22"/>
    <w:rsid w:val="006B6C9F"/>
    <w:rsid w:val="006C0E5B"/>
    <w:rsid w:val="006C187A"/>
    <w:rsid w:val="006C4786"/>
    <w:rsid w:val="006C4896"/>
    <w:rsid w:val="006C5E68"/>
    <w:rsid w:val="006C6F73"/>
    <w:rsid w:val="006D1B7B"/>
    <w:rsid w:val="006D1CD6"/>
    <w:rsid w:val="006D37FB"/>
    <w:rsid w:val="006D39A0"/>
    <w:rsid w:val="006D5BFC"/>
    <w:rsid w:val="006D66C1"/>
    <w:rsid w:val="006D68FC"/>
    <w:rsid w:val="006D748E"/>
    <w:rsid w:val="006E3054"/>
    <w:rsid w:val="006E5D26"/>
    <w:rsid w:val="006E6EFF"/>
    <w:rsid w:val="006E78A9"/>
    <w:rsid w:val="006F0BD5"/>
    <w:rsid w:val="006F515E"/>
    <w:rsid w:val="006F746E"/>
    <w:rsid w:val="007031A0"/>
    <w:rsid w:val="00703F2A"/>
    <w:rsid w:val="0070419E"/>
    <w:rsid w:val="007066EF"/>
    <w:rsid w:val="007075A0"/>
    <w:rsid w:val="00712031"/>
    <w:rsid w:val="0071486E"/>
    <w:rsid w:val="007155EC"/>
    <w:rsid w:val="0072067B"/>
    <w:rsid w:val="007222FB"/>
    <w:rsid w:val="007235DB"/>
    <w:rsid w:val="00724EDB"/>
    <w:rsid w:val="00726034"/>
    <w:rsid w:val="0072702F"/>
    <w:rsid w:val="00727EF5"/>
    <w:rsid w:val="007305F7"/>
    <w:rsid w:val="00732CE0"/>
    <w:rsid w:val="00732D56"/>
    <w:rsid w:val="00734255"/>
    <w:rsid w:val="00735942"/>
    <w:rsid w:val="00736366"/>
    <w:rsid w:val="00740D1C"/>
    <w:rsid w:val="00743EE1"/>
    <w:rsid w:val="00746F89"/>
    <w:rsid w:val="00747096"/>
    <w:rsid w:val="007476F4"/>
    <w:rsid w:val="00751CD8"/>
    <w:rsid w:val="00752CDF"/>
    <w:rsid w:val="00754CAE"/>
    <w:rsid w:val="00755C5C"/>
    <w:rsid w:val="007568AE"/>
    <w:rsid w:val="00756968"/>
    <w:rsid w:val="00757AF4"/>
    <w:rsid w:val="00760876"/>
    <w:rsid w:val="00765518"/>
    <w:rsid w:val="007671BD"/>
    <w:rsid w:val="007723EC"/>
    <w:rsid w:val="00773C54"/>
    <w:rsid w:val="00775F4C"/>
    <w:rsid w:val="00776910"/>
    <w:rsid w:val="00777EC8"/>
    <w:rsid w:val="0078236C"/>
    <w:rsid w:val="007823CC"/>
    <w:rsid w:val="007858F3"/>
    <w:rsid w:val="00786454"/>
    <w:rsid w:val="007869F6"/>
    <w:rsid w:val="00791083"/>
    <w:rsid w:val="007930AC"/>
    <w:rsid w:val="00795C8C"/>
    <w:rsid w:val="0079602F"/>
    <w:rsid w:val="007962B2"/>
    <w:rsid w:val="00796660"/>
    <w:rsid w:val="00796C2F"/>
    <w:rsid w:val="007A053A"/>
    <w:rsid w:val="007A10E8"/>
    <w:rsid w:val="007A3621"/>
    <w:rsid w:val="007B1347"/>
    <w:rsid w:val="007B1F6B"/>
    <w:rsid w:val="007B22AF"/>
    <w:rsid w:val="007B410E"/>
    <w:rsid w:val="007B65B8"/>
    <w:rsid w:val="007B7A5F"/>
    <w:rsid w:val="007C2AB6"/>
    <w:rsid w:val="007C4746"/>
    <w:rsid w:val="007D1DEA"/>
    <w:rsid w:val="007D38D3"/>
    <w:rsid w:val="007D3E16"/>
    <w:rsid w:val="007D4B3A"/>
    <w:rsid w:val="007E5FEF"/>
    <w:rsid w:val="007E612A"/>
    <w:rsid w:val="00800F5C"/>
    <w:rsid w:val="008013B1"/>
    <w:rsid w:val="00802976"/>
    <w:rsid w:val="008054DD"/>
    <w:rsid w:val="00806B15"/>
    <w:rsid w:val="0081260F"/>
    <w:rsid w:val="00813382"/>
    <w:rsid w:val="0081686B"/>
    <w:rsid w:val="00824370"/>
    <w:rsid w:val="0082514E"/>
    <w:rsid w:val="008263D7"/>
    <w:rsid w:val="00826EC2"/>
    <w:rsid w:val="00826EDC"/>
    <w:rsid w:val="0083205D"/>
    <w:rsid w:val="008330B5"/>
    <w:rsid w:val="00836090"/>
    <w:rsid w:val="008366F6"/>
    <w:rsid w:val="00841881"/>
    <w:rsid w:val="0084219F"/>
    <w:rsid w:val="00842609"/>
    <w:rsid w:val="00843834"/>
    <w:rsid w:val="00844F02"/>
    <w:rsid w:val="00850AD1"/>
    <w:rsid w:val="008546B6"/>
    <w:rsid w:val="00855752"/>
    <w:rsid w:val="00855D6F"/>
    <w:rsid w:val="00857429"/>
    <w:rsid w:val="008646C9"/>
    <w:rsid w:val="008659A4"/>
    <w:rsid w:val="0086717B"/>
    <w:rsid w:val="0086797F"/>
    <w:rsid w:val="0087152F"/>
    <w:rsid w:val="00875061"/>
    <w:rsid w:val="008753FF"/>
    <w:rsid w:val="00876356"/>
    <w:rsid w:val="00880593"/>
    <w:rsid w:val="008825B9"/>
    <w:rsid w:val="00883EE7"/>
    <w:rsid w:val="00887371"/>
    <w:rsid w:val="00890219"/>
    <w:rsid w:val="008910C5"/>
    <w:rsid w:val="008923DB"/>
    <w:rsid w:val="008A0E0D"/>
    <w:rsid w:val="008A226F"/>
    <w:rsid w:val="008A52DE"/>
    <w:rsid w:val="008B0CE3"/>
    <w:rsid w:val="008B207C"/>
    <w:rsid w:val="008B647C"/>
    <w:rsid w:val="008C1108"/>
    <w:rsid w:val="008C23EE"/>
    <w:rsid w:val="008C3E88"/>
    <w:rsid w:val="008C58D6"/>
    <w:rsid w:val="008C5F9E"/>
    <w:rsid w:val="008C5FE4"/>
    <w:rsid w:val="008D0B39"/>
    <w:rsid w:val="008D1EF4"/>
    <w:rsid w:val="008E0058"/>
    <w:rsid w:val="008E0B54"/>
    <w:rsid w:val="008E13E4"/>
    <w:rsid w:val="008E26AE"/>
    <w:rsid w:val="008E5C31"/>
    <w:rsid w:val="008E6906"/>
    <w:rsid w:val="008E6CAC"/>
    <w:rsid w:val="008E7276"/>
    <w:rsid w:val="008E7953"/>
    <w:rsid w:val="008F0C64"/>
    <w:rsid w:val="008F1058"/>
    <w:rsid w:val="008F2107"/>
    <w:rsid w:val="008F762F"/>
    <w:rsid w:val="009035EC"/>
    <w:rsid w:val="00905A56"/>
    <w:rsid w:val="00906663"/>
    <w:rsid w:val="00906C1C"/>
    <w:rsid w:val="0091044D"/>
    <w:rsid w:val="009176A8"/>
    <w:rsid w:val="0092233E"/>
    <w:rsid w:val="00925CBE"/>
    <w:rsid w:val="009300D5"/>
    <w:rsid w:val="009321C3"/>
    <w:rsid w:val="00934CA0"/>
    <w:rsid w:val="00935A2E"/>
    <w:rsid w:val="00936451"/>
    <w:rsid w:val="00941651"/>
    <w:rsid w:val="00942206"/>
    <w:rsid w:val="00942768"/>
    <w:rsid w:val="009427D2"/>
    <w:rsid w:val="00943925"/>
    <w:rsid w:val="00943979"/>
    <w:rsid w:val="00944A60"/>
    <w:rsid w:val="00945BDE"/>
    <w:rsid w:val="009472E0"/>
    <w:rsid w:val="00947A95"/>
    <w:rsid w:val="00952771"/>
    <w:rsid w:val="009534EB"/>
    <w:rsid w:val="00955A45"/>
    <w:rsid w:val="00956958"/>
    <w:rsid w:val="00961FAF"/>
    <w:rsid w:val="00966414"/>
    <w:rsid w:val="00966AD4"/>
    <w:rsid w:val="0096756D"/>
    <w:rsid w:val="00970CE5"/>
    <w:rsid w:val="0097178B"/>
    <w:rsid w:val="009726A9"/>
    <w:rsid w:val="00973350"/>
    <w:rsid w:val="00974B15"/>
    <w:rsid w:val="009756D3"/>
    <w:rsid w:val="009761E9"/>
    <w:rsid w:val="0097697B"/>
    <w:rsid w:val="009770A2"/>
    <w:rsid w:val="009807DE"/>
    <w:rsid w:val="009847A8"/>
    <w:rsid w:val="009853A5"/>
    <w:rsid w:val="00990D49"/>
    <w:rsid w:val="00997797"/>
    <w:rsid w:val="009A40B4"/>
    <w:rsid w:val="009A477D"/>
    <w:rsid w:val="009A66FD"/>
    <w:rsid w:val="009A7289"/>
    <w:rsid w:val="009B2E91"/>
    <w:rsid w:val="009B3484"/>
    <w:rsid w:val="009B4F8C"/>
    <w:rsid w:val="009B5EB1"/>
    <w:rsid w:val="009B5F87"/>
    <w:rsid w:val="009B6F89"/>
    <w:rsid w:val="009B7A33"/>
    <w:rsid w:val="009C1638"/>
    <w:rsid w:val="009C16C8"/>
    <w:rsid w:val="009C6275"/>
    <w:rsid w:val="009C67BF"/>
    <w:rsid w:val="009C77D6"/>
    <w:rsid w:val="009D08C1"/>
    <w:rsid w:val="009D14DA"/>
    <w:rsid w:val="009D24CD"/>
    <w:rsid w:val="009D34BC"/>
    <w:rsid w:val="009D40B6"/>
    <w:rsid w:val="009D4270"/>
    <w:rsid w:val="009E0F27"/>
    <w:rsid w:val="009E6F59"/>
    <w:rsid w:val="009F2458"/>
    <w:rsid w:val="009F24A2"/>
    <w:rsid w:val="009F4798"/>
    <w:rsid w:val="009F70BB"/>
    <w:rsid w:val="00A05D4C"/>
    <w:rsid w:val="00A065AE"/>
    <w:rsid w:val="00A074C1"/>
    <w:rsid w:val="00A1204D"/>
    <w:rsid w:val="00A1338D"/>
    <w:rsid w:val="00A13BB3"/>
    <w:rsid w:val="00A17444"/>
    <w:rsid w:val="00A20E6C"/>
    <w:rsid w:val="00A22A11"/>
    <w:rsid w:val="00A23F07"/>
    <w:rsid w:val="00A257D3"/>
    <w:rsid w:val="00A26B48"/>
    <w:rsid w:val="00A273CB"/>
    <w:rsid w:val="00A319F7"/>
    <w:rsid w:val="00A329E1"/>
    <w:rsid w:val="00A3554F"/>
    <w:rsid w:val="00A3578C"/>
    <w:rsid w:val="00A37B1C"/>
    <w:rsid w:val="00A40048"/>
    <w:rsid w:val="00A42C5B"/>
    <w:rsid w:val="00A42F66"/>
    <w:rsid w:val="00A446C8"/>
    <w:rsid w:val="00A45BC3"/>
    <w:rsid w:val="00A463A5"/>
    <w:rsid w:val="00A55307"/>
    <w:rsid w:val="00A60886"/>
    <w:rsid w:val="00A61571"/>
    <w:rsid w:val="00A62DDA"/>
    <w:rsid w:val="00A62EB1"/>
    <w:rsid w:val="00A6370D"/>
    <w:rsid w:val="00A63BC3"/>
    <w:rsid w:val="00A6402B"/>
    <w:rsid w:val="00A66BFF"/>
    <w:rsid w:val="00A67900"/>
    <w:rsid w:val="00A70DF0"/>
    <w:rsid w:val="00A71795"/>
    <w:rsid w:val="00A72073"/>
    <w:rsid w:val="00A73B68"/>
    <w:rsid w:val="00A74D97"/>
    <w:rsid w:val="00A80A61"/>
    <w:rsid w:val="00A80C1D"/>
    <w:rsid w:val="00A85DD8"/>
    <w:rsid w:val="00A9097A"/>
    <w:rsid w:val="00A90C28"/>
    <w:rsid w:val="00A9106E"/>
    <w:rsid w:val="00A9187E"/>
    <w:rsid w:val="00A930E0"/>
    <w:rsid w:val="00A94203"/>
    <w:rsid w:val="00A964E1"/>
    <w:rsid w:val="00A97BF9"/>
    <w:rsid w:val="00AA6C78"/>
    <w:rsid w:val="00AA77E2"/>
    <w:rsid w:val="00AB4B35"/>
    <w:rsid w:val="00AB4CBF"/>
    <w:rsid w:val="00AB5FB4"/>
    <w:rsid w:val="00AB6841"/>
    <w:rsid w:val="00AB6DD6"/>
    <w:rsid w:val="00AB7073"/>
    <w:rsid w:val="00AB7D92"/>
    <w:rsid w:val="00AC34F0"/>
    <w:rsid w:val="00AC5525"/>
    <w:rsid w:val="00AD0F17"/>
    <w:rsid w:val="00AD1844"/>
    <w:rsid w:val="00AD1D6E"/>
    <w:rsid w:val="00AD2275"/>
    <w:rsid w:val="00AD2B7D"/>
    <w:rsid w:val="00AD5E23"/>
    <w:rsid w:val="00AD65E2"/>
    <w:rsid w:val="00AD6677"/>
    <w:rsid w:val="00AD7B6D"/>
    <w:rsid w:val="00AE349C"/>
    <w:rsid w:val="00AE3C93"/>
    <w:rsid w:val="00AE5137"/>
    <w:rsid w:val="00AE59CA"/>
    <w:rsid w:val="00AF2DD0"/>
    <w:rsid w:val="00AF5226"/>
    <w:rsid w:val="00AF5B8C"/>
    <w:rsid w:val="00AF5C8E"/>
    <w:rsid w:val="00B00F5D"/>
    <w:rsid w:val="00B01785"/>
    <w:rsid w:val="00B03BDF"/>
    <w:rsid w:val="00B0639A"/>
    <w:rsid w:val="00B07AE2"/>
    <w:rsid w:val="00B13634"/>
    <w:rsid w:val="00B14A03"/>
    <w:rsid w:val="00B1725A"/>
    <w:rsid w:val="00B17FD0"/>
    <w:rsid w:val="00B228A3"/>
    <w:rsid w:val="00B23197"/>
    <w:rsid w:val="00B23B61"/>
    <w:rsid w:val="00B243E0"/>
    <w:rsid w:val="00B26140"/>
    <w:rsid w:val="00B30F52"/>
    <w:rsid w:val="00B31120"/>
    <w:rsid w:val="00B31324"/>
    <w:rsid w:val="00B31DF0"/>
    <w:rsid w:val="00B32E4F"/>
    <w:rsid w:val="00B34548"/>
    <w:rsid w:val="00B35404"/>
    <w:rsid w:val="00B36544"/>
    <w:rsid w:val="00B36C88"/>
    <w:rsid w:val="00B405E8"/>
    <w:rsid w:val="00B47729"/>
    <w:rsid w:val="00B53E7F"/>
    <w:rsid w:val="00B54D88"/>
    <w:rsid w:val="00B54EE7"/>
    <w:rsid w:val="00B55C91"/>
    <w:rsid w:val="00B5719B"/>
    <w:rsid w:val="00B6180A"/>
    <w:rsid w:val="00B62CB2"/>
    <w:rsid w:val="00B65E6C"/>
    <w:rsid w:val="00B66E71"/>
    <w:rsid w:val="00B72679"/>
    <w:rsid w:val="00B76ADA"/>
    <w:rsid w:val="00B81E94"/>
    <w:rsid w:val="00B83AC4"/>
    <w:rsid w:val="00B903B0"/>
    <w:rsid w:val="00B9368B"/>
    <w:rsid w:val="00B979E9"/>
    <w:rsid w:val="00BA2CCE"/>
    <w:rsid w:val="00BA482C"/>
    <w:rsid w:val="00BA6BD8"/>
    <w:rsid w:val="00BB0782"/>
    <w:rsid w:val="00BB1C0E"/>
    <w:rsid w:val="00BC1074"/>
    <w:rsid w:val="00BC1979"/>
    <w:rsid w:val="00BC1BA6"/>
    <w:rsid w:val="00BC2A8E"/>
    <w:rsid w:val="00BC2B5F"/>
    <w:rsid w:val="00BC59BF"/>
    <w:rsid w:val="00BD21E4"/>
    <w:rsid w:val="00BD2D44"/>
    <w:rsid w:val="00BD5429"/>
    <w:rsid w:val="00BD77C2"/>
    <w:rsid w:val="00BE0E5D"/>
    <w:rsid w:val="00BE25A9"/>
    <w:rsid w:val="00BE31FA"/>
    <w:rsid w:val="00BE34DF"/>
    <w:rsid w:val="00BE413E"/>
    <w:rsid w:val="00BE4682"/>
    <w:rsid w:val="00BE6A18"/>
    <w:rsid w:val="00BE7D15"/>
    <w:rsid w:val="00BF5C0C"/>
    <w:rsid w:val="00BF76D4"/>
    <w:rsid w:val="00C049EB"/>
    <w:rsid w:val="00C05831"/>
    <w:rsid w:val="00C07999"/>
    <w:rsid w:val="00C10610"/>
    <w:rsid w:val="00C110C3"/>
    <w:rsid w:val="00C11442"/>
    <w:rsid w:val="00C1256A"/>
    <w:rsid w:val="00C14AC7"/>
    <w:rsid w:val="00C15A2A"/>
    <w:rsid w:val="00C178D3"/>
    <w:rsid w:val="00C178FC"/>
    <w:rsid w:val="00C230C9"/>
    <w:rsid w:val="00C23918"/>
    <w:rsid w:val="00C251AB"/>
    <w:rsid w:val="00C26E97"/>
    <w:rsid w:val="00C314B1"/>
    <w:rsid w:val="00C31F48"/>
    <w:rsid w:val="00C33E6F"/>
    <w:rsid w:val="00C3754D"/>
    <w:rsid w:val="00C43B0D"/>
    <w:rsid w:val="00C448C4"/>
    <w:rsid w:val="00C4547E"/>
    <w:rsid w:val="00C45B5D"/>
    <w:rsid w:val="00C53A9A"/>
    <w:rsid w:val="00C5612F"/>
    <w:rsid w:val="00C5621A"/>
    <w:rsid w:val="00C61CDB"/>
    <w:rsid w:val="00C62945"/>
    <w:rsid w:val="00C62BC7"/>
    <w:rsid w:val="00C63D8E"/>
    <w:rsid w:val="00C6577F"/>
    <w:rsid w:val="00C66C72"/>
    <w:rsid w:val="00C708AE"/>
    <w:rsid w:val="00C73C77"/>
    <w:rsid w:val="00C74AC1"/>
    <w:rsid w:val="00C74AD8"/>
    <w:rsid w:val="00C750E8"/>
    <w:rsid w:val="00C75129"/>
    <w:rsid w:val="00C83491"/>
    <w:rsid w:val="00C852AB"/>
    <w:rsid w:val="00C87E8E"/>
    <w:rsid w:val="00C9064F"/>
    <w:rsid w:val="00C90A5F"/>
    <w:rsid w:val="00C91162"/>
    <w:rsid w:val="00C9545C"/>
    <w:rsid w:val="00C96653"/>
    <w:rsid w:val="00CA073A"/>
    <w:rsid w:val="00CA122B"/>
    <w:rsid w:val="00CA2C6F"/>
    <w:rsid w:val="00CA588B"/>
    <w:rsid w:val="00CA69FD"/>
    <w:rsid w:val="00CA6B07"/>
    <w:rsid w:val="00CA7407"/>
    <w:rsid w:val="00CB102F"/>
    <w:rsid w:val="00CB1FD1"/>
    <w:rsid w:val="00CB22F0"/>
    <w:rsid w:val="00CB5DC6"/>
    <w:rsid w:val="00CB7532"/>
    <w:rsid w:val="00CB78F2"/>
    <w:rsid w:val="00CC0227"/>
    <w:rsid w:val="00CC2AF6"/>
    <w:rsid w:val="00CC46F1"/>
    <w:rsid w:val="00CD037F"/>
    <w:rsid w:val="00CD0BD2"/>
    <w:rsid w:val="00CD2053"/>
    <w:rsid w:val="00CD3D6E"/>
    <w:rsid w:val="00CD7633"/>
    <w:rsid w:val="00CE28B6"/>
    <w:rsid w:val="00CE29E1"/>
    <w:rsid w:val="00CE3110"/>
    <w:rsid w:val="00CE3F5B"/>
    <w:rsid w:val="00CE6225"/>
    <w:rsid w:val="00CE63F0"/>
    <w:rsid w:val="00CF3149"/>
    <w:rsid w:val="00CF34DF"/>
    <w:rsid w:val="00CF517D"/>
    <w:rsid w:val="00CF5392"/>
    <w:rsid w:val="00D016E8"/>
    <w:rsid w:val="00D035A7"/>
    <w:rsid w:val="00D03822"/>
    <w:rsid w:val="00D10FA4"/>
    <w:rsid w:val="00D148D7"/>
    <w:rsid w:val="00D22A6A"/>
    <w:rsid w:val="00D23817"/>
    <w:rsid w:val="00D23C2A"/>
    <w:rsid w:val="00D242F7"/>
    <w:rsid w:val="00D249F6"/>
    <w:rsid w:val="00D253CA"/>
    <w:rsid w:val="00D30874"/>
    <w:rsid w:val="00D311D0"/>
    <w:rsid w:val="00D311D4"/>
    <w:rsid w:val="00D349F1"/>
    <w:rsid w:val="00D36DA5"/>
    <w:rsid w:val="00D36F87"/>
    <w:rsid w:val="00D40D41"/>
    <w:rsid w:val="00D45388"/>
    <w:rsid w:val="00D47C4C"/>
    <w:rsid w:val="00D50E20"/>
    <w:rsid w:val="00D54FC2"/>
    <w:rsid w:val="00D567E8"/>
    <w:rsid w:val="00D61217"/>
    <w:rsid w:val="00D65F2A"/>
    <w:rsid w:val="00D66041"/>
    <w:rsid w:val="00D6693D"/>
    <w:rsid w:val="00D67390"/>
    <w:rsid w:val="00D7056F"/>
    <w:rsid w:val="00D72218"/>
    <w:rsid w:val="00D741B5"/>
    <w:rsid w:val="00D741C0"/>
    <w:rsid w:val="00D747A0"/>
    <w:rsid w:val="00D753DB"/>
    <w:rsid w:val="00D774D8"/>
    <w:rsid w:val="00D81746"/>
    <w:rsid w:val="00D81A52"/>
    <w:rsid w:val="00D842B3"/>
    <w:rsid w:val="00D8460F"/>
    <w:rsid w:val="00D85751"/>
    <w:rsid w:val="00D923BA"/>
    <w:rsid w:val="00D9247D"/>
    <w:rsid w:val="00D94852"/>
    <w:rsid w:val="00D955E4"/>
    <w:rsid w:val="00DA11B3"/>
    <w:rsid w:val="00DA33B4"/>
    <w:rsid w:val="00DA37F8"/>
    <w:rsid w:val="00DA42FD"/>
    <w:rsid w:val="00DA4B6B"/>
    <w:rsid w:val="00DA5444"/>
    <w:rsid w:val="00DB0438"/>
    <w:rsid w:val="00DB1BA5"/>
    <w:rsid w:val="00DB3FFB"/>
    <w:rsid w:val="00DB5D83"/>
    <w:rsid w:val="00DB5F41"/>
    <w:rsid w:val="00DB6561"/>
    <w:rsid w:val="00DC23C1"/>
    <w:rsid w:val="00DC69AF"/>
    <w:rsid w:val="00DD2385"/>
    <w:rsid w:val="00DD389F"/>
    <w:rsid w:val="00DE3089"/>
    <w:rsid w:val="00DE3370"/>
    <w:rsid w:val="00DE6399"/>
    <w:rsid w:val="00DF2185"/>
    <w:rsid w:val="00DF2308"/>
    <w:rsid w:val="00DF2D08"/>
    <w:rsid w:val="00DF2DCF"/>
    <w:rsid w:val="00DF309C"/>
    <w:rsid w:val="00DF447D"/>
    <w:rsid w:val="00DF4556"/>
    <w:rsid w:val="00DF64B9"/>
    <w:rsid w:val="00DF6A23"/>
    <w:rsid w:val="00E037A1"/>
    <w:rsid w:val="00E06446"/>
    <w:rsid w:val="00E103E4"/>
    <w:rsid w:val="00E11D6D"/>
    <w:rsid w:val="00E1210E"/>
    <w:rsid w:val="00E12C48"/>
    <w:rsid w:val="00E14A1D"/>
    <w:rsid w:val="00E16191"/>
    <w:rsid w:val="00E216F9"/>
    <w:rsid w:val="00E21A15"/>
    <w:rsid w:val="00E21F57"/>
    <w:rsid w:val="00E24BE9"/>
    <w:rsid w:val="00E26313"/>
    <w:rsid w:val="00E263E6"/>
    <w:rsid w:val="00E30779"/>
    <w:rsid w:val="00E30B7A"/>
    <w:rsid w:val="00E316CF"/>
    <w:rsid w:val="00E31FA6"/>
    <w:rsid w:val="00E338DC"/>
    <w:rsid w:val="00E422E7"/>
    <w:rsid w:val="00E429AD"/>
    <w:rsid w:val="00E4509E"/>
    <w:rsid w:val="00E462DB"/>
    <w:rsid w:val="00E51C05"/>
    <w:rsid w:val="00E547BC"/>
    <w:rsid w:val="00E60A5D"/>
    <w:rsid w:val="00E60D84"/>
    <w:rsid w:val="00E6281A"/>
    <w:rsid w:val="00E63D10"/>
    <w:rsid w:val="00E7268A"/>
    <w:rsid w:val="00E72CF0"/>
    <w:rsid w:val="00E75B32"/>
    <w:rsid w:val="00E75B4B"/>
    <w:rsid w:val="00E801A3"/>
    <w:rsid w:val="00E849DC"/>
    <w:rsid w:val="00E85F8C"/>
    <w:rsid w:val="00E86982"/>
    <w:rsid w:val="00E873FC"/>
    <w:rsid w:val="00E87E5B"/>
    <w:rsid w:val="00E90D58"/>
    <w:rsid w:val="00E90F06"/>
    <w:rsid w:val="00E92D22"/>
    <w:rsid w:val="00E956A6"/>
    <w:rsid w:val="00E97970"/>
    <w:rsid w:val="00EA0682"/>
    <w:rsid w:val="00EA080D"/>
    <w:rsid w:val="00EA56E2"/>
    <w:rsid w:val="00EA5B92"/>
    <w:rsid w:val="00EB1185"/>
    <w:rsid w:val="00EB5280"/>
    <w:rsid w:val="00EB7121"/>
    <w:rsid w:val="00EB7B61"/>
    <w:rsid w:val="00EC0971"/>
    <w:rsid w:val="00EC1FFE"/>
    <w:rsid w:val="00EC3665"/>
    <w:rsid w:val="00ED1DD9"/>
    <w:rsid w:val="00ED257B"/>
    <w:rsid w:val="00ED39C5"/>
    <w:rsid w:val="00ED4953"/>
    <w:rsid w:val="00EE3607"/>
    <w:rsid w:val="00EE4DCA"/>
    <w:rsid w:val="00EE503E"/>
    <w:rsid w:val="00EE7042"/>
    <w:rsid w:val="00EF01A3"/>
    <w:rsid w:val="00EF5C9D"/>
    <w:rsid w:val="00EF7316"/>
    <w:rsid w:val="00F05305"/>
    <w:rsid w:val="00F132E4"/>
    <w:rsid w:val="00F20EB7"/>
    <w:rsid w:val="00F2120F"/>
    <w:rsid w:val="00F2533A"/>
    <w:rsid w:val="00F30F93"/>
    <w:rsid w:val="00F310E8"/>
    <w:rsid w:val="00F3112C"/>
    <w:rsid w:val="00F32C3D"/>
    <w:rsid w:val="00F32EDD"/>
    <w:rsid w:val="00F334ED"/>
    <w:rsid w:val="00F3719E"/>
    <w:rsid w:val="00F40B08"/>
    <w:rsid w:val="00F41276"/>
    <w:rsid w:val="00F4260E"/>
    <w:rsid w:val="00F426CB"/>
    <w:rsid w:val="00F426E5"/>
    <w:rsid w:val="00F43046"/>
    <w:rsid w:val="00F433B7"/>
    <w:rsid w:val="00F43A93"/>
    <w:rsid w:val="00F4471C"/>
    <w:rsid w:val="00F46522"/>
    <w:rsid w:val="00F46FDD"/>
    <w:rsid w:val="00F50725"/>
    <w:rsid w:val="00F526A5"/>
    <w:rsid w:val="00F5403C"/>
    <w:rsid w:val="00F540CF"/>
    <w:rsid w:val="00F56ECE"/>
    <w:rsid w:val="00F613CF"/>
    <w:rsid w:val="00F65744"/>
    <w:rsid w:val="00F66BB2"/>
    <w:rsid w:val="00F70EE6"/>
    <w:rsid w:val="00F7161F"/>
    <w:rsid w:val="00F7236D"/>
    <w:rsid w:val="00F73583"/>
    <w:rsid w:val="00F74137"/>
    <w:rsid w:val="00F75EBD"/>
    <w:rsid w:val="00F8549D"/>
    <w:rsid w:val="00F924F6"/>
    <w:rsid w:val="00F927A4"/>
    <w:rsid w:val="00F95F87"/>
    <w:rsid w:val="00F96906"/>
    <w:rsid w:val="00F9711C"/>
    <w:rsid w:val="00FA07DD"/>
    <w:rsid w:val="00FA09A3"/>
    <w:rsid w:val="00FA0CDC"/>
    <w:rsid w:val="00FA3E68"/>
    <w:rsid w:val="00FA40CD"/>
    <w:rsid w:val="00FA416C"/>
    <w:rsid w:val="00FA4794"/>
    <w:rsid w:val="00FB0A47"/>
    <w:rsid w:val="00FB1F9B"/>
    <w:rsid w:val="00FC20BA"/>
    <w:rsid w:val="00FC40CF"/>
    <w:rsid w:val="00FC56C4"/>
    <w:rsid w:val="00FC6DCB"/>
    <w:rsid w:val="00FC6F96"/>
    <w:rsid w:val="00FD0436"/>
    <w:rsid w:val="00FD0B3D"/>
    <w:rsid w:val="00FD0D17"/>
    <w:rsid w:val="00FD2B17"/>
    <w:rsid w:val="00FD393C"/>
    <w:rsid w:val="00FD4FA5"/>
    <w:rsid w:val="00FE38C0"/>
    <w:rsid w:val="00FE399D"/>
    <w:rsid w:val="00FE4F79"/>
    <w:rsid w:val="00FE5F54"/>
    <w:rsid w:val="00FE60A2"/>
    <w:rsid w:val="00FE6455"/>
    <w:rsid w:val="00FE662C"/>
    <w:rsid w:val="00FE69C6"/>
    <w:rsid w:val="00FF13E6"/>
    <w:rsid w:val="00FF1487"/>
    <w:rsid w:val="00FF14F0"/>
    <w:rsid w:val="00FF3291"/>
    <w:rsid w:val="00FF58B0"/>
    <w:rsid w:val="00FF7257"/>
    <w:rsid w:val="00FF7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4E06D"/>
  <w15:chartTrackingRefBased/>
  <w15:docId w15:val="{FA186FB0-1F9F-4450-819C-B19CDE2EB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layer--absolute">
    <w:name w:val="textlayer--absolute"/>
    <w:basedOn w:val="Fuentedeprrafopredeter"/>
    <w:rsid w:val="00FA4794"/>
  </w:style>
  <w:style w:type="character" w:styleId="Hipervnculo">
    <w:name w:val="Hyperlink"/>
    <w:basedOn w:val="Fuentedeprrafopredeter"/>
    <w:uiPriority w:val="99"/>
    <w:unhideWhenUsed/>
    <w:rsid w:val="003C023A"/>
    <w:rPr>
      <w:color w:val="0563C1" w:themeColor="hyperlink"/>
      <w:u w:val="single"/>
    </w:rPr>
  </w:style>
  <w:style w:type="character" w:styleId="Textodelmarcadordeposicin">
    <w:name w:val="Placeholder Text"/>
    <w:basedOn w:val="Fuentedeprrafopredeter"/>
    <w:uiPriority w:val="99"/>
    <w:semiHidden/>
    <w:rsid w:val="005E4030"/>
    <w:rPr>
      <w:color w:val="808080"/>
    </w:rPr>
  </w:style>
  <w:style w:type="table" w:styleId="Tablaconcuadrcula">
    <w:name w:val="Table Grid"/>
    <w:basedOn w:val="Tablanormal"/>
    <w:uiPriority w:val="39"/>
    <w:rsid w:val="00563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E7711"/>
    <w:rPr>
      <w:i/>
      <w:iCs/>
    </w:rPr>
  </w:style>
  <w:style w:type="paragraph" w:styleId="Prrafodelista">
    <w:name w:val="List Paragraph"/>
    <w:basedOn w:val="Normal"/>
    <w:uiPriority w:val="34"/>
    <w:qFormat/>
    <w:rsid w:val="003878AB"/>
    <w:pPr>
      <w:ind w:left="720"/>
      <w:contextualSpacing/>
    </w:pPr>
  </w:style>
  <w:style w:type="character" w:styleId="Refdecomentario">
    <w:name w:val="annotation reference"/>
    <w:basedOn w:val="Fuentedeprrafopredeter"/>
    <w:uiPriority w:val="99"/>
    <w:semiHidden/>
    <w:unhideWhenUsed/>
    <w:rsid w:val="000613AA"/>
    <w:rPr>
      <w:sz w:val="16"/>
      <w:szCs w:val="16"/>
    </w:rPr>
  </w:style>
  <w:style w:type="paragraph" w:styleId="Textocomentario">
    <w:name w:val="annotation text"/>
    <w:basedOn w:val="Normal"/>
    <w:link w:val="TextocomentarioCar"/>
    <w:uiPriority w:val="99"/>
    <w:semiHidden/>
    <w:unhideWhenUsed/>
    <w:rsid w:val="000613A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613AA"/>
    <w:rPr>
      <w:sz w:val="20"/>
      <w:szCs w:val="20"/>
    </w:rPr>
  </w:style>
  <w:style w:type="paragraph" w:styleId="Asuntodelcomentario">
    <w:name w:val="annotation subject"/>
    <w:basedOn w:val="Textocomentario"/>
    <w:next w:val="Textocomentario"/>
    <w:link w:val="AsuntodelcomentarioCar"/>
    <w:uiPriority w:val="99"/>
    <w:semiHidden/>
    <w:unhideWhenUsed/>
    <w:rsid w:val="000613AA"/>
    <w:rPr>
      <w:b/>
      <w:bCs/>
    </w:rPr>
  </w:style>
  <w:style w:type="character" w:customStyle="1" w:styleId="AsuntodelcomentarioCar">
    <w:name w:val="Asunto del comentario Car"/>
    <w:basedOn w:val="TextocomentarioCar"/>
    <w:link w:val="Asuntodelcomentario"/>
    <w:uiPriority w:val="99"/>
    <w:semiHidden/>
    <w:rsid w:val="000613A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591">
      <w:bodyDiv w:val="1"/>
      <w:marLeft w:val="0"/>
      <w:marRight w:val="0"/>
      <w:marTop w:val="0"/>
      <w:marBottom w:val="0"/>
      <w:divBdr>
        <w:top w:val="none" w:sz="0" w:space="0" w:color="auto"/>
        <w:left w:val="none" w:sz="0" w:space="0" w:color="auto"/>
        <w:bottom w:val="none" w:sz="0" w:space="0" w:color="auto"/>
        <w:right w:val="none" w:sz="0" w:space="0" w:color="auto"/>
      </w:divBdr>
    </w:div>
    <w:div w:id="26489608">
      <w:bodyDiv w:val="1"/>
      <w:marLeft w:val="0"/>
      <w:marRight w:val="0"/>
      <w:marTop w:val="0"/>
      <w:marBottom w:val="0"/>
      <w:divBdr>
        <w:top w:val="none" w:sz="0" w:space="0" w:color="auto"/>
        <w:left w:val="none" w:sz="0" w:space="0" w:color="auto"/>
        <w:bottom w:val="none" w:sz="0" w:space="0" w:color="auto"/>
        <w:right w:val="none" w:sz="0" w:space="0" w:color="auto"/>
      </w:divBdr>
    </w:div>
    <w:div w:id="430320280">
      <w:bodyDiv w:val="1"/>
      <w:marLeft w:val="0"/>
      <w:marRight w:val="0"/>
      <w:marTop w:val="0"/>
      <w:marBottom w:val="0"/>
      <w:divBdr>
        <w:top w:val="none" w:sz="0" w:space="0" w:color="auto"/>
        <w:left w:val="none" w:sz="0" w:space="0" w:color="auto"/>
        <w:bottom w:val="none" w:sz="0" w:space="0" w:color="auto"/>
        <w:right w:val="none" w:sz="0" w:space="0" w:color="auto"/>
      </w:divBdr>
    </w:div>
    <w:div w:id="769550412">
      <w:bodyDiv w:val="1"/>
      <w:marLeft w:val="0"/>
      <w:marRight w:val="0"/>
      <w:marTop w:val="0"/>
      <w:marBottom w:val="0"/>
      <w:divBdr>
        <w:top w:val="none" w:sz="0" w:space="0" w:color="auto"/>
        <w:left w:val="none" w:sz="0" w:space="0" w:color="auto"/>
        <w:bottom w:val="none" w:sz="0" w:space="0" w:color="auto"/>
        <w:right w:val="none" w:sz="0" w:space="0" w:color="auto"/>
      </w:divBdr>
    </w:div>
    <w:div w:id="814950044">
      <w:bodyDiv w:val="1"/>
      <w:marLeft w:val="0"/>
      <w:marRight w:val="0"/>
      <w:marTop w:val="0"/>
      <w:marBottom w:val="0"/>
      <w:divBdr>
        <w:top w:val="none" w:sz="0" w:space="0" w:color="auto"/>
        <w:left w:val="none" w:sz="0" w:space="0" w:color="auto"/>
        <w:bottom w:val="none" w:sz="0" w:space="0" w:color="auto"/>
        <w:right w:val="none" w:sz="0" w:space="0" w:color="auto"/>
      </w:divBdr>
    </w:div>
    <w:div w:id="854417245">
      <w:bodyDiv w:val="1"/>
      <w:marLeft w:val="0"/>
      <w:marRight w:val="0"/>
      <w:marTop w:val="0"/>
      <w:marBottom w:val="0"/>
      <w:divBdr>
        <w:top w:val="none" w:sz="0" w:space="0" w:color="auto"/>
        <w:left w:val="none" w:sz="0" w:space="0" w:color="auto"/>
        <w:bottom w:val="none" w:sz="0" w:space="0" w:color="auto"/>
        <w:right w:val="none" w:sz="0" w:space="0" w:color="auto"/>
      </w:divBdr>
    </w:div>
    <w:div w:id="1142886406">
      <w:bodyDiv w:val="1"/>
      <w:marLeft w:val="0"/>
      <w:marRight w:val="0"/>
      <w:marTop w:val="0"/>
      <w:marBottom w:val="0"/>
      <w:divBdr>
        <w:top w:val="none" w:sz="0" w:space="0" w:color="auto"/>
        <w:left w:val="none" w:sz="0" w:space="0" w:color="auto"/>
        <w:bottom w:val="none" w:sz="0" w:space="0" w:color="auto"/>
        <w:right w:val="none" w:sz="0" w:space="0" w:color="auto"/>
      </w:divBdr>
    </w:div>
    <w:div w:id="1236476060">
      <w:bodyDiv w:val="1"/>
      <w:marLeft w:val="0"/>
      <w:marRight w:val="0"/>
      <w:marTop w:val="0"/>
      <w:marBottom w:val="0"/>
      <w:divBdr>
        <w:top w:val="none" w:sz="0" w:space="0" w:color="auto"/>
        <w:left w:val="none" w:sz="0" w:space="0" w:color="auto"/>
        <w:bottom w:val="none" w:sz="0" w:space="0" w:color="auto"/>
        <w:right w:val="none" w:sz="0" w:space="0" w:color="auto"/>
      </w:divBdr>
    </w:div>
    <w:div w:id="1299845123">
      <w:bodyDiv w:val="1"/>
      <w:marLeft w:val="0"/>
      <w:marRight w:val="0"/>
      <w:marTop w:val="0"/>
      <w:marBottom w:val="0"/>
      <w:divBdr>
        <w:top w:val="none" w:sz="0" w:space="0" w:color="auto"/>
        <w:left w:val="none" w:sz="0" w:space="0" w:color="auto"/>
        <w:bottom w:val="none" w:sz="0" w:space="0" w:color="auto"/>
        <w:right w:val="none" w:sz="0" w:space="0" w:color="auto"/>
      </w:divBdr>
    </w:div>
    <w:div w:id="1407532807">
      <w:bodyDiv w:val="1"/>
      <w:marLeft w:val="0"/>
      <w:marRight w:val="0"/>
      <w:marTop w:val="0"/>
      <w:marBottom w:val="0"/>
      <w:divBdr>
        <w:top w:val="none" w:sz="0" w:space="0" w:color="auto"/>
        <w:left w:val="none" w:sz="0" w:space="0" w:color="auto"/>
        <w:bottom w:val="none" w:sz="0" w:space="0" w:color="auto"/>
        <w:right w:val="none" w:sz="0" w:space="0" w:color="auto"/>
      </w:divBdr>
    </w:div>
    <w:div w:id="1426075211">
      <w:bodyDiv w:val="1"/>
      <w:marLeft w:val="0"/>
      <w:marRight w:val="0"/>
      <w:marTop w:val="0"/>
      <w:marBottom w:val="0"/>
      <w:divBdr>
        <w:top w:val="none" w:sz="0" w:space="0" w:color="auto"/>
        <w:left w:val="none" w:sz="0" w:space="0" w:color="auto"/>
        <w:bottom w:val="none" w:sz="0" w:space="0" w:color="auto"/>
        <w:right w:val="none" w:sz="0" w:space="0" w:color="auto"/>
      </w:divBdr>
    </w:div>
    <w:div w:id="1535539746">
      <w:bodyDiv w:val="1"/>
      <w:marLeft w:val="0"/>
      <w:marRight w:val="0"/>
      <w:marTop w:val="0"/>
      <w:marBottom w:val="0"/>
      <w:divBdr>
        <w:top w:val="none" w:sz="0" w:space="0" w:color="auto"/>
        <w:left w:val="none" w:sz="0" w:space="0" w:color="auto"/>
        <w:bottom w:val="none" w:sz="0" w:space="0" w:color="auto"/>
        <w:right w:val="none" w:sz="0" w:space="0" w:color="auto"/>
      </w:divBdr>
    </w:div>
    <w:div w:id="1608924190">
      <w:bodyDiv w:val="1"/>
      <w:marLeft w:val="0"/>
      <w:marRight w:val="0"/>
      <w:marTop w:val="0"/>
      <w:marBottom w:val="0"/>
      <w:divBdr>
        <w:top w:val="none" w:sz="0" w:space="0" w:color="auto"/>
        <w:left w:val="none" w:sz="0" w:space="0" w:color="auto"/>
        <w:bottom w:val="none" w:sz="0" w:space="0" w:color="auto"/>
        <w:right w:val="none" w:sz="0" w:space="0" w:color="auto"/>
      </w:divBdr>
    </w:div>
    <w:div w:id="1636175687">
      <w:bodyDiv w:val="1"/>
      <w:marLeft w:val="0"/>
      <w:marRight w:val="0"/>
      <w:marTop w:val="0"/>
      <w:marBottom w:val="0"/>
      <w:divBdr>
        <w:top w:val="none" w:sz="0" w:space="0" w:color="auto"/>
        <w:left w:val="none" w:sz="0" w:space="0" w:color="auto"/>
        <w:bottom w:val="none" w:sz="0" w:space="0" w:color="auto"/>
        <w:right w:val="none" w:sz="0" w:space="0" w:color="auto"/>
      </w:divBdr>
    </w:div>
    <w:div w:id="1687707321">
      <w:bodyDiv w:val="1"/>
      <w:marLeft w:val="0"/>
      <w:marRight w:val="0"/>
      <w:marTop w:val="0"/>
      <w:marBottom w:val="0"/>
      <w:divBdr>
        <w:top w:val="none" w:sz="0" w:space="0" w:color="auto"/>
        <w:left w:val="none" w:sz="0" w:space="0" w:color="auto"/>
        <w:bottom w:val="none" w:sz="0" w:space="0" w:color="auto"/>
        <w:right w:val="none" w:sz="0" w:space="0" w:color="auto"/>
      </w:divBdr>
    </w:div>
    <w:div w:id="1754157236">
      <w:bodyDiv w:val="1"/>
      <w:marLeft w:val="0"/>
      <w:marRight w:val="0"/>
      <w:marTop w:val="0"/>
      <w:marBottom w:val="0"/>
      <w:divBdr>
        <w:top w:val="none" w:sz="0" w:space="0" w:color="auto"/>
        <w:left w:val="none" w:sz="0" w:space="0" w:color="auto"/>
        <w:bottom w:val="none" w:sz="0" w:space="0" w:color="auto"/>
        <w:right w:val="none" w:sz="0" w:space="0" w:color="auto"/>
      </w:divBdr>
    </w:div>
    <w:div w:id="196013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D24AC-F89A-4BF5-9D64-1997A3EF4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23352</TotalTime>
  <Pages>35</Pages>
  <Words>25899</Words>
  <Characters>147627</Characters>
  <Application>Microsoft Office Word</Application>
  <DocSecurity>0</DocSecurity>
  <Lines>1230</Lines>
  <Paragraphs>346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Uscanga Castillo</dc:creator>
  <cp:keywords/>
  <dc:description/>
  <cp:lastModifiedBy>Adriana Uscanga Castillo</cp:lastModifiedBy>
  <cp:revision>577</cp:revision>
  <dcterms:created xsi:type="dcterms:W3CDTF">2022-02-09T04:05:00Z</dcterms:created>
  <dcterms:modified xsi:type="dcterms:W3CDTF">2022-03-24T23:39:00Z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2678da91-25e9-3469-9958-3a62dea5f194</vt:lpwstr>
  </property>
  <property fmtid="{D5CDD505-2E9C-101B-9397-08002B2CF9AE}" pid="24" name="Mendeley Citation Style_1">
    <vt:lpwstr>http://www.zotero.org/styles/apa</vt:lpwstr>
  </property>
</Properties>
</file>