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2DDC0578"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w:t>
      </w:r>
      <w:proofErr w:type="gramStart"/>
      <w:r>
        <w:t>different sources</w:t>
      </w:r>
      <w:proofErr w:type="gramEnd"/>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w:t>
      </w:r>
      <w:proofErr w:type="gramStart"/>
      <w:r w:rsidR="00AB6841">
        <w:t>each individual’s</w:t>
      </w:r>
      <w:proofErr w:type="gramEnd"/>
      <w:r w:rsidR="00AB6841">
        <w:t xml:space="preserve">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w:t>
      </w:r>
      <w:proofErr w:type="spellStart"/>
      <w:r>
        <w:t>Chave</w:t>
      </w:r>
      <w:proofErr w:type="spellEnd"/>
      <w:r>
        <w:t xml:space="preser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5D633D"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1EAE4CFA"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C59BF">
        <w:t>with 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373BDD83" w14:textId="52B4C514"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1A769BA3"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 xml:space="preserve">proportion of </w:t>
      </w:r>
      <w:proofErr w:type="gramStart"/>
      <w:r w:rsidR="002502A4">
        <w:t>different types</w:t>
      </w:r>
      <w:proofErr w:type="gramEnd"/>
      <w:r w:rsidR="002502A4">
        <w:t xml:space="preserve"> of land cover within a site)</w:t>
      </w:r>
      <w:r w:rsidR="00220CB3">
        <w:t xml:space="preserve">.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2AB0356F"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proofErr w:type="gramStart"/>
      <w:r w:rsidR="001715F4">
        <w:t xml:space="preserve">similar </w:t>
      </w:r>
      <w:r w:rsidR="00802976">
        <w:t>to</w:t>
      </w:r>
      <w:proofErr w:type="gramEnd"/>
      <w:r w:rsidR="00802976">
        <w:t xml:space="preserve">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7D0434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Here, we assessed the relationship between AGB and stem density with S</w:t>
      </w:r>
      <w:r w:rsidR="0079602F">
        <w:t>hannon</w:t>
      </w:r>
      <w:r>
        <w:t xml:space="preserve">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596BE816"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055B9FAE"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39C14482" w:rsidR="00CB7532" w:rsidRDefault="00CA588B" w:rsidP="00CB7532">
      <w:r>
        <w:tab/>
        <w:t xml:space="preserve">In these landscapes there is </w:t>
      </w:r>
      <w:proofErr w:type="gramStart"/>
      <w:r>
        <w:t>a large proportion</w:t>
      </w:r>
      <w:proofErr w:type="gramEnd"/>
      <w:r>
        <w:t xml:space="preserve"> of small trees (DBH &lt; 20 cm), and </w:t>
      </w:r>
      <w:r w:rsidR="00AD65E2">
        <w:t xml:space="preserve">trees with a DBH </w:t>
      </w:r>
      <w:r w:rsidR="00777EC8">
        <w:t>greater than</w:t>
      </w:r>
      <w:r w:rsidR="00AD65E2">
        <w:t xml:space="preserve"> 30 cm</w:t>
      </w:r>
      <w:r>
        <w:t xml:space="preserve"> are uncommon</w:t>
      </w:r>
      <w:r w:rsidR="00947A95">
        <w:t xml:space="preserve"> (Figure</w:t>
      </w:r>
      <w:r w:rsidR="004A392D">
        <w:t>s 3 and</w:t>
      </w:r>
      <w:r w:rsidR="00947A95">
        <w:t xml:space="preserve"> S</w:t>
      </w:r>
      <w:r w:rsidR="0097178B">
        <w:t>5</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4A392D">
        <w:t>s 3 and</w:t>
      </w:r>
      <w:r w:rsidR="00947A95">
        <w:t xml:space="preserve"> S</w:t>
      </w:r>
      <w:r w:rsidR="0097178B">
        <w:t>5</w:t>
      </w:r>
      <w:r w:rsidR="00AD65E2">
        <w:t xml:space="preserve">). Interestingly, this pattern </w:t>
      </w:r>
      <w:r w:rsidR="00153894">
        <w:t>changes</w:t>
      </w:r>
      <w:r w:rsidR="00AD65E2">
        <w:t xml:space="preserve"> in forest plots at different successional stages</w:t>
      </w:r>
      <w:r w:rsidR="00153894">
        <w:t xml:space="preserve"> (Figure </w:t>
      </w:r>
      <w:r w:rsidR="006C6F73">
        <w:t>3</w:t>
      </w:r>
      <w:r w:rsidR="00153894">
        <w:t xml:space="preserve">). </w:t>
      </w:r>
      <w:r w:rsidR="00472738">
        <w:t xml:space="preserve">Although the proportion of stems of </w:t>
      </w:r>
      <w:proofErr w:type="gramStart"/>
      <w:r w:rsidR="00472738">
        <w:t>different size</w:t>
      </w:r>
      <w:proofErr w:type="gramEnd"/>
      <w:r w:rsidR="005E3EC7">
        <w:t xml:space="preserve"> </w:t>
      </w:r>
      <w:r w:rsidR="00472738">
        <w:t xml:space="preserve">remains somewhat constant across </w:t>
      </w:r>
      <w:r w:rsidR="004A392D">
        <w:t>very young, young, and mature forests</w:t>
      </w:r>
      <w:r w:rsidR="00472738">
        <w:t>, their contribution to AGB varies widely</w:t>
      </w:r>
      <w:r w:rsidR="005A76F6">
        <w:t xml:space="preserve"> (</w:t>
      </w:r>
      <w:r w:rsidR="004A392D">
        <w:t xml:space="preserve">Two-way ANOVA, p &lt; XX, </w:t>
      </w:r>
      <w:r w:rsidR="005A76F6">
        <w:t xml:space="preserve">Table </w:t>
      </w:r>
      <w:r w:rsidR="009F2458">
        <w:t>S5</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w:t>
      </w:r>
      <w:r w:rsidR="009F2458">
        <w:t>Table S5).</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w:t>
      </w:r>
      <w:r w:rsidR="009F2458">
        <w:t>Table S5</w:t>
      </w:r>
      <w:r w:rsidR="000F133A">
        <w: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w:t>
      </w:r>
      <w:r w:rsidR="004A392D">
        <w:t>Figure 3</w:t>
      </w:r>
      <w:r w:rsidR="000F133A">
        <w:t xml:space="preserve">). </w:t>
      </w:r>
      <w:r w:rsidR="00CB7532">
        <w:t xml:space="preserve"> </w:t>
      </w:r>
    </w:p>
    <w:p w14:paraId="0CF0F8F7" w14:textId="492BA988"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A05D4C">
        <w:t xml:space="preserve">. </w:t>
      </w:r>
      <w:r>
        <w:t xml:space="preserve">Very young forests have few large trees and small AGB. Thus, the few but large trees that exist in these plots represent </w:t>
      </w:r>
      <w:proofErr w:type="gramStart"/>
      <w:r>
        <w:t>a large proportion</w:t>
      </w:r>
      <w:proofErr w:type="gramEnd"/>
      <w:r>
        <w:t xml:space="preserve"> of the total amount of AGB. In young forests, the number of large trees is still small but there is more total AGB because tree density is higher. Hence, all small and </w:t>
      </w:r>
      <w:proofErr w:type="gramStart"/>
      <w:r>
        <w:t>big trees</w:t>
      </w:r>
      <w:proofErr w:type="gramEnd"/>
      <w:r>
        <w:t xml:space="preserve">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4E180E72"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and 50 km of distance and all of them resulted non-significant (p= 0.517, p= 0.604, p= 0.187, respectively). </w:t>
      </w:r>
    </w:p>
    <w:p w14:paraId="2200659E" w14:textId="321080E5"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669C9D72"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DF2D08">
        <w:t>4</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 xml:space="preserve">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which are the ones contributing greatly to the total amount of AGB</w:t>
      </w:r>
      <w:r w:rsidR="002E678B">
        <w:t xml:space="preserve"> in TMCF</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c and d</w:t>
      </w:r>
      <w:r w:rsidR="00DB6561">
        <w:t>).</w:t>
      </w:r>
      <w:r w:rsidR="005F0C47">
        <w:t xml:space="preserve"> Thus, sites with a larger composition of mature forests </w:t>
      </w:r>
      <w:r w:rsidR="00EA0682">
        <w:t xml:space="preserve">(i.e., with landscape composition values closer to 0) </w:t>
      </w:r>
      <w:r w:rsidR="005F0C47">
        <w:t xml:space="preserve">show greater AGB but not necessarily </w:t>
      </w:r>
      <w:r w:rsidR="00123C70">
        <w:t>greater</w:t>
      </w:r>
      <w:r w:rsidR="005F0C47">
        <w:t xml:space="preserve"> tree diversity</w:t>
      </w:r>
      <w:r w:rsidR="002353C5">
        <w:t xml:space="preserve"> (Figure </w:t>
      </w:r>
      <w:r w:rsidR="00EA0682">
        <w:t>4</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4C750748" w14:textId="463DA2F5"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B5AF1">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B5AF1">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B5AF1">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B5AF1">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B5AF1">
            <w:pPr>
              <w:rPr>
                <w:b/>
                <w:bCs/>
              </w:rPr>
            </w:pPr>
            <w:r>
              <w:rPr>
                <w:b/>
                <w:bCs/>
              </w:rPr>
              <w:t>p</w:t>
            </w:r>
          </w:p>
        </w:tc>
      </w:tr>
      <w:tr w:rsidR="004A19D6" w14:paraId="3AA9D90D"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B5AF1">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B5AF1">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B5AF1">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B5AF1">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B5AF1">
            <w:r w:rsidRPr="001565EA">
              <w:t xml:space="preserve">0.004 </w:t>
            </w:r>
            <w:r>
              <w:t>**</w:t>
            </w:r>
          </w:p>
        </w:tc>
      </w:tr>
      <w:tr w:rsidR="004A19D6" w14:paraId="2BEEE16A"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B5AF1">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B5AF1">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B5AF1">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B5AF1">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B5AF1">
            <w:r>
              <w:t>&lt; 0.001 ***</w:t>
            </w:r>
          </w:p>
        </w:tc>
      </w:tr>
      <w:tr w:rsidR="004A19D6" w14:paraId="43277508"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B5AF1">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B5AF1">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B5AF1">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B5AF1">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B5AF1">
            <w:r w:rsidRPr="001565EA">
              <w:t>0.001</w:t>
            </w:r>
            <w:r>
              <w:t xml:space="preserve"> **</w:t>
            </w:r>
          </w:p>
        </w:tc>
      </w:tr>
      <w:tr w:rsidR="004A19D6" w14:paraId="2D44D498"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B5AF1">
            <w:r>
              <w:t>b= 5.406; F= 57.07; df (3, 36); p &lt; 0.001; adjusted R</w:t>
            </w:r>
            <w:r>
              <w:rPr>
                <w:vertAlign w:val="superscript"/>
              </w:rPr>
              <w:t>2</w:t>
            </w:r>
            <w:r>
              <w:t>= 0.811</w:t>
            </w:r>
          </w:p>
        </w:tc>
      </w:tr>
      <w:tr w:rsidR="004A19D6" w14:paraId="439B39FD"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B5AF1">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050AC85C" w:rsidR="000F3FCA" w:rsidRDefault="00357A68">
      <w:r>
        <w:t>Figure 1. Map</w:t>
      </w:r>
    </w:p>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79A23CAE">
                  <wp:extent cx="5311140" cy="4638684"/>
                  <wp:effectExtent l="0" t="0" r="3810" b="9525"/>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321043" cy="4647333"/>
                          </a:xfrm>
                          <a:prstGeom prst="rect">
                            <a:avLst/>
                          </a:prstGeom>
                        </pic:spPr>
                      </pic:pic>
                    </a:graphicData>
                  </a:graphic>
                </wp:inline>
              </w:drawing>
            </w:r>
          </w:p>
        </w:tc>
      </w:tr>
      <w:tr w:rsidR="0058516A" w14:paraId="08DAD323" w14:textId="77777777" w:rsidTr="006F746E">
        <w:tc>
          <w:tcPr>
            <w:tcW w:w="8828" w:type="dxa"/>
          </w:tcPr>
          <w:p w14:paraId="63107163" w14:textId="547B64DD" w:rsidR="0058516A" w:rsidRDefault="0058516A">
            <w:r>
              <w:t xml:space="preserve">Figure 2. Comparison of a) stem density, b) </w:t>
            </w:r>
            <w:proofErr w:type="spellStart"/>
            <w:r>
              <w:t>Lorey’s</w:t>
            </w:r>
            <w:proofErr w:type="spellEnd"/>
            <w:r>
              <w:t xml:space="preserve"> height, c) basal area, and d) aboveground biomass between very young (VY, shown in orange), young (Y, shown in purple), and mature (M, shown in green) forest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 and </w:t>
            </w:r>
            <w:r w:rsidR="00061599">
              <w:t>Tukey HSD test</w:t>
            </w:r>
            <w:r>
              <w:t xml:space="preserve"> analyses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199E3FF6" w:rsidR="0058516A" w:rsidRDefault="0058516A" w:rsidP="006A5ED5">
            <w:r>
              <w:t>Figure 3. Contribution of tree size categories to a) stem density and b) aboveground biomass in very young (VY, shown in orange), young (Y, shown in purple), and mature (M, shown in green) forest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within each tree size class between forests at different successional stages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very young (VY, shown in orange), young (Y, shown in purple), and mature (M, shown in green) forests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6199700" w:rsidR="0058516A" w:rsidRDefault="007222FB" w:rsidP="000A5956">
            <w:pPr>
              <w:jc w:val="center"/>
            </w:pPr>
            <w:r>
              <w:rPr>
                <w:noProof/>
              </w:rPr>
              <w:drawing>
                <wp:inline distT="0" distB="0" distL="0" distR="0" wp14:anchorId="4EC2DAFA" wp14:editId="5012D7A4">
                  <wp:extent cx="5612130" cy="2454910"/>
                  <wp:effectExtent l="0" t="0" r="7620" b="254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454910"/>
                          </a:xfrm>
                          <a:prstGeom prst="rect">
                            <a:avLst/>
                          </a:prstGeom>
                        </pic:spPr>
                      </pic:pic>
                    </a:graphicData>
                  </a:graphic>
                </wp:inline>
              </w:drawing>
            </w:r>
          </w:p>
        </w:tc>
      </w:tr>
      <w:tr w:rsidR="0058516A" w14:paraId="1AF9C878" w14:textId="77777777" w:rsidTr="006F746E">
        <w:tc>
          <w:tcPr>
            <w:tcW w:w="8828" w:type="dxa"/>
          </w:tcPr>
          <w:p w14:paraId="1BF4D771" w14:textId="5B0DEE8B" w:rsidR="0058516A" w:rsidRDefault="0058516A">
            <w:r>
              <w:t>Figure 4. Landscape composition relationship with a) aboveground biomass (linear regression, p &lt; 0.05, adjusted R</w:t>
            </w:r>
            <w:r w:rsidRPr="00CE28B6">
              <w:rPr>
                <w:vertAlign w:val="superscript"/>
              </w:rPr>
              <w:t>2</w:t>
            </w:r>
            <w:r>
              <w:t>= 0.729, shown in black dashed line), and b) tree diversity (linear regression, p= 0.041, adjusted R</w:t>
            </w:r>
            <w:r w:rsidRPr="003B30D6">
              <w:rPr>
                <w:vertAlign w:val="superscript"/>
              </w:rPr>
              <w:t>2</w:t>
            </w:r>
            <w:r>
              <w:t>=0.081, shown in black dashed line) estimated with Shannon diversity index (H)</w:t>
            </w:r>
            <w:r w:rsidR="000019E5">
              <w:t xml:space="preserve"> in TMCF sites (n= 40)</w:t>
            </w:r>
            <w:r>
              <w:t xml:space="preserve">. Locally weighted regression (loess) curves are shown in dashed gray lines. 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30827682" w:rsidR="0058516A" w:rsidRDefault="0058516A">
            <w:r>
              <w:t xml:space="preserve">Figure 5. </w:t>
            </w:r>
            <w:r w:rsidRPr="004677AF">
              <w:t>Linear regressions</w:t>
            </w:r>
            <w:r>
              <w:t xml:space="preserve"> 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4E84AD4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w:t>
            </w:r>
            <w:r w:rsidR="00E90D58">
              <w:t>TMCF sites (n= 40</w:t>
            </w:r>
            <w:r w:rsidR="00E90D58">
              <w:t>, panels a and b</w:t>
            </w:r>
            <w:r w:rsidR="00E90D58">
              <w:t xml:space="preserve">) </w:t>
            </w:r>
            <w:r w:rsidR="00E90D58">
              <w:t xml:space="preserve">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 xml:space="preserve">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342F7542" w:rsidR="00CE29E1" w:rsidRPr="00CE29E1" w:rsidRDefault="00E72CF0">
      <w:pPr>
        <w:rPr>
          <w:b/>
          <w:bCs/>
        </w:rPr>
      </w:pPr>
      <w:r>
        <w:rPr>
          <w:b/>
          <w:bCs/>
        </w:rPr>
        <w:t>S</w:t>
      </w:r>
      <w:r w:rsidR="007B1347">
        <w:rPr>
          <w:b/>
          <w:bCs/>
        </w:rPr>
        <w:t>upporting Information</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w:t>
            </w:r>
            <w:proofErr w:type="gramStart"/>
            <w:r>
              <w:t>0.0754]*</w:t>
            </w:r>
            <w:proofErr w:type="gramEnd"/>
            <w:r>
              <w:t>[DBH^2.513]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w:t>
            </w:r>
            <w:proofErr w:type="gramStart"/>
            <w:r>
              <w:t>363]*</w:t>
            </w:r>
            <w:proofErr w:type="gramEnd"/>
            <w:r>
              <w:t>[DBH^2.2714]*[TH^0.4984]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w:t>
            </w:r>
            <w:proofErr w:type="gramStart"/>
            <w:r>
              <w:t>14]*</w:t>
            </w:r>
            <w:proofErr w:type="gramEnd"/>
            <w:r>
              <w:t>[DBH^2.23]]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w:t>
            </w:r>
            <w:proofErr w:type="gramStart"/>
            <w:r>
              <w:t>0.0195]*</w:t>
            </w:r>
            <w:proofErr w:type="gramEnd"/>
            <w:r>
              <w:t>[DBH^2.7519]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w:t>
            </w:r>
            <w:proofErr w:type="gramStart"/>
            <w:r>
              <w:t>0.479403]*</w:t>
            </w:r>
            <w:proofErr w:type="gramEnd"/>
            <w:r>
              <w:t>[DBH^2.0884]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w:t>
            </w:r>
            <w:proofErr w:type="gramStart"/>
            <w:r>
              <w:t>0.000022]*</w:t>
            </w:r>
            <w:proofErr w:type="gramEnd"/>
            <w:r>
              <w:t>[D^1.9]*[H]]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w:t>
            </w:r>
            <w:proofErr w:type="gramStart"/>
            <w:r>
              <w:t>64]+</w:t>
            </w:r>
            <w:proofErr w:type="gramEnd"/>
            <w:r>
              <w:t>[0.279*BA]+[0.000514*BA^2]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w:t>
            </w:r>
            <w:proofErr w:type="gramStart"/>
            <w:r>
              <w:t>0.4632]*</w:t>
            </w:r>
            <w:proofErr w:type="gramEnd"/>
            <w:r>
              <w:t>[DBH^1.8168]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w:t>
            </w:r>
            <w:proofErr w:type="gramStart"/>
            <w:r>
              <w:t>0.067833]*</w:t>
            </w:r>
            <w:proofErr w:type="gramEnd"/>
            <w:r>
              <w:t>[DBH^2.50972]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w:t>
            </w:r>
            <w:proofErr w:type="gramStart"/>
            <w:r>
              <w:t>755]*</w:t>
            </w:r>
            <w:proofErr w:type="gramEnd"/>
            <w:r>
              <w:t>[DBH^2.072]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w:t>
            </w:r>
            <w:proofErr w:type="gramStart"/>
            <w:r>
              <w:t>0.5266]*</w:t>
            </w:r>
            <w:proofErr w:type="gramEnd"/>
            <w:r>
              <w:t>[DBH^1.7712]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w:t>
            </w:r>
            <w:proofErr w:type="gramStart"/>
            <w:r>
              <w:t>0.037241]*</w:t>
            </w:r>
            <w:proofErr w:type="gramEnd"/>
            <w:r>
              <w:t>[DBH^2.99585]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w:t>
            </w:r>
            <w:proofErr w:type="gramStart"/>
            <w:r>
              <w:t>0.4600]+</w:t>
            </w:r>
            <w:proofErr w:type="gramEnd"/>
            <w:r>
              <w:t>[[0.0370]*[DBH^2]*TH]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w:t>
            </w:r>
            <w:proofErr w:type="gramStart"/>
            <w:r>
              <w:t>362.129]*</w:t>
            </w:r>
            <w:proofErr w:type="gramEnd"/>
            <w:r>
              <w:t>[[3.1416]*[[[[DBH^2]/4]]^1.100]]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w:t>
            </w:r>
            <w:proofErr w:type="gramStart"/>
            <w:r>
              <w:t>Exp[</w:t>
            </w:r>
            <w:proofErr w:type="gramEnd"/>
            <w:r>
              <w:t>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w:t>
            </w:r>
            <w:proofErr w:type="gramStart"/>
            <w:r>
              <w:t>363]*</w:t>
            </w:r>
            <w:proofErr w:type="gramEnd"/>
            <w:r>
              <w:t>[DBH^2.4809]*[TH^0.4984]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w:t>
            </w:r>
            <w:proofErr w:type="gramStart"/>
            <w:r>
              <w:t>417]*</w:t>
            </w:r>
            <w:proofErr w:type="gramEnd"/>
            <w:r>
              <w:t>[DBH^2.755]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w:t>
            </w:r>
            <w:proofErr w:type="gramStart"/>
            <w:r>
              <w:t>0.209142]*</w:t>
            </w:r>
            <w:proofErr w:type="gramEnd"/>
            <w:r>
              <w:t>[DBH^1.698]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w:t>
            </w:r>
            <w:proofErr w:type="gramStart"/>
            <w:r>
              <w:t>22]*</w:t>
            </w:r>
            <w:proofErr w:type="gramEnd"/>
            <w:r>
              <w:t>[DBH^2.45]]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w:t>
            </w:r>
            <w:proofErr w:type="gramStart"/>
            <w:r>
              <w:t>0.180272]*</w:t>
            </w:r>
            <w:proofErr w:type="gramEnd"/>
            <w:r>
              <w:t>[DBH^2.27177]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w:t>
            </w:r>
            <w:proofErr w:type="gramStart"/>
            <w:r>
              <w:t>Exp[</w:t>
            </w:r>
            <w:proofErr w:type="gramEnd"/>
            <w:r>
              <w:t>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w:t>
            </w:r>
            <w:proofErr w:type="gramStart"/>
            <w:r>
              <w:t>0.182]*</w:t>
            </w:r>
            <w:proofErr w:type="gramEnd"/>
            <w:r>
              <w:t>[DBH^1.936]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w:t>
            </w:r>
            <w:proofErr w:type="gramStart"/>
            <w:r>
              <w:t>0.1354]*</w:t>
            </w:r>
            <w:proofErr w:type="gramEnd"/>
            <w:r>
              <w:t>[DBH^2.3033]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w:t>
            </w:r>
            <w:proofErr w:type="gramStart"/>
            <w:r>
              <w:t>549]*</w:t>
            </w:r>
            <w:proofErr w:type="gramEnd"/>
            <w:r>
              <w:t>[DBH^2.787]]]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w:t>
            </w:r>
            <w:proofErr w:type="gramStart"/>
            <w:r>
              <w:t>0.0514]*</w:t>
            </w:r>
            <w:proofErr w:type="gramEnd"/>
            <w:r>
              <w:t>[DBH^2.5222]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w:t>
            </w:r>
            <w:proofErr w:type="gramStart"/>
            <w:r>
              <w:t>76]*</w:t>
            </w:r>
            <w:proofErr w:type="gramEnd"/>
            <w:r>
              <w:t>[DBH^2.37]]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w:t>
            </w:r>
            <w:proofErr w:type="gramStart"/>
            <w:r>
              <w:t>0.246689]*</w:t>
            </w:r>
            <w:proofErr w:type="gramEnd"/>
            <w:r>
              <w:t>[DBH^2.24992]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w:t>
            </w:r>
            <w:proofErr w:type="gramStart"/>
            <w:r>
              <w:t>0.1269]*</w:t>
            </w:r>
            <w:proofErr w:type="gramEnd"/>
            <w:r>
              <w:t>[DBH^2.5169]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w:t>
            </w:r>
            <w:proofErr w:type="gramStart"/>
            <w:r>
              <w:t>775313]*</w:t>
            </w:r>
            <w:proofErr w:type="gramEnd"/>
            <w:r>
              <w:t>[DBH^1.798292]*[TH^1.570775]]+[[Exp[-3.547008]*[DBH^2.593972]]+[[Exp[-4.752007]*DBH^2]]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w:t>
            </w:r>
            <w:proofErr w:type="gramStart"/>
            <w:r>
              <w:t>53684]*</w:t>
            </w:r>
            <w:proofErr w:type="gramEnd"/>
            <w:r>
              <w:t>[DBH^2.043763]*[TH^0.759522]]+[[Exp[-5.803952]*[DBH^2*TH]^1.224292]]+[[Exp[-6.181035]*[DBH^2.488617]]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w:t>
            </w:r>
            <w:proofErr w:type="gramStart"/>
            <w:r>
              <w:t>27]*</w:t>
            </w:r>
            <w:proofErr w:type="gramEnd"/>
            <w:r>
              <w:t>[DBH^2.39]]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w:t>
            </w:r>
            <w:proofErr w:type="gramStart"/>
            <w:r>
              <w:t>ln[</w:t>
            </w:r>
            <w:proofErr w:type="gramEnd"/>
            <w:r>
              <w:t>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w:t>
            </w:r>
            <w:proofErr w:type="gramStart"/>
            <w:r>
              <w:t>0.130169]*</w:t>
            </w:r>
            <w:proofErr w:type="gramEnd"/>
            <w:r>
              <w:t>[DBH^2.34924]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BE0E5D"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w:t>
            </w:r>
            <w:proofErr w:type="gramStart"/>
            <w:r>
              <w:t>0.449]*</w:t>
            </w:r>
            <w:proofErr w:type="gramEnd"/>
            <w:r>
              <w:t>[DBH^2]-33.565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w:t>
            </w:r>
            <w:proofErr w:type="gramStart"/>
            <w:r>
              <w:t>0.00166]*</w:t>
            </w:r>
            <w:proofErr w:type="gramEnd"/>
            <w:r>
              <w:t>[DBH^3.6586]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w:t>
            </w:r>
            <w:proofErr w:type="gramStart"/>
            <w:r>
              <w:t>2)^</w:t>
            </w:r>
            <w:proofErr w:type="gramEnd"/>
            <w:r>
              <w:t>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104EBAD7"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 xml:space="preserve">between forest plots at different successional stages (very young (VY), young (Y), and mature (M)). </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Default="008D1EF4" w:rsidP="00796C2F">
            <w:r w:rsidRPr="008D1EF4">
              <w:t>&lt;2e-16</w:t>
            </w:r>
          </w:p>
        </w:tc>
        <w:tc>
          <w:tcPr>
            <w:tcW w:w="1417" w:type="dxa"/>
          </w:tcPr>
          <w:p w14:paraId="7BEA9CF7" w14:textId="36CF076C" w:rsidR="008D1EF4" w:rsidRDefault="008D1EF4" w:rsidP="00796C2F">
            <w:r>
              <w:t>VY-Y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Default="008D1EF4" w:rsidP="00796C2F">
            <w:r w:rsidRPr="008D1EF4">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Default="008D1EF4" w:rsidP="00796C2F"/>
        </w:tc>
        <w:tc>
          <w:tcPr>
            <w:tcW w:w="1417" w:type="dxa"/>
          </w:tcPr>
          <w:p w14:paraId="5F780346" w14:textId="7BCE1B42" w:rsidR="008D1EF4" w:rsidRDefault="008D1EF4" w:rsidP="00796C2F">
            <w:r>
              <w:t>VY-M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Default="008D1EF4" w:rsidP="00796C2F">
            <w:r w:rsidRPr="008D1EF4">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Default="008D1EF4" w:rsidP="00796C2F"/>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Default="008D1EF4" w:rsidP="00796C2F">
            <w:r w:rsidRPr="008D1EF4">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Default="00A273CB" w:rsidP="00382B49">
            <w:r w:rsidRPr="008D1EF4">
              <w:t>&lt;2e-16</w:t>
            </w:r>
          </w:p>
        </w:tc>
        <w:tc>
          <w:tcPr>
            <w:tcW w:w="1417" w:type="dxa"/>
          </w:tcPr>
          <w:p w14:paraId="554C06A9" w14:textId="74900486" w:rsidR="00A273CB" w:rsidRDefault="00A273CB" w:rsidP="00382B49">
            <w:r>
              <w:t>VY-Y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Default="00A273CB" w:rsidP="00382B49">
            <w:r w:rsidRPr="008D1EF4">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Default="00A273CB" w:rsidP="00382B49"/>
        </w:tc>
        <w:tc>
          <w:tcPr>
            <w:tcW w:w="1417" w:type="dxa"/>
          </w:tcPr>
          <w:p w14:paraId="3DD72E4A" w14:textId="49400DB5" w:rsidR="00A273CB" w:rsidRDefault="00A273CB" w:rsidP="00382B49">
            <w:r>
              <w:t>VY-M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Default="00A273CB" w:rsidP="00382B49">
            <w:r w:rsidRPr="008D1EF4">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Default="00A273CB" w:rsidP="00382B49"/>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Default="00A273CB" w:rsidP="00382B49">
            <w:r w:rsidRPr="00A273CB">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Default="00A273CB" w:rsidP="00382B49">
            <w:r w:rsidRPr="00A273CB">
              <w:t>&lt;2e-16</w:t>
            </w:r>
          </w:p>
        </w:tc>
        <w:tc>
          <w:tcPr>
            <w:tcW w:w="1417" w:type="dxa"/>
          </w:tcPr>
          <w:p w14:paraId="2B7495E2" w14:textId="4B6EE0AB" w:rsidR="00A273CB" w:rsidRDefault="00A273CB" w:rsidP="00382B49">
            <w:r>
              <w:t>VY-Y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Default="00A273CB" w:rsidP="00382B49">
            <w:r w:rsidRPr="00A273CB">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Default="00A273CB" w:rsidP="00382B49"/>
        </w:tc>
        <w:tc>
          <w:tcPr>
            <w:tcW w:w="1417" w:type="dxa"/>
          </w:tcPr>
          <w:p w14:paraId="3914AD04" w14:textId="760ACCFE" w:rsidR="00A273CB" w:rsidRDefault="00A273CB" w:rsidP="00382B49">
            <w:r>
              <w:t>VY-M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Default="00A273CB" w:rsidP="00382B49">
            <w:r w:rsidRPr="00A273CB">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Default="00A273CB" w:rsidP="00382B49"/>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Default="00A273CB" w:rsidP="00382B49">
            <w:r w:rsidRPr="00A273CB">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Default="00A273CB" w:rsidP="00382B49">
            <w:r w:rsidRPr="00A273CB">
              <w:t>&lt;2e-16</w:t>
            </w:r>
          </w:p>
        </w:tc>
        <w:tc>
          <w:tcPr>
            <w:tcW w:w="1417" w:type="dxa"/>
          </w:tcPr>
          <w:p w14:paraId="04962472" w14:textId="1360A4BC" w:rsidR="00A273CB" w:rsidRDefault="00A273CB" w:rsidP="00382B49">
            <w:r>
              <w:t>VY-Y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Default="00A273CB" w:rsidP="00382B49">
            <w:r w:rsidRPr="00382B49">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03825FE" w:rsidR="00A273CB" w:rsidRDefault="00A273CB" w:rsidP="00382B49">
            <w:r>
              <w:t>VY-M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Default="00A273CB" w:rsidP="00382B49">
            <w:r w:rsidRPr="00382B49">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Default="00A273CB" w:rsidP="00382B49">
            <w:r w:rsidRPr="00382B49">
              <w:t>1.21e-13</w:t>
            </w:r>
          </w:p>
        </w:tc>
      </w:tr>
    </w:tbl>
    <w:p w14:paraId="2A5571D3" w14:textId="77777777" w:rsidR="00966AD4" w:rsidRDefault="00966AD4" w:rsidP="00AD2B7D"/>
    <w:p w14:paraId="44197154" w14:textId="00643869" w:rsidR="00AD2B7D" w:rsidRDefault="00AD2B7D" w:rsidP="00AD2B7D">
      <w:r>
        <w:t>Table S</w:t>
      </w:r>
      <w:r w:rsidR="00D72218">
        <w:t>4</w:t>
      </w:r>
      <w:r>
        <w:t xml:space="preserve">. </w:t>
      </w:r>
      <w:r w:rsidR="00D72218">
        <w:t xml:space="preserve">ANOVA and pairwise comparison </w:t>
      </w:r>
      <w:r>
        <w:t>of tree size classes contribution to AGB and stem per site.</w:t>
      </w:r>
    </w:p>
    <w:p w14:paraId="67145912" w14:textId="14A19B54" w:rsidR="00AD2B7D" w:rsidRDefault="00AD2B7D" w:rsidP="00AD2B7D">
      <w:r>
        <w:t>Table S</w:t>
      </w:r>
      <w:r w:rsidR="00D72218">
        <w:t>5</w:t>
      </w:r>
      <w:r>
        <w:t xml:space="preserve">. </w:t>
      </w:r>
      <w:r w:rsidR="00D72218">
        <w:t xml:space="preserve">Two-way ANOVA and </w:t>
      </w:r>
      <w:r w:rsidR="00DD389F">
        <w:t xml:space="preserve">Tukey test </w:t>
      </w:r>
      <w:r w:rsidR="00DD389F">
        <w:t>on tree size contribution to AGB and stem density</w:t>
      </w:r>
      <w:r w:rsidR="00DD389F">
        <w:t xml:space="preserve"> </w:t>
      </w:r>
      <w:r w:rsidR="00326770">
        <w:t xml:space="preserve">between tree size classes and successional stage and their interactions. </w:t>
      </w:r>
    </w:p>
    <w:p w14:paraId="023A7EB0" w14:textId="7F1EEF5C" w:rsidR="00DD389F" w:rsidRDefault="00DD389F" w:rsidP="00AD2B7D">
      <w:r>
        <w:t xml:space="preserve">Table S6. One-way ANOVA and Tukey test </w:t>
      </w:r>
      <w:r w:rsidR="00326770">
        <w:t>of</w:t>
      </w:r>
      <w:r>
        <w:t xml:space="preserve"> tree size </w:t>
      </w:r>
      <w:r w:rsidR="00326770">
        <w:t xml:space="preserve">class </w:t>
      </w:r>
      <w:r>
        <w:t xml:space="preserve">contribution to AGB and stem density between forest plots at different successional stages. </w:t>
      </w:r>
    </w:p>
    <w:p w14:paraId="4A820EBE" w14:textId="3E6D958B" w:rsidR="00DD389F" w:rsidRDefault="00DD389F" w:rsidP="00AD2B7D">
      <w:r>
        <w:t xml:space="preserve">Table S7. One way ANOVA and Tukey test </w:t>
      </w:r>
      <w:r w:rsidR="00326770">
        <w:t xml:space="preserve">of </w:t>
      </w:r>
      <w:r>
        <w:t xml:space="preserve">tree size contribution to AGB and stem density </w:t>
      </w:r>
      <w:r w:rsidR="00326770">
        <w:t xml:space="preserve">in </w:t>
      </w:r>
      <w:r>
        <w:t>forest plots at different successional stages</w:t>
      </w:r>
      <w:r>
        <w:t xml:space="preserve"> between tree size classes.</w:t>
      </w:r>
    </w:p>
    <w:p w14:paraId="7A8151D0" w14:textId="46FBB99B" w:rsidR="00AD2B7D" w:rsidRDefault="00AD2B7D" w:rsidP="007B1347"/>
    <w:tbl>
      <w:tblPr>
        <w:tblStyle w:val="Tablaconcuadrcula"/>
        <w:tblW w:w="0" w:type="auto"/>
        <w:tblLook w:val="04A0" w:firstRow="1" w:lastRow="0" w:firstColumn="1" w:lastColumn="0" w:noHBand="0" w:noVBand="1"/>
      </w:tblPr>
      <w:tblGrid>
        <w:gridCol w:w="8828"/>
      </w:tblGrid>
      <w:tr w:rsidR="00760876" w14:paraId="72E95E7E" w14:textId="77777777" w:rsidTr="00760876">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760876">
        <w:tc>
          <w:tcPr>
            <w:tcW w:w="8828" w:type="dxa"/>
          </w:tcPr>
          <w:p w14:paraId="69499890" w14:textId="77777777" w:rsidR="00760876" w:rsidRDefault="00760876" w:rsidP="00760876">
            <w:r>
              <w:t>Figure S1. Non-hierarchical cluster analysis – plots categories in three ‘successional stages’</w:t>
            </w:r>
          </w:p>
          <w:p w14:paraId="7DDAFE88" w14:textId="77777777" w:rsidR="00760876" w:rsidRPr="00746F89" w:rsidRDefault="00760876" w:rsidP="007B1347"/>
        </w:tc>
      </w:tr>
    </w:tbl>
    <w:p w14:paraId="420C4CE5" w14:textId="77777777" w:rsidR="00760876" w:rsidRDefault="00760876" w:rsidP="007B1347"/>
    <w:p w14:paraId="1A4E4693" w14:textId="77777777" w:rsidR="00D61217" w:rsidRDefault="00D61217" w:rsidP="007B1347"/>
    <w:tbl>
      <w:tblPr>
        <w:tblStyle w:val="Tablaconcuadrcula"/>
        <w:tblW w:w="0" w:type="auto"/>
        <w:tblLook w:val="04A0" w:firstRow="1" w:lastRow="0" w:firstColumn="1" w:lastColumn="0" w:noHBand="0" w:noVBand="1"/>
      </w:tblPr>
      <w:tblGrid>
        <w:gridCol w:w="4389"/>
        <w:gridCol w:w="4439"/>
      </w:tblGrid>
      <w:tr w:rsidR="00D61217" w14:paraId="446E8EB0" w14:textId="77777777" w:rsidTr="00E30B7A">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96095D">
        <w:tc>
          <w:tcPr>
            <w:tcW w:w="8828" w:type="dxa"/>
            <w:gridSpan w:val="2"/>
          </w:tcPr>
          <w:p w14:paraId="6E32015C" w14:textId="77777777" w:rsidR="00D61217" w:rsidRDefault="00D61217" w:rsidP="007B1347">
            <w:r>
              <w:t xml:space="preserve">Figure S2. Correlation matrices. </w:t>
            </w:r>
          </w:p>
          <w:p w14:paraId="1556048C" w14:textId="7C0BDD34" w:rsidR="00E30B7A" w:rsidRDefault="00E30B7A" w:rsidP="007B1347"/>
        </w:tc>
      </w:tr>
      <w:tr w:rsidR="00FC6DCB" w14:paraId="11623C28" w14:textId="77777777" w:rsidTr="00FC6DCB">
        <w:tc>
          <w:tcPr>
            <w:tcW w:w="8828" w:type="dxa"/>
            <w:gridSpan w:val="2"/>
          </w:tcPr>
          <w:p w14:paraId="4DCECB83" w14:textId="69EAE786" w:rsidR="00FC6DCB" w:rsidRDefault="00FC6DCB" w:rsidP="007B1347">
            <w:r>
              <w:rPr>
                <w:noProof/>
              </w:rPr>
              <w:drawing>
                <wp:inline distT="0" distB="0" distL="0" distR="0" wp14:anchorId="1496C10C" wp14:editId="34779063">
                  <wp:extent cx="5609590" cy="3458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3458210"/>
                          </a:xfrm>
                          <a:prstGeom prst="rect">
                            <a:avLst/>
                          </a:prstGeom>
                          <a:noFill/>
                          <a:ln>
                            <a:noFill/>
                          </a:ln>
                        </pic:spPr>
                      </pic:pic>
                    </a:graphicData>
                  </a:graphic>
                </wp:inline>
              </w:drawing>
            </w:r>
          </w:p>
        </w:tc>
      </w:tr>
      <w:tr w:rsidR="00FC6DCB" w14:paraId="277D26BA" w14:textId="77777777" w:rsidTr="00FC6DCB">
        <w:tc>
          <w:tcPr>
            <w:tcW w:w="8828" w:type="dxa"/>
            <w:gridSpan w:val="2"/>
          </w:tcPr>
          <w:p w14:paraId="64924E7D" w14:textId="77777777" w:rsidR="00FC6DCB" w:rsidRDefault="00FC6DCB" w:rsidP="00FC6DCB">
            <w:r>
              <w:t xml:space="preserve">Figure S3. PCA of environmental variables </w:t>
            </w:r>
          </w:p>
          <w:p w14:paraId="00AA7CAA" w14:textId="77777777" w:rsidR="00FC6DCB" w:rsidRDefault="00FC6DCB" w:rsidP="007B1347"/>
        </w:tc>
      </w:tr>
    </w:tbl>
    <w:p w14:paraId="499970C3" w14:textId="0A47D1A4" w:rsidR="00D61217" w:rsidRDefault="00D61217" w:rsidP="007B1347"/>
    <w:p w14:paraId="00422FA3" w14:textId="062A3664" w:rsidR="00363436" w:rsidRDefault="00363436" w:rsidP="007B1347"/>
    <w:p w14:paraId="1C755A52" w14:textId="5D16C248" w:rsidR="00363436" w:rsidRDefault="00363436" w:rsidP="007B1347"/>
    <w:p w14:paraId="4D282A8C" w14:textId="18F50BB0" w:rsidR="00363436" w:rsidRDefault="00363436" w:rsidP="007B1347"/>
    <w:p w14:paraId="0BCE15B7" w14:textId="7C23B87C" w:rsidR="00363436" w:rsidRDefault="00363436" w:rsidP="007B1347"/>
    <w:p w14:paraId="0169774B" w14:textId="461230AB" w:rsidR="00363436" w:rsidRDefault="00363436" w:rsidP="007B1347"/>
    <w:p w14:paraId="42E1E158" w14:textId="6E8ECE5F" w:rsidR="00363436" w:rsidRDefault="00363436" w:rsidP="007B1347"/>
    <w:p w14:paraId="779017CE" w14:textId="6DEE3F6E" w:rsidR="00363436" w:rsidRDefault="00363436" w:rsidP="007B1347"/>
    <w:p w14:paraId="68045A11" w14:textId="0A0028CD" w:rsidR="00363436" w:rsidRDefault="00363436" w:rsidP="007B1347"/>
    <w:p w14:paraId="432A0628" w14:textId="3E3B0386" w:rsidR="00363436" w:rsidRDefault="00363436" w:rsidP="007B1347"/>
    <w:p w14:paraId="79030118" w14:textId="034DF89F" w:rsidR="00363436" w:rsidRDefault="00363436" w:rsidP="007B1347"/>
    <w:p w14:paraId="6147ABD3" w14:textId="1597A31C" w:rsidR="00363436" w:rsidRDefault="00363436" w:rsidP="007B1347"/>
    <w:p w14:paraId="75593166" w14:textId="79C91A26" w:rsidR="00363436" w:rsidRDefault="00363436" w:rsidP="007B1347"/>
    <w:p w14:paraId="32FD2D00" w14:textId="35B422F5" w:rsidR="00363436" w:rsidRDefault="00363436" w:rsidP="007B1347"/>
    <w:p w14:paraId="5AADCF31" w14:textId="58F281DC" w:rsidR="00363436" w:rsidRDefault="00363436" w:rsidP="007B1347"/>
    <w:p w14:paraId="6A6CC6D0" w14:textId="77777777" w:rsidR="00363436" w:rsidRDefault="00363436" w:rsidP="007B1347"/>
    <w:tbl>
      <w:tblPr>
        <w:tblStyle w:val="Tablaconcuadrcula"/>
        <w:tblW w:w="0" w:type="auto"/>
        <w:tblLook w:val="04A0" w:firstRow="1" w:lastRow="0" w:firstColumn="1" w:lastColumn="0" w:noHBand="0" w:noVBand="1"/>
      </w:tblPr>
      <w:tblGrid>
        <w:gridCol w:w="8828"/>
      </w:tblGrid>
      <w:tr w:rsidR="00FC6DCB" w14:paraId="4ABB6AF7" w14:textId="77777777" w:rsidTr="00FC6DCB">
        <w:tc>
          <w:tcPr>
            <w:tcW w:w="8828" w:type="dxa"/>
          </w:tcPr>
          <w:p w14:paraId="74F2DFB7" w14:textId="77777777" w:rsidR="000F17F7" w:rsidRDefault="00363436" w:rsidP="00363436">
            <w:r>
              <w:t>a)</w:t>
            </w:r>
          </w:p>
          <w:p w14:paraId="37B977BE" w14:textId="76B766E2" w:rsidR="00363436" w:rsidRDefault="000F17F7" w:rsidP="000F17F7">
            <w:pPr>
              <w:jc w:val="center"/>
            </w:pPr>
            <w:r>
              <w:rPr>
                <w:noProof/>
              </w:rPr>
              <w:drawing>
                <wp:inline distT="0" distB="0" distL="0" distR="0" wp14:anchorId="7F0EF0F4" wp14:editId="247D53D0">
                  <wp:extent cx="4374000" cy="2700000"/>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000" cy="2700000"/>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C6DCB">
        <w:tc>
          <w:tcPr>
            <w:tcW w:w="8828" w:type="dxa"/>
          </w:tcPr>
          <w:p w14:paraId="36DDD168" w14:textId="77777777" w:rsidR="000F17F7" w:rsidRDefault="00363436" w:rsidP="00363436">
            <w:r>
              <w:t>b)</w:t>
            </w:r>
          </w:p>
          <w:p w14:paraId="59CF2B0C" w14:textId="180770D3" w:rsidR="00363436" w:rsidRDefault="000F17F7" w:rsidP="000F17F7">
            <w:pPr>
              <w:jc w:val="center"/>
            </w:pPr>
            <w:r>
              <w:rPr>
                <w:noProof/>
              </w:rPr>
              <w:drawing>
                <wp:inline distT="0" distB="0" distL="0" distR="0" wp14:anchorId="122ECACD" wp14:editId="77050E6D">
                  <wp:extent cx="4374000" cy="2700000"/>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4000" cy="2700000"/>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C6DCB">
        <w:tc>
          <w:tcPr>
            <w:tcW w:w="8828" w:type="dxa"/>
          </w:tcPr>
          <w:p w14:paraId="644A7E1C" w14:textId="10B44C3B" w:rsidR="00FC6DCB" w:rsidRDefault="00FC6DCB" w:rsidP="00FC6DCB">
            <w:r>
              <w:t xml:space="preserve">Figure S4. </w:t>
            </w:r>
            <w:r w:rsidR="00E30B7A">
              <w:t xml:space="preserve">Contribution of tree size categories to a) stem density and b) aboveground biomass </w:t>
            </w:r>
            <w:r w:rsidR="00E30B7A">
              <w:t xml:space="preserve">in TMCF sites (n= 40). </w:t>
            </w:r>
            <w:r w:rsidR="00E30B7A">
              <w:t xml:space="preserve">Trees were categorized in six size classes based on their DBH. Letters indicate statistically significant differences between tree size classes assessed with a </w:t>
            </w:r>
            <w:r w:rsidR="00E30B7A">
              <w:t>one</w:t>
            </w:r>
            <w:r w:rsidR="00E30B7A">
              <w:t>-way ANOVA and Tukey test (results shown in Table S</w:t>
            </w:r>
            <w:r w:rsidR="00E30B7A">
              <w:t>4</w:t>
            </w:r>
            <w:r w:rsidR="00E30B7A">
              <w:t>).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Look w:val="04A0" w:firstRow="1" w:lastRow="0" w:firstColumn="1" w:lastColumn="0" w:noHBand="0" w:noVBand="1"/>
      </w:tblPr>
      <w:tblGrid>
        <w:gridCol w:w="8828"/>
      </w:tblGrid>
      <w:tr w:rsidR="00D45388" w14:paraId="0967B1DB" w14:textId="77777777" w:rsidTr="00D45388">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D45388">
        <w:tc>
          <w:tcPr>
            <w:tcW w:w="8828" w:type="dxa"/>
          </w:tcPr>
          <w:p w14:paraId="6A1EC405" w14:textId="69E1CFFF" w:rsidR="00D45388" w:rsidRDefault="00D45388" w:rsidP="00B36544">
            <w:r>
              <w:t xml:space="preserve">Figure S5. </w:t>
            </w:r>
            <w:r>
              <w:t>Contribution of tree size categories to a) stem density and b) aboveground biomass in very young (VY, shown in orange), young (Y, shown in purple), and mature (M, shown in green) forest plots in TMCF</w:t>
            </w:r>
            <w:r w:rsidR="00E30B7A">
              <w:t xml:space="preserve"> (n=160)</w:t>
            </w:r>
            <w:r>
              <w:t xml:space="preserve">. Trees were categorized in six size classes based on their DBH. Letters indicate statistically significant differences between tree size classes </w:t>
            </w:r>
            <w:r>
              <w:t>and</w:t>
            </w:r>
            <w:r>
              <w:t xml:space="preserve"> </w:t>
            </w:r>
            <w:r>
              <w:t xml:space="preserve">forest succession </w:t>
            </w:r>
            <w:r w:rsidR="00C74AD8">
              <w:t>assessed</w:t>
            </w:r>
            <w:r>
              <w:t xml:space="preserve"> with a two-way ANOVA and Tukey test (results shown in Table S5). </w:t>
            </w:r>
            <w:r>
              <w:t>Boxes sharing a letter are not statistically different.</w:t>
            </w:r>
            <w:r>
              <w:t xml:space="preserve"> F</w:t>
            </w:r>
            <w:r>
              <w:t xml:space="preserve">orest successional stage </w:t>
            </w:r>
            <w:r>
              <w:t xml:space="preserve">is shown in colors </w:t>
            </w:r>
            <w:r>
              <w:t>as follows: very young (VY) in orange, young (Y) in purple, and mature (M) forests in green</w:t>
            </w:r>
            <w:r>
              <w:t xml:space="preserve">. </w:t>
            </w:r>
          </w:p>
        </w:tc>
      </w:tr>
    </w:tbl>
    <w:p w14:paraId="30082BEB" w14:textId="4489A0C6" w:rsidR="00D45388" w:rsidRDefault="00D45388" w:rsidP="00B36544"/>
    <w:p w14:paraId="6EE9B3ED" w14:textId="16A88FCC" w:rsidR="00D45388" w:rsidRDefault="00D45388" w:rsidP="00B36544"/>
    <w:p w14:paraId="5BA152F5" w14:textId="77777777" w:rsidR="00D45388" w:rsidRDefault="00D45388" w:rsidP="00B36544"/>
    <w:tbl>
      <w:tblPr>
        <w:tblStyle w:val="Tablaconcuadrcula"/>
        <w:tblW w:w="0" w:type="auto"/>
        <w:tblLook w:val="04A0" w:firstRow="1" w:lastRow="0" w:firstColumn="1" w:lastColumn="0" w:noHBand="0" w:noVBand="1"/>
      </w:tblPr>
      <w:tblGrid>
        <w:gridCol w:w="4317"/>
        <w:gridCol w:w="4511"/>
      </w:tblGrid>
      <w:tr w:rsidR="00363436" w14:paraId="3C2D75AC" w14:textId="77777777" w:rsidTr="0046261B">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46261B">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C327C3">
        <w:tc>
          <w:tcPr>
            <w:tcW w:w="8828" w:type="dxa"/>
            <w:gridSpan w:val="2"/>
          </w:tcPr>
          <w:p w14:paraId="16C4BBA2" w14:textId="114D21A6" w:rsidR="00FC6DCB" w:rsidRDefault="00FC6DCB" w:rsidP="007B1347">
            <w:r>
              <w:t>Figure S</w:t>
            </w:r>
            <w:r w:rsidR="00D45388">
              <w:t>6</w:t>
            </w:r>
            <w:r>
              <w:t>. Partial residual plots of best model and map of residuals with Moran’s I</w:t>
            </w:r>
          </w:p>
          <w:p w14:paraId="156B91D0" w14:textId="0899FE7D" w:rsidR="00FC6DCB" w:rsidRDefault="00FC6DCB" w:rsidP="007B1347"/>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61599"/>
    <w:rsid w:val="00085474"/>
    <w:rsid w:val="0009212F"/>
    <w:rsid w:val="000A5956"/>
    <w:rsid w:val="000D0B87"/>
    <w:rsid w:val="000D1E55"/>
    <w:rsid w:val="000D36D1"/>
    <w:rsid w:val="000E22F5"/>
    <w:rsid w:val="000E7711"/>
    <w:rsid w:val="000F133A"/>
    <w:rsid w:val="000F17F7"/>
    <w:rsid w:val="000F3FCA"/>
    <w:rsid w:val="000F7D41"/>
    <w:rsid w:val="001033D1"/>
    <w:rsid w:val="001045B7"/>
    <w:rsid w:val="001157C5"/>
    <w:rsid w:val="00123C70"/>
    <w:rsid w:val="001255A6"/>
    <w:rsid w:val="001267D5"/>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97BF3"/>
    <w:rsid w:val="001A5465"/>
    <w:rsid w:val="001C1BB6"/>
    <w:rsid w:val="001C6E1B"/>
    <w:rsid w:val="001D03B1"/>
    <w:rsid w:val="001D1557"/>
    <w:rsid w:val="001D1DF5"/>
    <w:rsid w:val="001D415E"/>
    <w:rsid w:val="001D4FEA"/>
    <w:rsid w:val="001F241B"/>
    <w:rsid w:val="00220CB3"/>
    <w:rsid w:val="002325DA"/>
    <w:rsid w:val="002353C5"/>
    <w:rsid w:val="00246A0B"/>
    <w:rsid w:val="002502A4"/>
    <w:rsid w:val="0025062E"/>
    <w:rsid w:val="0026099C"/>
    <w:rsid w:val="002704B2"/>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884"/>
    <w:rsid w:val="00347D64"/>
    <w:rsid w:val="00351E02"/>
    <w:rsid w:val="00357A68"/>
    <w:rsid w:val="00361ED7"/>
    <w:rsid w:val="0036294C"/>
    <w:rsid w:val="00363436"/>
    <w:rsid w:val="00367B62"/>
    <w:rsid w:val="00373FF5"/>
    <w:rsid w:val="00374D1F"/>
    <w:rsid w:val="003772CB"/>
    <w:rsid w:val="00382B49"/>
    <w:rsid w:val="003878AB"/>
    <w:rsid w:val="00387EE3"/>
    <w:rsid w:val="003A3660"/>
    <w:rsid w:val="003B30D6"/>
    <w:rsid w:val="003C023A"/>
    <w:rsid w:val="003C0426"/>
    <w:rsid w:val="003D324A"/>
    <w:rsid w:val="003D53A5"/>
    <w:rsid w:val="003E046E"/>
    <w:rsid w:val="003F025A"/>
    <w:rsid w:val="003F0A35"/>
    <w:rsid w:val="003F7D3F"/>
    <w:rsid w:val="00407773"/>
    <w:rsid w:val="00436AE9"/>
    <w:rsid w:val="004522E7"/>
    <w:rsid w:val="004677AF"/>
    <w:rsid w:val="00467A11"/>
    <w:rsid w:val="00472738"/>
    <w:rsid w:val="00482C2A"/>
    <w:rsid w:val="00486A20"/>
    <w:rsid w:val="004A19D6"/>
    <w:rsid w:val="004A392D"/>
    <w:rsid w:val="004A4121"/>
    <w:rsid w:val="004A6FE9"/>
    <w:rsid w:val="004C6BA6"/>
    <w:rsid w:val="004C7757"/>
    <w:rsid w:val="004D2629"/>
    <w:rsid w:val="004E6F8A"/>
    <w:rsid w:val="004E732D"/>
    <w:rsid w:val="004F2B59"/>
    <w:rsid w:val="004F5818"/>
    <w:rsid w:val="00513A47"/>
    <w:rsid w:val="00521264"/>
    <w:rsid w:val="005253DF"/>
    <w:rsid w:val="00534177"/>
    <w:rsid w:val="00536AB5"/>
    <w:rsid w:val="00555335"/>
    <w:rsid w:val="00556B6E"/>
    <w:rsid w:val="00560246"/>
    <w:rsid w:val="00560755"/>
    <w:rsid w:val="00563B45"/>
    <w:rsid w:val="00572059"/>
    <w:rsid w:val="005774AC"/>
    <w:rsid w:val="00583173"/>
    <w:rsid w:val="00583590"/>
    <w:rsid w:val="0058516A"/>
    <w:rsid w:val="005A32CC"/>
    <w:rsid w:val="005A4A21"/>
    <w:rsid w:val="005A58D6"/>
    <w:rsid w:val="005A76F6"/>
    <w:rsid w:val="005C0A50"/>
    <w:rsid w:val="005C735D"/>
    <w:rsid w:val="005D30B0"/>
    <w:rsid w:val="005D633D"/>
    <w:rsid w:val="005E1125"/>
    <w:rsid w:val="005E1A3C"/>
    <w:rsid w:val="005E242B"/>
    <w:rsid w:val="005E30C1"/>
    <w:rsid w:val="005E3EC7"/>
    <w:rsid w:val="005E4030"/>
    <w:rsid w:val="005F0C47"/>
    <w:rsid w:val="005F1B92"/>
    <w:rsid w:val="00604808"/>
    <w:rsid w:val="006110D2"/>
    <w:rsid w:val="00612D57"/>
    <w:rsid w:val="00617140"/>
    <w:rsid w:val="006222DC"/>
    <w:rsid w:val="0062564B"/>
    <w:rsid w:val="00627EE0"/>
    <w:rsid w:val="00651389"/>
    <w:rsid w:val="006554A1"/>
    <w:rsid w:val="00695263"/>
    <w:rsid w:val="006A5ED5"/>
    <w:rsid w:val="006B6C9F"/>
    <w:rsid w:val="006C6F73"/>
    <w:rsid w:val="006D1CD6"/>
    <w:rsid w:val="006D39A0"/>
    <w:rsid w:val="006D748E"/>
    <w:rsid w:val="006E5D26"/>
    <w:rsid w:val="006F746E"/>
    <w:rsid w:val="00712031"/>
    <w:rsid w:val="007222FB"/>
    <w:rsid w:val="00724EDB"/>
    <w:rsid w:val="00732CE0"/>
    <w:rsid w:val="00734255"/>
    <w:rsid w:val="00740D1C"/>
    <w:rsid w:val="00746F89"/>
    <w:rsid w:val="00751CD8"/>
    <w:rsid w:val="00754CAE"/>
    <w:rsid w:val="00756968"/>
    <w:rsid w:val="00760876"/>
    <w:rsid w:val="00777EC8"/>
    <w:rsid w:val="0078236C"/>
    <w:rsid w:val="007858F3"/>
    <w:rsid w:val="007869F6"/>
    <w:rsid w:val="007930AC"/>
    <w:rsid w:val="0079602F"/>
    <w:rsid w:val="007962B2"/>
    <w:rsid w:val="00796C2F"/>
    <w:rsid w:val="007A053A"/>
    <w:rsid w:val="007A3621"/>
    <w:rsid w:val="007B1347"/>
    <w:rsid w:val="007B1F6B"/>
    <w:rsid w:val="007B22AF"/>
    <w:rsid w:val="007C4746"/>
    <w:rsid w:val="007D38D3"/>
    <w:rsid w:val="007D4B3A"/>
    <w:rsid w:val="007E5FEF"/>
    <w:rsid w:val="008013B1"/>
    <w:rsid w:val="00802976"/>
    <w:rsid w:val="0081686B"/>
    <w:rsid w:val="00824370"/>
    <w:rsid w:val="00826EC2"/>
    <w:rsid w:val="008366F6"/>
    <w:rsid w:val="00841881"/>
    <w:rsid w:val="00842609"/>
    <w:rsid w:val="00843834"/>
    <w:rsid w:val="0086717B"/>
    <w:rsid w:val="0087152F"/>
    <w:rsid w:val="00887371"/>
    <w:rsid w:val="00890219"/>
    <w:rsid w:val="008A226F"/>
    <w:rsid w:val="008A52DE"/>
    <w:rsid w:val="008B0CE3"/>
    <w:rsid w:val="008B207C"/>
    <w:rsid w:val="008C3E88"/>
    <w:rsid w:val="008D1EF4"/>
    <w:rsid w:val="008E0B54"/>
    <w:rsid w:val="008E13E4"/>
    <w:rsid w:val="008F0C64"/>
    <w:rsid w:val="009176A8"/>
    <w:rsid w:val="00925CBE"/>
    <w:rsid w:val="009321C3"/>
    <w:rsid w:val="00936451"/>
    <w:rsid w:val="00942768"/>
    <w:rsid w:val="00943925"/>
    <w:rsid w:val="00944A60"/>
    <w:rsid w:val="009472E0"/>
    <w:rsid w:val="00947A95"/>
    <w:rsid w:val="00966414"/>
    <w:rsid w:val="00966AD4"/>
    <w:rsid w:val="0097178B"/>
    <w:rsid w:val="009726A9"/>
    <w:rsid w:val="009761E9"/>
    <w:rsid w:val="009847A8"/>
    <w:rsid w:val="009A477D"/>
    <w:rsid w:val="009B6F89"/>
    <w:rsid w:val="009C1638"/>
    <w:rsid w:val="009D08C1"/>
    <w:rsid w:val="009D14DA"/>
    <w:rsid w:val="009D34BC"/>
    <w:rsid w:val="009D40B6"/>
    <w:rsid w:val="009D4270"/>
    <w:rsid w:val="009E0F27"/>
    <w:rsid w:val="009F2458"/>
    <w:rsid w:val="009F4798"/>
    <w:rsid w:val="00A05D4C"/>
    <w:rsid w:val="00A065AE"/>
    <w:rsid w:val="00A1204D"/>
    <w:rsid w:val="00A1338D"/>
    <w:rsid w:val="00A20E6C"/>
    <w:rsid w:val="00A257D3"/>
    <w:rsid w:val="00A273CB"/>
    <w:rsid w:val="00A37B1C"/>
    <w:rsid w:val="00A463A5"/>
    <w:rsid w:val="00A55307"/>
    <w:rsid w:val="00A61571"/>
    <w:rsid w:val="00A62DDA"/>
    <w:rsid w:val="00A63BC3"/>
    <w:rsid w:val="00A6402B"/>
    <w:rsid w:val="00A66BFF"/>
    <w:rsid w:val="00A71795"/>
    <w:rsid w:val="00A73B68"/>
    <w:rsid w:val="00A80C1D"/>
    <w:rsid w:val="00A9106E"/>
    <w:rsid w:val="00A94203"/>
    <w:rsid w:val="00A964E1"/>
    <w:rsid w:val="00AA6C78"/>
    <w:rsid w:val="00AB4CBF"/>
    <w:rsid w:val="00AB6841"/>
    <w:rsid w:val="00AB7D92"/>
    <w:rsid w:val="00AD1844"/>
    <w:rsid w:val="00AD2B7D"/>
    <w:rsid w:val="00AD65E2"/>
    <w:rsid w:val="00AE349C"/>
    <w:rsid w:val="00AE5137"/>
    <w:rsid w:val="00B01785"/>
    <w:rsid w:val="00B1725A"/>
    <w:rsid w:val="00B23197"/>
    <w:rsid w:val="00B30F52"/>
    <w:rsid w:val="00B31324"/>
    <w:rsid w:val="00B31DF0"/>
    <w:rsid w:val="00B34548"/>
    <w:rsid w:val="00B36544"/>
    <w:rsid w:val="00B36C88"/>
    <w:rsid w:val="00B405E8"/>
    <w:rsid w:val="00B65E6C"/>
    <w:rsid w:val="00B979E9"/>
    <w:rsid w:val="00BA2CCE"/>
    <w:rsid w:val="00BB0782"/>
    <w:rsid w:val="00BC2A8E"/>
    <w:rsid w:val="00BC59BF"/>
    <w:rsid w:val="00BD21E4"/>
    <w:rsid w:val="00BD2D44"/>
    <w:rsid w:val="00BE0E5D"/>
    <w:rsid w:val="00BE25A9"/>
    <w:rsid w:val="00BE6A18"/>
    <w:rsid w:val="00C049EB"/>
    <w:rsid w:val="00C05831"/>
    <w:rsid w:val="00C11442"/>
    <w:rsid w:val="00C14AC7"/>
    <w:rsid w:val="00C15A2A"/>
    <w:rsid w:val="00C178FC"/>
    <w:rsid w:val="00C230C9"/>
    <w:rsid w:val="00C3754D"/>
    <w:rsid w:val="00C448C4"/>
    <w:rsid w:val="00C53A9A"/>
    <w:rsid w:val="00C5621A"/>
    <w:rsid w:val="00C62945"/>
    <w:rsid w:val="00C6577F"/>
    <w:rsid w:val="00C66C72"/>
    <w:rsid w:val="00C708AE"/>
    <w:rsid w:val="00C74AD8"/>
    <w:rsid w:val="00C87E8E"/>
    <w:rsid w:val="00C90A5F"/>
    <w:rsid w:val="00C91162"/>
    <w:rsid w:val="00CA588B"/>
    <w:rsid w:val="00CA7407"/>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349F1"/>
    <w:rsid w:val="00D45388"/>
    <w:rsid w:val="00D50E20"/>
    <w:rsid w:val="00D61217"/>
    <w:rsid w:val="00D65F2A"/>
    <w:rsid w:val="00D66041"/>
    <w:rsid w:val="00D67390"/>
    <w:rsid w:val="00D7056F"/>
    <w:rsid w:val="00D72218"/>
    <w:rsid w:val="00D741C0"/>
    <w:rsid w:val="00DA33B4"/>
    <w:rsid w:val="00DA37F8"/>
    <w:rsid w:val="00DA42FD"/>
    <w:rsid w:val="00DB0438"/>
    <w:rsid w:val="00DB5D83"/>
    <w:rsid w:val="00DB6561"/>
    <w:rsid w:val="00DC69AF"/>
    <w:rsid w:val="00DD389F"/>
    <w:rsid w:val="00DF2D08"/>
    <w:rsid w:val="00DF309C"/>
    <w:rsid w:val="00E103E4"/>
    <w:rsid w:val="00E11D6D"/>
    <w:rsid w:val="00E21A15"/>
    <w:rsid w:val="00E24BE9"/>
    <w:rsid w:val="00E26313"/>
    <w:rsid w:val="00E30B7A"/>
    <w:rsid w:val="00E7268A"/>
    <w:rsid w:val="00E72CF0"/>
    <w:rsid w:val="00E849DC"/>
    <w:rsid w:val="00E90D58"/>
    <w:rsid w:val="00E92D22"/>
    <w:rsid w:val="00E956A6"/>
    <w:rsid w:val="00EA0682"/>
    <w:rsid w:val="00EA5B92"/>
    <w:rsid w:val="00EB5280"/>
    <w:rsid w:val="00EB7B61"/>
    <w:rsid w:val="00ED4953"/>
    <w:rsid w:val="00EE503E"/>
    <w:rsid w:val="00EF01A3"/>
    <w:rsid w:val="00EF7316"/>
    <w:rsid w:val="00F05305"/>
    <w:rsid w:val="00F2120F"/>
    <w:rsid w:val="00F3719E"/>
    <w:rsid w:val="00F426CB"/>
    <w:rsid w:val="00F433B7"/>
    <w:rsid w:val="00F46522"/>
    <w:rsid w:val="00F65744"/>
    <w:rsid w:val="00F70EE6"/>
    <w:rsid w:val="00F7236D"/>
    <w:rsid w:val="00F8549D"/>
    <w:rsid w:val="00F924F6"/>
    <w:rsid w:val="00F927A4"/>
    <w:rsid w:val="00F95F87"/>
    <w:rsid w:val="00FA3E68"/>
    <w:rsid w:val="00FA40CD"/>
    <w:rsid w:val="00FA4794"/>
    <w:rsid w:val="00FC6DCB"/>
    <w:rsid w:val="00FD0436"/>
    <w:rsid w:val="00FD0D17"/>
    <w:rsid w:val="00FD2B17"/>
    <w:rsid w:val="00FD4FA5"/>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11421</TotalTime>
  <Pages>24</Pages>
  <Words>6605</Words>
  <Characters>37655</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239</cp:revision>
  <dcterms:created xsi:type="dcterms:W3CDTF">2022-02-09T04:05:00Z</dcterms:created>
  <dcterms:modified xsi:type="dcterms:W3CDTF">2022-02-27T04:50:00Z</dcterms:modified>
</cp:coreProperties>
</file>