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7CDA" w14:textId="61101149" w:rsidR="00467A11" w:rsidRDefault="00467A11">
      <w:r w:rsidRPr="00CE29E1">
        <w:rPr>
          <w:b/>
          <w:bCs/>
        </w:rPr>
        <w:t>Title.</w:t>
      </w:r>
      <w:r>
        <w:t xml:space="preserve"> </w:t>
      </w:r>
      <w:r w:rsidR="00925CBE">
        <w:t>Land-use history shapes tree aboveground biomass patterns in tropical montane cloud forest landscapes</w:t>
      </w:r>
    </w:p>
    <w:p w14:paraId="2DC1566D" w14:textId="4C4804F4" w:rsidR="00467A11" w:rsidRPr="00CE29E1" w:rsidRDefault="00467A11">
      <w:pPr>
        <w:rPr>
          <w:b/>
          <w:bCs/>
        </w:rPr>
      </w:pPr>
      <w:r w:rsidRPr="00CE29E1">
        <w:rPr>
          <w:b/>
          <w:bCs/>
        </w:rPr>
        <w:t>Authors</w:t>
      </w:r>
    </w:p>
    <w:p w14:paraId="01F2F4F6" w14:textId="15532AA7" w:rsidR="00467A11" w:rsidRPr="00CE29E1" w:rsidRDefault="00467A11">
      <w:pPr>
        <w:rPr>
          <w:b/>
          <w:bCs/>
        </w:rPr>
      </w:pPr>
      <w:r w:rsidRPr="00CE29E1">
        <w:rPr>
          <w:b/>
          <w:bCs/>
        </w:rPr>
        <w:t>Affiliations</w:t>
      </w:r>
    </w:p>
    <w:p w14:paraId="3297FB3F" w14:textId="26B4AC68" w:rsidR="00467A11" w:rsidRPr="00CE29E1" w:rsidRDefault="00467A11">
      <w:pPr>
        <w:rPr>
          <w:b/>
          <w:bCs/>
        </w:rPr>
      </w:pPr>
      <w:r w:rsidRPr="00CE29E1">
        <w:rPr>
          <w:b/>
          <w:bCs/>
        </w:rPr>
        <w:t>Keywords</w:t>
      </w:r>
    </w:p>
    <w:p w14:paraId="7C46EBEB" w14:textId="5C495522" w:rsidR="00467A11" w:rsidRPr="00CE29E1" w:rsidRDefault="00467A11">
      <w:pPr>
        <w:rPr>
          <w:b/>
          <w:bCs/>
        </w:rPr>
      </w:pPr>
      <w:r w:rsidRPr="00CE29E1">
        <w:rPr>
          <w:b/>
          <w:bCs/>
        </w:rPr>
        <w:t>Abstract</w:t>
      </w:r>
    </w:p>
    <w:p w14:paraId="22A68CA7" w14:textId="77777777" w:rsidR="00CC2AF6" w:rsidRDefault="00CC2AF6">
      <w:pPr>
        <w:rPr>
          <w:b/>
          <w:bCs/>
        </w:rPr>
      </w:pPr>
    </w:p>
    <w:p w14:paraId="0453EB9F" w14:textId="1C487468" w:rsidR="00467A11" w:rsidRDefault="00467A11">
      <w:pPr>
        <w:rPr>
          <w:b/>
          <w:bCs/>
        </w:rPr>
      </w:pPr>
      <w:r w:rsidRPr="00CE29E1">
        <w:rPr>
          <w:b/>
          <w:bCs/>
        </w:rPr>
        <w:t>Introduction</w:t>
      </w:r>
    </w:p>
    <w:p w14:paraId="318A28B5" w14:textId="77777777" w:rsidR="00CC2AF6" w:rsidRPr="00CE29E1" w:rsidRDefault="00CC2AF6">
      <w:pPr>
        <w:rPr>
          <w:b/>
          <w:bCs/>
        </w:rPr>
      </w:pPr>
    </w:p>
    <w:p w14:paraId="4BC7EB00" w14:textId="4637976D" w:rsidR="00467A11" w:rsidRPr="00CE29E1" w:rsidRDefault="00467A11">
      <w:pPr>
        <w:rPr>
          <w:b/>
          <w:bCs/>
        </w:rPr>
      </w:pPr>
      <w:r w:rsidRPr="00CE29E1">
        <w:rPr>
          <w:b/>
          <w:bCs/>
        </w:rPr>
        <w:t>Methods</w:t>
      </w:r>
    </w:p>
    <w:p w14:paraId="5DB91A05" w14:textId="5FC3B13E" w:rsidR="00467A11" w:rsidRDefault="00467A11">
      <w:r>
        <w:tab/>
        <w:t>Study Area</w:t>
      </w:r>
    </w:p>
    <w:p w14:paraId="12A5409A" w14:textId="76625395" w:rsidR="00323A21" w:rsidRDefault="00467A11">
      <w:r>
        <w:tab/>
        <w:t xml:space="preserve">Data </w:t>
      </w:r>
      <w:r w:rsidR="00323A21">
        <w:t>Collection and P</w:t>
      </w:r>
      <w:r w:rsidR="00887371">
        <w:t>rocessing</w:t>
      </w:r>
    </w:p>
    <w:p w14:paraId="476005D4" w14:textId="018DB593" w:rsidR="00323A21" w:rsidRDefault="00323A21">
      <w:r>
        <w:tab/>
      </w:r>
      <w:r>
        <w:tab/>
        <w:t>Forest Inventory Sites</w:t>
      </w:r>
    </w:p>
    <w:p w14:paraId="1B69AEB6" w14:textId="6B5FC10B" w:rsidR="00A61571" w:rsidRDefault="00EB5280" w:rsidP="00887371">
      <w:pPr>
        <w:ind w:left="720" w:firstLine="720"/>
      </w:pPr>
      <w:r>
        <w:t xml:space="preserve">Forest </w:t>
      </w:r>
      <w:r>
        <w:t>Structural Attributes</w:t>
      </w:r>
      <w:r w:rsidR="00887371">
        <w:t xml:space="preserve"> and A</w:t>
      </w:r>
      <w:r w:rsidR="00A61571">
        <w:t>boveground Biomass Estimation</w:t>
      </w:r>
    </w:p>
    <w:p w14:paraId="3A8EA7C9" w14:textId="19A5397D" w:rsidR="00A61571" w:rsidRDefault="00A61571">
      <w:r>
        <w:tab/>
      </w:r>
      <w:r>
        <w:tab/>
        <w:t>Tree Diversity</w:t>
      </w:r>
    </w:p>
    <w:p w14:paraId="0F532496" w14:textId="41998BA2" w:rsidR="00323A21" w:rsidRDefault="00323A21" w:rsidP="00A61571">
      <w:pPr>
        <w:ind w:left="720" w:firstLine="720"/>
      </w:pPr>
      <w:r>
        <w:t>Environmental and Topographic Variables</w:t>
      </w:r>
    </w:p>
    <w:p w14:paraId="158CC3ED" w14:textId="748E9EE3" w:rsidR="00323A21" w:rsidRDefault="00EB5280">
      <w:r>
        <w:tab/>
      </w:r>
      <w:r>
        <w:tab/>
      </w:r>
      <w:r w:rsidR="00323A21">
        <w:t>Land-use Variables</w:t>
      </w:r>
    </w:p>
    <w:p w14:paraId="36F15CA4" w14:textId="6777C185" w:rsidR="00EB5280" w:rsidRDefault="00A61571">
      <w:r>
        <w:tab/>
      </w:r>
      <w:r w:rsidR="00EB5280">
        <w:t xml:space="preserve">Data Selection and Quality Control </w:t>
      </w:r>
    </w:p>
    <w:p w14:paraId="3D707891" w14:textId="571E01C3" w:rsidR="00323A21" w:rsidRDefault="00323A21">
      <w:r>
        <w:tab/>
        <w:t>Statistical Analysis</w:t>
      </w:r>
    </w:p>
    <w:p w14:paraId="2C6A7EB7" w14:textId="3BF3C5D4" w:rsidR="00CD037F" w:rsidRDefault="00CD037F" w:rsidP="00CE29E1">
      <w:r>
        <w:tab/>
      </w:r>
      <w:r>
        <w:tab/>
      </w:r>
    </w:p>
    <w:p w14:paraId="53E857B7" w14:textId="11F92DFC" w:rsidR="00A61571" w:rsidRDefault="00A61571">
      <w:pPr>
        <w:rPr>
          <w:b/>
          <w:bCs/>
        </w:rPr>
      </w:pPr>
      <w:r w:rsidRPr="00CE29E1">
        <w:rPr>
          <w:b/>
          <w:bCs/>
        </w:rPr>
        <w:t>Results</w:t>
      </w:r>
    </w:p>
    <w:p w14:paraId="1F65D977" w14:textId="39923636" w:rsidR="00CE29E1" w:rsidRDefault="00CE29E1">
      <w:r>
        <w:rPr>
          <w:b/>
          <w:bCs/>
        </w:rPr>
        <w:tab/>
      </w:r>
      <w:r w:rsidR="000F3FCA">
        <w:t xml:space="preserve">Tree </w:t>
      </w:r>
      <w:r w:rsidR="002B6B04">
        <w:t>AGB</w:t>
      </w:r>
      <w:r w:rsidR="000F3FCA">
        <w:t xml:space="preserve"> and Diversity </w:t>
      </w:r>
      <w:r w:rsidR="002B6B04">
        <w:t>in TMCF</w:t>
      </w:r>
    </w:p>
    <w:p w14:paraId="34F9E8D8" w14:textId="382C9833" w:rsidR="002B6B04" w:rsidRDefault="002B6B04">
      <w:r>
        <w:tab/>
        <w:t xml:space="preserve">Patterns of Tree AGB and Diversity Across Land-use and Environmental Gradients </w:t>
      </w:r>
    </w:p>
    <w:p w14:paraId="63A23AC4" w14:textId="77777777" w:rsidR="00CC2AF6" w:rsidRPr="00CC2AF6" w:rsidRDefault="00CC2AF6">
      <w:pPr>
        <w:rPr>
          <w:b/>
          <w:bCs/>
        </w:rPr>
      </w:pPr>
      <w:r w:rsidRPr="00CC2AF6">
        <w:rPr>
          <w:b/>
          <w:bCs/>
        </w:rPr>
        <w:t>Discussion</w:t>
      </w:r>
    </w:p>
    <w:p w14:paraId="616F07F6" w14:textId="77777777" w:rsidR="00CC2AF6" w:rsidRPr="00CC2AF6" w:rsidRDefault="00CC2AF6">
      <w:pPr>
        <w:rPr>
          <w:b/>
          <w:bCs/>
        </w:rPr>
      </w:pPr>
      <w:r w:rsidRPr="00CC2AF6">
        <w:rPr>
          <w:b/>
          <w:bCs/>
        </w:rPr>
        <w:t>Conclusions</w:t>
      </w:r>
    </w:p>
    <w:p w14:paraId="1FEEF045" w14:textId="30182EE7" w:rsidR="00CC2AF6" w:rsidRDefault="00CC2AF6">
      <w:pPr>
        <w:rPr>
          <w:b/>
          <w:bCs/>
        </w:rPr>
      </w:pPr>
      <w:r w:rsidRPr="00CC2AF6">
        <w:rPr>
          <w:b/>
          <w:bCs/>
        </w:rPr>
        <w:t>Tables</w:t>
      </w:r>
    </w:p>
    <w:p w14:paraId="2ACC1C60" w14:textId="33D00C20" w:rsidR="00E72CF0" w:rsidRDefault="00E72CF0">
      <w:r>
        <w:t>Table 1. Variables used in this study</w:t>
      </w:r>
    </w:p>
    <w:p w14:paraId="4F6DE571" w14:textId="57D6B3FA" w:rsidR="00E72CF0" w:rsidRDefault="00E72CF0">
      <w:r>
        <w:t>Table 2. Allometric equations</w:t>
      </w:r>
    </w:p>
    <w:p w14:paraId="62C36512" w14:textId="37B25F69" w:rsidR="00E72CF0" w:rsidRDefault="00E72CF0">
      <w:r w:rsidRPr="009847A8">
        <w:t>Table 3.</w:t>
      </w:r>
      <w:r>
        <w:t xml:space="preserve"> Structural attributes, tree AGB and diversity</w:t>
      </w:r>
    </w:p>
    <w:p w14:paraId="5103117D" w14:textId="05A36639" w:rsidR="00E72CF0" w:rsidRDefault="00E72CF0">
      <w:r>
        <w:lastRenderedPageBreak/>
        <w:t>Table 4.</w:t>
      </w:r>
      <w:r w:rsidR="00AA6C78">
        <w:t xml:space="preserve"> Multiple regression model-AGB</w:t>
      </w:r>
    </w:p>
    <w:p w14:paraId="689547AF" w14:textId="6946B6D2" w:rsidR="00AA6C78" w:rsidRDefault="00AA6C78">
      <w:r>
        <w:t>Table 5. Multiple regression model- diversity</w:t>
      </w:r>
    </w:p>
    <w:p w14:paraId="58E086FB" w14:textId="66166EE9" w:rsidR="00AA6C78" w:rsidRPr="00E72CF0" w:rsidRDefault="00AA6C78">
      <w:r>
        <w:t>Table 6. GAM</w:t>
      </w:r>
    </w:p>
    <w:p w14:paraId="54353A18" w14:textId="23454BEF" w:rsidR="002B3B48" w:rsidRPr="00CC2AF6" w:rsidRDefault="00CC2AF6">
      <w:pPr>
        <w:rPr>
          <w:b/>
          <w:bCs/>
        </w:rPr>
      </w:pPr>
      <w:r w:rsidRPr="00CC2AF6">
        <w:rPr>
          <w:b/>
          <w:bCs/>
        </w:rPr>
        <w:t>Figures</w:t>
      </w:r>
      <w:r w:rsidR="002B3B48" w:rsidRPr="00CC2AF6">
        <w:rPr>
          <w:b/>
          <w:bCs/>
        </w:rPr>
        <w:tab/>
      </w:r>
    </w:p>
    <w:p w14:paraId="2792CFCE" w14:textId="1A20B9F2" w:rsidR="000F3FCA" w:rsidRDefault="00357A68">
      <w:r>
        <w:t>Figure 1. Map</w:t>
      </w:r>
    </w:p>
    <w:p w14:paraId="748A43FD" w14:textId="359EA99E" w:rsidR="00357A68" w:rsidRDefault="00357A68">
      <w:r>
        <w:t>Figure 2. Structural attributes and tree size contribution to AGB and stem density.</w:t>
      </w:r>
    </w:p>
    <w:p w14:paraId="22DDE86B" w14:textId="67728FFF" w:rsidR="00357A68" w:rsidRDefault="00357A68">
      <w:r>
        <w:t xml:space="preserve">Figure 3. Relationship between </w:t>
      </w:r>
      <w:r w:rsidR="00E72CF0">
        <w:t>forest structure</w:t>
      </w:r>
      <w:r>
        <w:t xml:space="preserve"> and diversity</w:t>
      </w:r>
    </w:p>
    <w:p w14:paraId="5034440D" w14:textId="73070092" w:rsidR="00357A68" w:rsidRDefault="00357A68">
      <w:r>
        <w:t>Figure 4. Relationship between AGB and landscape composition</w:t>
      </w:r>
      <w:r w:rsidR="00CD3D6E">
        <w:t xml:space="preserve"> (mosaic)</w:t>
      </w:r>
      <w:r>
        <w:t>, and diversity and landscape composition</w:t>
      </w:r>
      <w:r w:rsidR="00CD3D6E">
        <w:t xml:space="preserve"> (mosaic)</w:t>
      </w:r>
    </w:p>
    <w:p w14:paraId="5E485DB3" w14:textId="40AC5C50" w:rsidR="00357A68" w:rsidRPr="00CE29E1" w:rsidRDefault="00357A68">
      <w:r>
        <w:t xml:space="preserve">Figure </w:t>
      </w:r>
      <w:r w:rsidR="007B1347">
        <w:t>5</w:t>
      </w:r>
      <w:r>
        <w:t>. GAM result or surface plot</w:t>
      </w:r>
    </w:p>
    <w:p w14:paraId="341AD2F8" w14:textId="001D2015" w:rsidR="00CE29E1" w:rsidRPr="00CE29E1" w:rsidRDefault="00E72CF0">
      <w:pPr>
        <w:rPr>
          <w:b/>
          <w:bCs/>
        </w:rPr>
      </w:pPr>
      <w:r>
        <w:rPr>
          <w:b/>
          <w:bCs/>
        </w:rPr>
        <w:t>S</w:t>
      </w:r>
      <w:r w:rsidR="007B1347">
        <w:rPr>
          <w:b/>
          <w:bCs/>
        </w:rPr>
        <w:t>upporting Information</w:t>
      </w:r>
    </w:p>
    <w:p w14:paraId="3325895E" w14:textId="77777777" w:rsidR="007B1347" w:rsidRDefault="007B1347" w:rsidP="007B1347">
      <w:r>
        <w:t>Non-hierarchical cluster analysis – plots categories in three ‘successional stages’</w:t>
      </w:r>
    </w:p>
    <w:p w14:paraId="4D0485B4" w14:textId="37F1BCA1" w:rsidR="007B1347" w:rsidRDefault="007B1347" w:rsidP="007B1347">
      <w:r>
        <w:t>PCA of environmental variables</w:t>
      </w:r>
      <w:r>
        <w:t xml:space="preserve"> </w:t>
      </w:r>
    </w:p>
    <w:p w14:paraId="536BA800" w14:textId="77777777" w:rsidR="00A61571" w:rsidRDefault="00A61571"/>
    <w:p w14:paraId="731950A0" w14:textId="2D371079" w:rsidR="00467A11" w:rsidRDefault="00467A11">
      <w:r>
        <w:tab/>
      </w:r>
    </w:p>
    <w:sectPr w:rsidR="0046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11"/>
    <w:rsid w:val="000F3FCA"/>
    <w:rsid w:val="002B3B48"/>
    <w:rsid w:val="002B6B04"/>
    <w:rsid w:val="00323A21"/>
    <w:rsid w:val="00357A68"/>
    <w:rsid w:val="00367B62"/>
    <w:rsid w:val="00467A11"/>
    <w:rsid w:val="007B1347"/>
    <w:rsid w:val="00887371"/>
    <w:rsid w:val="00925CBE"/>
    <w:rsid w:val="009847A8"/>
    <w:rsid w:val="00A61571"/>
    <w:rsid w:val="00AA6C78"/>
    <w:rsid w:val="00CC2AF6"/>
    <w:rsid w:val="00CD037F"/>
    <w:rsid w:val="00CD3D6E"/>
    <w:rsid w:val="00CE29E1"/>
    <w:rsid w:val="00E72CF0"/>
    <w:rsid w:val="00E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E06D"/>
  <w15:chartTrackingRefBased/>
  <w15:docId w15:val="{FA186FB0-1F9F-4450-819C-B19CDE2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Uscanga Castillo</dc:creator>
  <cp:keywords/>
  <dc:description/>
  <cp:lastModifiedBy>Adriana Uscanga Castillo</cp:lastModifiedBy>
  <cp:revision>3</cp:revision>
  <dcterms:created xsi:type="dcterms:W3CDTF">2022-02-09T04:05:00Z</dcterms:created>
  <dcterms:modified xsi:type="dcterms:W3CDTF">2022-02-09T07:28:00Z</dcterms:modified>
</cp:coreProperties>
</file>