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rFonts w:ascii="JetBrains Mono" w:hAnsi="JetBrains Mono"/>
          <w:b/>
          <w:i w:val="0"/>
          <w:color w:val="C2410C"/>
          <w:sz w:val="17"/>
        </w:rPr>
        <w:t>EVIDENCE INTEGRITY R&amp;D BRIEF · V1.0 · 2026-05-01</w:t>
      </w:r>
    </w:p>
    <w:p>
      <w:pPr>
        <w:spacing w:after="160"/>
      </w:pPr>
      <w:r>
        <w:rPr>
          <w:rFonts w:ascii="Poppins" w:hAnsi="Poppins"/>
          <w:b/>
          <w:color w:val="0F172A"/>
          <w:sz w:val="56"/>
        </w:rPr>
        <w:t>AutoKon — Evidence Integrity R&amp;D Brief</w:t>
      </w:r>
    </w:p>
    <w:p>
      <w:pPr>
        <w:spacing w:after="120"/>
      </w:pPr>
      <w:r>
        <w:rPr>
          <w:rFonts w:ascii="Inter" w:hAnsi="Inter"/>
          <w:b w:val="0"/>
          <w:i/>
          <w:color w:val="475569"/>
          <w:sz w:val="28"/>
        </w:rPr>
        <w:t>Six Pillars to make AutoKon's evidence stand up to bank scrutiny.</w:t>
      </w:r>
    </w:p>
    <w:p/>
    <w:p>
      <w:pPr>
        <w:spacing w:after="40"/>
      </w:pPr>
      <w:r>
        <w:rPr>
          <w:rFonts w:ascii="JetBrains Mono" w:hAnsi="JetBrains Mono"/>
          <w:b/>
          <w:color w:val="64748B"/>
          <w:sz w:val="17"/>
        </w:rPr>
        <w:t xml:space="preserve">AUTHORS  </w:t>
      </w:r>
      <w:r>
        <w:rPr>
          <w:rFonts w:ascii="Inter" w:hAnsi="Inter"/>
          <w:color w:val="334155"/>
          <w:sz w:val="22"/>
        </w:rPr>
        <w:t>Adrian (VP Product, AutoKon) + Claude Cowork</w:t>
      </w:r>
    </w:p>
    <w:p>
      <w:pPr>
        <w:spacing w:after="40"/>
      </w:pPr>
      <w:r>
        <w:rPr>
          <w:rFonts w:ascii="JetBrains Mono" w:hAnsi="JetBrains Mono"/>
          <w:b/>
          <w:color w:val="64748B"/>
          <w:sz w:val="17"/>
        </w:rPr>
        <w:t xml:space="preserve">BUILDS ON  </w:t>
      </w:r>
      <w:r>
        <w:rPr>
          <w:rFonts w:ascii="Inter" w:hAnsi="Inter"/>
          <w:color w:val="334155"/>
          <w:sz w:val="22"/>
        </w:rPr>
        <w:t>Dickson + Claude evidence integrity summary (May 1, 2026)</w:t>
      </w:r>
    </w:p>
    <w:p>
      <w:pPr>
        <w:spacing w:after="40"/>
      </w:pPr>
      <w:r>
        <w:rPr>
          <w:rFonts w:ascii="JetBrains Mono" w:hAnsi="JetBrains Mono"/>
          <w:b/>
          <w:color w:val="64748B"/>
          <w:sz w:val="17"/>
        </w:rPr>
        <w:t xml:space="preserve">FOR REVIEW BY  </w:t>
      </w:r>
      <w:r>
        <w:rPr>
          <w:rFonts w:ascii="Inter" w:hAnsi="Inter"/>
          <w:color w:val="334155"/>
          <w:sz w:val="22"/>
        </w:rPr>
        <w:t>Dickson (CEO), Faishal (CTO)</w:t>
      </w:r>
    </w:p>
    <w:p>
      <w:pPr>
        <w:spacing w:after="40"/>
      </w:pPr>
      <w:r>
        <w:rPr>
          <w:rFonts w:ascii="JetBrains Mono" w:hAnsi="JetBrains Mono"/>
          <w:b/>
          <w:color w:val="64748B"/>
          <w:sz w:val="17"/>
        </w:rPr>
        <w:t xml:space="preserve">STATUS  </w:t>
      </w:r>
      <w:r>
        <w:rPr>
          <w:rFonts w:ascii="Inter" w:hAnsi="Inter"/>
          <w:color w:val="334155"/>
          <w:sz w:val="22"/>
        </w:rPr>
        <w:t>Comprehensive R&amp;D brief — disregards engineering / operational difficulty</w:t>
      </w:r>
    </w:p>
    <w:p>
      <w:pPr>
        <w:spacing w:after="40"/>
      </w:pPr>
      <w:r>
        <w:rPr>
          <w:rFonts w:ascii="JetBrains Mono" w:hAnsi="JetBrains Mono"/>
          <w:b/>
          <w:color w:val="64748B"/>
          <w:sz w:val="17"/>
        </w:rPr>
        <w:t xml:space="preserve">VERSION  </w:t>
      </w:r>
      <w:r>
        <w:rPr>
          <w:rFonts w:ascii="Inter" w:hAnsi="Inter"/>
          <w:color w:val="334155"/>
          <w:sz w:val="22"/>
        </w:rPr>
        <w:t>v1.0 · 2026-05-01</w:t>
      </w:r>
    </w:p>
    <w:p>
      <w:r>
        <w:br w:type="page"/>
      </w:r>
    </w:p>
    <w:p>
      <w:pPr>
        <w:spacing w:before="480" w:after="240"/>
      </w:pPr>
      <w:r>
        <w:rPr>
          <w:rFonts w:ascii="Poppins" w:hAnsi="Poppins"/>
          <w:b/>
          <w:color w:val="0F172A"/>
          <w:sz w:val="44"/>
        </w:rPr>
        <w:t>TL;DR</w:t>
      </w:r>
    </w:p>
    <w:p>
      <w:pPr>
        <w:spacing w:after="120"/>
      </w:pPr>
      <w:r>
        <w:rPr>
          <w:rFonts w:ascii="Inter" w:hAnsi="Inter"/>
          <w:b w:val="0"/>
          <w:i w:val="0"/>
          <w:color w:val="334155"/>
          <w:sz w:val="22"/>
        </w:rPr>
        <w:t>The bank pitch (BSN/BTN) hinges on one promise: "prove the photo is real, taken now, of the unit it claims to be — and the audit trail behind it cannot be tampered with." Dickson's prior work landed a 10-layer additive validation pipeline organized by engineering layer; this brief reorganizes that work — plus selectively-revived rejected items, plus new categories that close the bank-pitch gap — into 6 audience-first pillars that map to bank concerns directly.</w:t>
      </w:r>
    </w:p>
    <w:p>
      <w:pPr>
        <w:spacing w:after="120"/>
      </w:pPr>
      <w:r>
        <w:rPr>
          <w:rFonts w:ascii="Inter" w:hAnsi="Inter"/>
          <w:b w:val="0"/>
          <w:i w:val="0"/>
          <w:color w:val="334155"/>
          <w:sz w:val="22"/>
        </w:rPr>
        <w:t>The 6 pillars are: Authenticity (is this photo real?), Identity (is the submitter who they claim?), Place (is this the actual unit?), Time (was this captured now?), Chain of Custody (can this record be tampered with post-hoc?), and Independent Verification (do you ever rely on something other than your own software?).</w:t>
      </w:r>
    </w:p>
    <w:p>
      <w:pPr>
        <w:spacing w:after="120"/>
      </w:pPr>
      <w:r>
        <w:rPr>
          <w:rFonts w:ascii="Inter" w:hAnsi="Inter"/>
          <w:b w:val="0"/>
          <w:i w:val="0"/>
          <w:color w:val="334155"/>
          <w:sz w:val="22"/>
        </w:rPr>
        <w:t>Across 6 pillars there are 35 items, with 100+ proposed solutions analyzed across multiple dimensions: cost, engineering complexity, implementability today, low-end-device friendliness, Pelaksana friction, pitch story strength, false-positive risk, and adversarial difficulty. Two cross-cutting lenses introduced during the R&amp;D brainstorm — threat motivation and attacker tech-savviness — shape the recommended ship priorities.</w:t>
      </w:r>
    </w:p>
    <w:p>
      <w:pPr>
        <w:spacing w:after="120"/>
      </w:pPr>
      <w:r>
        <w:rPr>
          <w:rFonts w:ascii="Inter" w:hAnsi="Inter"/>
          <w:b w:val="0"/>
          <w:i w:val="0"/>
          <w:color w:val="334155"/>
          <w:sz w:val="22"/>
        </w:rPr>
        <w:t>Two key takeaways for the bank pitch: (1) AutoKon is engineered for Indonesian field reality — equatorial sun-angle math, BMKG weather feeds, call-to-prayer audio cross-check, RT/RW witness signatures, low-tech consumer-app fraud detectors, siteplan-relative GPS pattern matching that respects archipelago infrastructure realities. No US/EU competitor would think to build any of these. (2) AutoKon makes the inspector 10x more focused — software pre-screens, KJPP physical inspection inspects what software flags. ~80% of realistic fraud volume caught deterministically; residual 20% is structurally chain-of-custody.</w:t>
      </w:r>
    </w:p>
    <w:p>
      <w:r>
        <w:br w:type="page"/>
      </w:r>
    </w:p>
    <w:p>
      <w:pPr>
        <w:spacing w:before="480" w:after="240"/>
      </w:pPr>
      <w:r>
        <w:rPr>
          <w:rFonts w:ascii="Poppins" w:hAnsi="Poppins"/>
          <w:b/>
          <w:color w:val="0F172A"/>
          <w:sz w:val="44"/>
        </w:rPr>
        <w:t>§1 Locked Principles</w:t>
      </w:r>
    </w:p>
    <w:p>
      <w:pPr>
        <w:spacing w:after="120"/>
      </w:pPr>
      <w:r>
        <w:rPr>
          <w:rFonts w:ascii="Inter" w:hAnsi="Inter"/>
          <w:b w:val="0"/>
          <w:i w:val="0"/>
          <w:color w:val="334155"/>
          <w:sz w:val="22"/>
        </w:rPr>
        <w:t>These are inherited from the AutoKon reports-roadmap PRD v3.3 (OpusPrime + Dickson, April 2026) and the Pak Jun product recommendations. This brief respects them without modification.</w:t>
      </w:r>
    </w:p>
    <w:p>
      <w:pPr>
        <w:spacing w:before="400" w:after="160"/>
      </w:pPr>
      <w:r>
        <w:rPr>
          <w:rFonts w:ascii="Poppins" w:hAnsi="Poppins"/>
          <w:b/>
          <w:color w:val="0F172A"/>
          <w:sz w:val="34"/>
        </w:rPr>
        <w:t>1.1 Quality is out of scope</w:t>
      </w:r>
    </w:p>
    <w:p>
      <w:pPr>
        <w:spacing w:after="120"/>
      </w:pPr>
      <w:r>
        <w:rPr>
          <w:rFonts w:ascii="Inter" w:hAnsi="Inter"/>
          <w:b w:val="0"/>
          <w:i w:val="0"/>
          <w:color w:val="334155"/>
          <w:sz w:val="22"/>
        </w:rPr>
        <w:t>AutoKon verifies that progress was done, not that the work is high quality. Out: SMKK compliance, QC inspections, warranty defect audits. In: progress verification, rework tracking (financial ledger), retention release gates.</w:t>
      </w:r>
    </w:p>
    <w:p>
      <w:pPr>
        <w:spacing w:before="400" w:after="160"/>
      </w:pPr>
      <w:r>
        <w:rPr>
          <w:rFonts w:ascii="Poppins" w:hAnsi="Poppins"/>
          <w:b/>
          <w:color w:val="0F172A"/>
          <w:sz w:val="34"/>
        </w:rPr>
        <w:t>1.2 Developers are the customer. Contractors are the counterparty.</w:t>
      </w:r>
    </w:p>
    <w:p>
      <w:pPr>
        <w:spacing w:after="120"/>
      </w:pPr>
      <w:r>
        <w:rPr>
          <w:rFonts w:ascii="Inter" w:hAnsi="Inter"/>
          <w:b w:val="0"/>
          <w:i w:val="0"/>
          <w:color w:val="334155"/>
          <w:sz w:val="22"/>
        </w:rPr>
        <w:t>Every AutoKon user works for the developer. Contractors never touch AutoKon. PDF signatures: developer-org roles only. Document voice: "developer certifies" not "both parties agree."</w:t>
      </w:r>
    </w:p>
    <w:p>
      <w:pPr>
        <w:spacing w:before="400" w:after="160"/>
      </w:pPr>
      <w:r>
        <w:rPr>
          <w:rFonts w:ascii="Poppins" w:hAnsi="Poppins"/>
          <w:b/>
          <w:color w:val="0F172A"/>
          <w:sz w:val="34"/>
        </w:rPr>
        <w:t>1.3 The bank is the primary user (Pak Jun's reframe)</w:t>
      </w:r>
    </w:p>
    <w:p>
      <w:pPr>
        <w:spacing w:after="120"/>
      </w:pPr>
      <w:r>
        <w:rPr>
          <w:rFonts w:ascii="Inter" w:hAnsi="Inter"/>
          <w:b w:val="0"/>
          <w:i w:val="0"/>
          <w:color w:val="334155"/>
          <w:sz w:val="22"/>
        </w:rPr>
        <w:t>For the bank pitch context, the bank is the buyer. Reports go to the bank as the audience; raw photos and process noise stay internal. Reports, not raw process, are the bank-facing surface.</w:t>
      </w:r>
    </w:p>
    <w:p>
      <w:pPr>
        <w:spacing w:before="400" w:after="160"/>
      </w:pPr>
      <w:r>
        <w:rPr>
          <w:rFonts w:ascii="Poppins" w:hAnsi="Poppins"/>
          <w:b/>
          <w:color w:val="0F172A"/>
          <w:sz w:val="34"/>
        </w:rPr>
        <w:t>1.4 No recurring ground discipline</w:t>
      </w:r>
    </w:p>
    <w:p>
      <w:pPr>
        <w:spacing w:after="120"/>
      </w:pPr>
      <w:r>
        <w:rPr>
          <w:rFonts w:ascii="Inter" w:hAnsi="Inter"/>
          <w:b w:val="0"/>
          <w:i w:val="0"/>
          <w:color w:val="334155"/>
          <w:sz w:val="22"/>
        </w:rPr>
        <w:t>One-time-cost items (KTP enrollment, siteplan upload, 360° baseline, drone overflight if developer already operates one) are eligible for revival. Recurring discipline stays rejected.</w:t>
      </w:r>
    </w:p>
    <w:p>
      <w:pPr>
        <w:spacing w:before="400" w:after="160"/>
      </w:pPr>
      <w:r>
        <w:rPr>
          <w:rFonts w:ascii="Poppins" w:hAnsi="Poppins"/>
          <w:b/>
          <w:color w:val="0F172A"/>
          <w:sz w:val="34"/>
        </w:rPr>
        <w:t>1.5 Indonesian field reality is a binding constraint</w:t>
      </w:r>
    </w:p>
    <w:p>
      <w:pPr>
        <w:pStyle w:val="ListBullet"/>
        <w:spacing w:after="60"/>
        <w:ind w:left="360"/>
      </w:pPr>
      <w:r>
        <w:rPr>
          <w:rFonts w:ascii="Inter" w:hAnsi="Inter"/>
          <w:color w:val="334155"/>
          <w:sz w:val="21"/>
        </w:rPr>
        <w:t>Cell-tower triangulation in eastern Indonesia is poor. GPS readings drift ±30m+ in low-coverage provinces (NTT, Maluku, Papua).</w:t>
      </w:r>
    </w:p>
    <w:p>
      <w:pPr>
        <w:pStyle w:val="ListBullet"/>
        <w:spacing w:after="60"/>
        <w:ind w:left="360"/>
      </w:pPr>
      <w:r>
        <w:rPr>
          <w:rFonts w:ascii="Inter" w:hAnsi="Inter"/>
          <w:color w:val="334155"/>
          <w:sz w:val="21"/>
        </w:rPr>
        <w:t>Indonesians use full addresses, not pin coordinates. Shopee, Tokopedia, Grab/Gojek default to typed addresses + landmarks.</w:t>
      </w:r>
    </w:p>
    <w:p>
      <w:pPr>
        <w:pStyle w:val="ListBullet"/>
        <w:spacing w:after="60"/>
        <w:ind w:left="360"/>
      </w:pPr>
      <w:r>
        <w:rPr>
          <w:rFonts w:ascii="Inter" w:hAnsi="Inter"/>
          <w:color w:val="334155"/>
          <w:sz w:val="21"/>
        </w:rPr>
        <w:t>Most Indonesian field fraudsters are low-tech with high motivation. Microsoft Word export, Instagram Story overlays, screenshots, photo-of-printed-photo. Item 1.6 explicitly addresses these.</w:t>
      </w:r>
    </w:p>
    <w:p>
      <w:r>
        <w:br w:type="page"/>
      </w:r>
    </w:p>
    <w:p>
      <w:pPr>
        <w:spacing w:before="480" w:after="240"/>
      </w:pPr>
      <w:r>
        <w:rPr>
          <w:rFonts w:ascii="Poppins" w:hAnsi="Poppins"/>
          <w:b/>
          <w:color w:val="0F172A"/>
          <w:sz w:val="44"/>
        </w:rPr>
        <w:t>§2 Two Cross-Cutting Lenses</w:t>
      </w:r>
    </w:p>
    <w:p>
      <w:pPr>
        <w:spacing w:before="400" w:after="160"/>
      </w:pPr>
      <w:r>
        <w:rPr>
          <w:rFonts w:ascii="Poppins" w:hAnsi="Poppins"/>
          <w:b/>
          <w:color w:val="0F172A"/>
          <w:sz w:val="34"/>
        </w:rPr>
        <w:t>2.1 Threat Motivation</w:t>
      </w:r>
    </w:p>
    <w:p>
      <w:pPr>
        <w:spacing w:after="120"/>
      </w:pPr>
      <w:r>
        <w:rPr>
          <w:rFonts w:ascii="Inter" w:hAnsi="Inter"/>
          <w:b w:val="0"/>
          <w:i w:val="0"/>
          <w:color w:val="334155"/>
          <w:sz w:val="22"/>
        </w:rPr>
        <w:t>For each fraud type, who has the economic motivation to commit it, and how strongly?</w:t>
      </w:r>
    </w:p>
    <w:tbl>
      <w:tblPr>
        <w:tblStyle w:val="LightGrid"/>
        <w:tblW w:type="auto" w:w="0"/>
        <w:tblLook w:firstColumn="1" w:firstRow="1" w:lastColumn="0" w:lastRow="0" w:noHBand="0" w:noVBand="1" w:val="04A0"/>
      </w:tblPr>
      <w:tblGrid>
        <w:gridCol w:w="3216"/>
        <w:gridCol w:w="3216"/>
        <w:gridCol w:w="3216"/>
      </w:tblGrid>
      <w:tr>
        <w:tc>
          <w:tcPr>
            <w:tcW w:type="dxa" w:w="2160"/>
            <w:shd w:fill="F1F5F9"/>
          </w:tcPr>
          <w:p>
            <w:r>
              <w:rPr>
                <w:rFonts w:ascii="JetBrains Mono" w:hAnsi="JetBrains Mono"/>
                <w:b/>
                <w:color w:val="64748B"/>
                <w:sz w:val="17"/>
              </w:rPr>
              <w:t>Threat actor</w:t>
            </w:r>
          </w:p>
        </w:tc>
        <w:tc>
          <w:tcPr>
            <w:tcW w:type="dxa" w:w="4320"/>
            <w:shd w:fill="F1F5F9"/>
          </w:tcPr>
          <w:p>
            <w:r>
              <w:rPr>
                <w:rFonts w:ascii="JetBrains Mono" w:hAnsi="JetBrains Mono"/>
                <w:b/>
                <w:color w:val="64748B"/>
                <w:sz w:val="17"/>
              </w:rPr>
              <w:t>Strong motivation</w:t>
            </w:r>
          </w:p>
        </w:tc>
        <w:tc>
          <w:tcPr>
            <w:tcW w:type="dxa" w:w="2880"/>
            <w:shd w:fill="F1F5F9"/>
          </w:tcPr>
          <w:p>
            <w:r>
              <w:rPr>
                <w:rFonts w:ascii="JetBrains Mono" w:hAnsi="JetBrains Mono"/>
                <w:b/>
                <w:color w:val="64748B"/>
                <w:sz w:val="17"/>
              </w:rPr>
              <w:t>Weak motivation</w:t>
            </w:r>
          </w:p>
        </w:tc>
      </w:tr>
      <w:tr>
        <w:tc>
          <w:tcPr>
            <w:tcW w:type="dxa" w:w="2160"/>
          </w:tcPr>
          <w:p>
            <w:r>
              <w:rPr>
                <w:rFonts w:ascii="Inter" w:hAnsi="Inter"/>
                <w:color w:val="334155"/>
                <w:sz w:val="19"/>
              </w:rPr>
              <w:t>Developer (primary)</w:t>
            </w:r>
          </w:p>
        </w:tc>
        <w:tc>
          <w:tcPr>
            <w:tcW w:type="dxa" w:w="4320"/>
          </w:tcPr>
          <w:p>
            <w:r>
              <w:rPr>
                <w:rFonts w:ascii="Inter" w:hAnsi="Inter"/>
                <w:color w:val="334155"/>
                <w:sz w:val="19"/>
              </w:rPr>
              <w:t>Recycling photos · Adjacent-unit substitution · Backdating by weeks · AI-generated photos · Photo-of-printed-photo</w:t>
            </w:r>
          </w:p>
        </w:tc>
        <w:tc>
          <w:tcPr>
            <w:tcW w:type="dxa" w:w="2880"/>
          </w:tcPr>
          <w:p>
            <w:r>
              <w:rPr>
                <w:rFonts w:ascii="Inter" w:hAnsi="Inter"/>
                <w:color w:val="334155"/>
                <w:sz w:val="19"/>
              </w:rPr>
              <w:t>Sub-hour time-shift · Day-of-week · Cryptographic forgery</w:t>
            </w:r>
          </w:p>
        </w:tc>
      </w:tr>
      <w:tr>
        <w:tc>
          <w:tcPr>
            <w:tcW w:type="dxa" w:w="2160"/>
          </w:tcPr>
          <w:p>
            <w:r>
              <w:rPr>
                <w:rFonts w:ascii="Inter" w:hAnsi="Inter"/>
                <w:color w:val="334155"/>
                <w:sz w:val="19"/>
              </w:rPr>
              <w:t>Pelaksana (secondary)</w:t>
            </w:r>
          </w:p>
        </w:tc>
        <w:tc>
          <w:tcPr>
            <w:tcW w:type="dxa" w:w="4320"/>
          </w:tcPr>
          <w:p>
            <w:r>
              <w:rPr>
                <w:rFonts w:ascii="Inter" w:hAnsi="Inter"/>
                <w:color w:val="334155"/>
                <w:sz w:val="19"/>
              </w:rPr>
              <w:t>Buddy submission · Sloppy backdating · Account share</w:t>
            </w:r>
          </w:p>
        </w:tc>
        <w:tc>
          <w:tcPr>
            <w:tcW w:type="dxa" w:w="2880"/>
          </w:tcPr>
          <w:p>
            <w:r>
              <w:rPr>
                <w:rFonts w:ascii="Inter" w:hAnsi="Inter"/>
                <w:color w:val="334155"/>
                <w:sz w:val="19"/>
              </w:rPr>
              <w:t>Edit-forgery · AI-generation</w:t>
            </w:r>
          </w:p>
        </w:tc>
      </w:tr>
      <w:tr>
        <w:tc>
          <w:tcPr>
            <w:tcW w:type="dxa" w:w="2160"/>
          </w:tcPr>
          <w:p>
            <w:r>
              <w:rPr>
                <w:rFonts w:ascii="Inter" w:hAnsi="Inter"/>
                <w:color w:val="334155"/>
                <w:sz w:val="19"/>
              </w:rPr>
              <w:t>External attacker</w:t>
            </w:r>
          </w:p>
        </w:tc>
        <w:tc>
          <w:tcPr>
            <w:tcW w:type="dxa" w:w="4320"/>
          </w:tcPr>
          <w:p>
            <w:r>
              <w:rPr>
                <w:rFonts w:ascii="Inter" w:hAnsi="Inter"/>
                <w:color w:val="334155"/>
                <w:sz w:val="19"/>
              </w:rPr>
              <w:t>All of the above</w:t>
            </w:r>
          </w:p>
        </w:tc>
        <w:tc>
          <w:tcPr>
            <w:tcW w:type="dxa" w:w="2880"/>
          </w:tcPr>
          <w:p>
            <w:r>
              <w:rPr>
                <w:rFonts w:ascii="Inter" w:hAnsi="Inter"/>
                <w:color w:val="334155"/>
                <w:sz w:val="19"/>
              </w:rPr>
              <w:t>Volume-driven (low payoff)</w:t>
            </w:r>
          </w:p>
        </w:tc>
      </w:tr>
      <w:tr>
        <w:tc>
          <w:tcPr>
            <w:tcW w:type="dxa" w:w="2160"/>
          </w:tcPr>
          <w:p>
            <w:r>
              <w:rPr>
                <w:rFonts w:ascii="Inter" w:hAnsi="Inter"/>
                <w:color w:val="334155"/>
                <w:sz w:val="19"/>
              </w:rPr>
              <w:t>Insider</w:t>
            </w:r>
          </w:p>
        </w:tc>
        <w:tc>
          <w:tcPr>
            <w:tcW w:type="dxa" w:w="4320"/>
          </w:tcPr>
          <w:p>
            <w:r>
              <w:rPr>
                <w:rFonts w:ascii="Inter" w:hAnsi="Inter"/>
                <w:color w:val="334155"/>
                <w:sz w:val="19"/>
              </w:rPr>
              <w:t>Post-hoc DB tampering · Audit-log forgery · Signature backdating</w:t>
            </w:r>
          </w:p>
        </w:tc>
        <w:tc>
          <w:tcPr>
            <w:tcW w:type="dxa" w:w="2880"/>
          </w:tcPr>
          <w:p>
            <w:r>
              <w:rPr>
                <w:rFonts w:ascii="Inter" w:hAnsi="Inter"/>
                <w:color w:val="334155"/>
                <w:sz w:val="19"/>
              </w:rPr>
              <w:t>Real-time submission spoofing</w:t>
            </w:r>
          </w:p>
        </w:tc>
      </w:tr>
    </w:tbl>
    <w:p/>
    <w:p>
      <w:pPr>
        <w:spacing w:before="400" w:after="160"/>
      </w:pPr>
      <w:r>
        <w:rPr>
          <w:rFonts w:ascii="Poppins" w:hAnsi="Poppins"/>
          <w:b/>
          <w:color w:val="0F172A"/>
          <w:sz w:val="34"/>
        </w:rPr>
        <w:t>2.2 Attacker Tech-Savviness</w:t>
      </w:r>
    </w:p>
    <w:tbl>
      <w:tblPr>
        <w:tblStyle w:val="LightGrid"/>
        <w:tblW w:type="auto" w:w="0"/>
        <w:tblLook w:firstColumn="1" w:firstRow="1" w:lastColumn="0" w:lastRow="0" w:noHBand="0" w:noVBand="1" w:val="04A0"/>
      </w:tblPr>
      <w:tblGrid>
        <w:gridCol w:w="3216"/>
        <w:gridCol w:w="3216"/>
        <w:gridCol w:w="3216"/>
      </w:tblGrid>
      <w:tr>
        <w:tc>
          <w:tcPr>
            <w:tcW w:type="dxa" w:w="2160"/>
            <w:shd w:fill="F1F5F9"/>
          </w:tcPr>
          <w:p>
            <w:r>
              <w:rPr>
                <w:rFonts w:ascii="JetBrains Mono" w:hAnsi="JetBrains Mono"/>
                <w:b/>
                <w:color w:val="64748B"/>
                <w:sz w:val="17"/>
              </w:rPr>
              <w:t>Profile</w:t>
            </w:r>
          </w:p>
        </w:tc>
        <w:tc>
          <w:tcPr>
            <w:tcW w:type="dxa" w:w="4320"/>
            <w:shd w:fill="F1F5F9"/>
          </w:tcPr>
          <w:p>
            <w:r>
              <w:rPr>
                <w:rFonts w:ascii="JetBrains Mono" w:hAnsi="JetBrains Mono"/>
                <w:b/>
                <w:color w:val="64748B"/>
                <w:sz w:val="17"/>
              </w:rPr>
              <w:t>Common attacks</w:t>
            </w:r>
          </w:p>
        </w:tc>
        <w:tc>
          <w:tcPr>
            <w:tcW w:type="dxa" w:w="2880"/>
            <w:shd w:fill="F1F5F9"/>
          </w:tcPr>
          <w:p>
            <w:r>
              <w:rPr>
                <w:rFonts w:ascii="JetBrains Mono" w:hAnsi="JetBrains Mono"/>
                <w:b/>
                <w:color w:val="64748B"/>
                <w:sz w:val="17"/>
              </w:rPr>
              <w:t>Coverage</w:t>
            </w:r>
          </w:p>
        </w:tc>
      </w:tr>
      <w:tr>
        <w:tc>
          <w:tcPr>
            <w:tcW w:type="dxa" w:w="2160"/>
          </w:tcPr>
          <w:p>
            <w:r>
              <w:rPr>
                <w:rFonts w:ascii="Inter" w:hAnsi="Inter"/>
                <w:color w:val="334155"/>
                <w:sz w:val="19"/>
              </w:rPr>
              <w:t>Low-tech (most common)</w:t>
            </w:r>
          </w:p>
        </w:tc>
        <w:tc>
          <w:tcPr>
            <w:tcW w:type="dxa" w:w="4320"/>
          </w:tcPr>
          <w:p>
            <w:r>
              <w:rPr>
                <w:rFonts w:ascii="Inter" w:hAnsi="Inter"/>
                <w:color w:val="334155"/>
                <w:sz w:val="19"/>
              </w:rPr>
              <w:t>Word PDF export · IG Story overlays · Screenshots · Photo-of-print · WhatsApp re-share</w:t>
            </w:r>
          </w:p>
        </w:tc>
        <w:tc>
          <w:tcPr>
            <w:tcW w:type="dxa" w:w="2880"/>
          </w:tcPr>
          <w:p>
            <w:r>
              <w:rPr>
                <w:rFonts w:ascii="Inter" w:hAnsi="Inter"/>
                <w:color w:val="334155"/>
                <w:sz w:val="19"/>
              </w:rPr>
              <w:t>Pillars 1-4 catch ~80%. Item 1.6 adds explicit detectors.</w:t>
            </w:r>
          </w:p>
        </w:tc>
      </w:tr>
      <w:tr>
        <w:tc>
          <w:tcPr>
            <w:tcW w:type="dxa" w:w="2160"/>
          </w:tcPr>
          <w:p>
            <w:r>
              <w:rPr>
                <w:rFonts w:ascii="Inter" w:hAnsi="Inter"/>
                <w:color w:val="334155"/>
                <w:sz w:val="19"/>
              </w:rPr>
              <w:t>Medium-tech</w:t>
            </w:r>
          </w:p>
        </w:tc>
        <w:tc>
          <w:tcPr>
            <w:tcW w:type="dxa" w:w="4320"/>
          </w:tcPr>
          <w:p>
            <w:r>
              <w:rPr>
                <w:rFonts w:ascii="Inter" w:hAnsi="Inter"/>
                <w:color w:val="334155"/>
                <w:sz w:val="19"/>
              </w:rPr>
              <w:t>EXIF manipulation · Custom timestamp-camera spoofs · Fake-GPS apps</w:t>
            </w:r>
          </w:p>
        </w:tc>
        <w:tc>
          <w:tcPr>
            <w:tcW w:type="dxa" w:w="2880"/>
          </w:tcPr>
          <w:p>
            <w:r>
              <w:rPr>
                <w:rFonts w:ascii="Inter" w:hAnsi="Inter"/>
                <w:color w:val="334155"/>
                <w:sz w:val="19"/>
              </w:rPr>
              <w:t>Pillars 1, 2, 3. Identity binding primary.</w:t>
            </w:r>
          </w:p>
        </w:tc>
      </w:tr>
      <w:tr>
        <w:tc>
          <w:tcPr>
            <w:tcW w:type="dxa" w:w="2160"/>
          </w:tcPr>
          <w:p>
            <w:r>
              <w:rPr>
                <w:rFonts w:ascii="Inter" w:hAnsi="Inter"/>
                <w:color w:val="334155"/>
                <w:sz w:val="19"/>
              </w:rPr>
              <w:t>High-tech (very rare)</w:t>
            </w:r>
          </w:p>
        </w:tc>
        <w:tc>
          <w:tcPr>
            <w:tcW w:type="dxa" w:w="4320"/>
          </w:tcPr>
          <w:p>
            <w:r>
              <w:rPr>
                <w:rFonts w:ascii="Inter" w:hAnsi="Inter"/>
                <w:color w:val="334155"/>
                <w:sz w:val="19"/>
              </w:rPr>
              <w:t>AI-generated photos · PRNU manipulation · Cryptographic forgery · Insider attacks</w:t>
            </w:r>
          </w:p>
        </w:tc>
        <w:tc>
          <w:tcPr>
            <w:tcW w:type="dxa" w:w="2880"/>
          </w:tcPr>
          <w:p>
            <w:r>
              <w:rPr>
                <w:rFonts w:ascii="Inter" w:hAnsi="Inter"/>
                <w:color w:val="334155"/>
                <w:sz w:val="19"/>
              </w:rPr>
              <w:t>Pillar 1.4 + Pillar 5. Banks audit even though volume low.</w:t>
            </w:r>
          </w:p>
        </w:tc>
      </w:tr>
    </w:tbl>
    <w:p/>
    <w:p>
      <w:pPr>
        <w:spacing w:before="400" w:after="160"/>
      </w:pPr>
      <w:r>
        <w:rPr>
          <w:rFonts w:ascii="Poppins" w:hAnsi="Poppins"/>
          <w:b/>
          <w:color w:val="0F172A"/>
          <w:sz w:val="34"/>
        </w:rPr>
        <w:t>2.3 The 2x2</w:t>
      </w:r>
    </w:p>
    <w:p>
      <w:pPr>
        <w:spacing w:after="120"/>
      </w:pPr>
      <w:r>
        <w:rPr>
          <w:rFonts w:ascii="Inter" w:hAnsi="Inter"/>
          <w:b w:val="0"/>
          <w:i/>
          <w:color w:val="475569"/>
          <w:sz w:val="22"/>
        </w:rPr>
        <w:t>The volume-of-fraud quadrant is bottom-right (low-tech × high motivation) — that's where AutoKon must focus engineering effort.</w:t>
      </w:r>
    </w:p>
    <w:p>
      <w:pPr>
        <w:spacing w:before="400" w:after="160"/>
      </w:pPr>
      <w:r>
        <w:rPr>
          <w:rFonts w:ascii="Poppins" w:hAnsi="Poppins"/>
          <w:b/>
          <w:color w:val="0F172A"/>
          <w:sz w:val="34"/>
        </w:rPr>
        <w:t>2.4 In-system vs out-of-system fraud surfaces (Dickson's reframe, May 2026)</w:t>
      </w:r>
    </w:p>
    <w:p>
      <w:pPr>
        <w:spacing w:after="120"/>
      </w:pPr>
      <w:r>
        <w:rPr>
          <w:rFonts w:ascii="Inter" w:hAnsi="Inter"/>
          <w:b w:val="0"/>
          <w:i w:val="0"/>
          <w:color w:val="334155"/>
          <w:sz w:val="22"/>
        </w:rPr>
        <w:t>Two fraud surfaces exist around AutoKon, and they aren't equally weighted. Dickson's reframe: lead with in-system Pelaksana fraud, treat out-of-system fabricated artifacts as residual.</w:t>
      </w:r>
    </w:p>
    <w:p>
      <w:pPr>
        <w:spacing w:after="120"/>
      </w:pPr>
      <w:r>
        <w:rPr>
          <w:rFonts w:ascii="Inter" w:hAnsi="Inter"/>
          <w:b w:val="0"/>
          <w:i w:val="0"/>
          <w:color w:val="334155"/>
          <w:sz w:val="22"/>
        </w:rPr>
        <w:t>Out-of-system fraud: a bad actor produces a fake artifact OUTSIDE our pipeline (Word, IG Story, Canva, screenshot, photo-of-print) and submits the artifact through some channel. We see only the artifact at submission time. Detection is artifact-forensic. Real defenses but the long tail, not the dominant fraud surface. Item 1.6 in Pillar 1 covers this; demoted to Phase 2 residual.</w:t>
      </w:r>
    </w:p>
    <w:p>
      <w:pPr>
        <w:spacing w:after="120"/>
      </w:pPr>
      <w:r>
        <w:rPr>
          <w:rFonts w:ascii="Inter" w:hAnsi="Inter"/>
          <w:b w:val="0"/>
          <w:i w:val="0"/>
          <w:color w:val="334155"/>
          <w:sz w:val="22"/>
        </w:rPr>
        <w:t>In-system Pelaksana fraud: the Pelaksana is a legitimately enrolled user — KYC passed, face in biometric DB, voice fingerprinted, phone registered, authenticated through WhatsApp Business API every session. So all the 'is this who they say they are' defenses pass. The constraint is what they capture, when, and where. This is the high-volume fraud surface, where the 6 pillars do their actual work. §3 catalogs the in-system Pelaksana fraud playbook — 10 named attack vectors and their pillar/item defenses.</w:t>
      </w:r>
    </w:p>
    <w:p>
      <w:r>
        <w:br w:type="page"/>
      </w:r>
    </w:p>
    <w:p>
      <w:pPr>
        <w:spacing w:before="480" w:after="240"/>
      </w:pPr>
      <w:r>
        <w:rPr>
          <w:rFonts w:ascii="Poppins" w:hAnsi="Poppins"/>
          <w:b/>
          <w:color w:val="0F172A"/>
          <w:sz w:val="44"/>
        </w:rPr>
        <w:t>§3 The Pelaksana Attack Playbook</w:t>
      </w:r>
    </w:p>
    <w:p>
      <w:pPr>
        <w:spacing w:after="120"/>
      </w:pPr>
      <w:r>
        <w:rPr>
          <w:rFonts w:ascii="Inter" w:hAnsi="Inter"/>
          <w:b w:val="0"/>
          <w:i w:val="0"/>
          <w:color w:val="334155"/>
          <w:sz w:val="22"/>
        </w:rPr>
        <w:t>The 6 pillars exist to defend against specific Pelaksana behaviors. This section names those behaviors — what an enrolled, authenticated Pelaksana actually does to game the system from inside the workflow — and maps each behavior to which pillar/item catches it. Lead frame for the bank pitch.</w:t>
      </w:r>
    </w:p>
    <w:p>
      <w:pPr>
        <w:spacing w:before="400" w:after="160"/>
      </w:pPr>
      <w:r>
        <w:rPr>
          <w:rFonts w:ascii="Poppins" w:hAnsi="Poppins"/>
          <w:b/>
          <w:color w:val="0F172A"/>
          <w:sz w:val="34"/>
        </w:rPr>
        <w:t>3.1 The 10 attack vectors</w:t>
      </w:r>
    </w:p>
    <w:p>
      <w:pPr>
        <w:spacing w:before="280" w:after="120"/>
      </w:pPr>
      <w:r>
        <w:rPr>
          <w:rFonts w:ascii="Poppins" w:hAnsi="Poppins"/>
          <w:b/>
          <w:color w:val="0F172A"/>
          <w:sz w:val="26"/>
        </w:rPr>
        <w:t>PV-1 — Wrong-unit substitution</w:t>
      </w:r>
    </w:p>
    <w:p>
      <w:pPr>
        <w:spacing w:after="120"/>
      </w:pPr>
      <w:r>
        <w:rPr>
          <w:rFonts w:ascii="Inter" w:hAnsi="Inter"/>
          <w:b w:val="0"/>
          <w:i w:val="0"/>
          <w:color w:val="334155"/>
          <w:sz w:val="22"/>
        </w:rPr>
        <w:t>What: Pelaksana submits photos from Unit B for Unit A's spec checklist. Visually similar (same project, same stage, same finish), so vision-model spec match passes.</w:t>
      </w:r>
    </w:p>
    <w:p>
      <w:pPr>
        <w:spacing w:after="120"/>
      </w:pPr>
      <w:r>
        <w:rPr>
          <w:rFonts w:ascii="Inter" w:hAnsi="Inter"/>
          <w:b w:val="0"/>
          <w:i w:val="0"/>
          <w:color w:val="334155"/>
          <w:sz w:val="22"/>
        </w:rPr>
        <w:t>Why: Pelaksana ran out of time, hadn't reached Unit A, photographed Unit B as a stand-in. Or developer-coordinated substitution to mask a delayed unit.</w:t>
      </w:r>
    </w:p>
    <w:p>
      <w:pPr>
        <w:spacing w:after="120"/>
      </w:pPr>
      <w:r>
        <w:rPr>
          <w:rFonts w:ascii="Inter" w:hAnsi="Inter"/>
          <w:b w:val="0"/>
          <w:i w:val="0"/>
          <w:color w:val="334155"/>
          <w:sz w:val="22"/>
        </w:rPr>
        <w:t>Manifestation: GPS lands inside project bbox but in wrong sub-cluster. Unit centroid drift. Photo content matches spec but unit ID metadata says A while geo-pattern says B.</w:t>
      </w:r>
    </w:p>
    <w:p>
      <w:pPr>
        <w:spacing w:after="120"/>
      </w:pPr>
      <w:r>
        <w:rPr>
          <w:rFonts w:ascii="Inter" w:hAnsi="Inter"/>
          <w:b w:val="0"/>
          <w:i w:val="0"/>
          <w:color w:val="334155"/>
          <w:sz w:val="22"/>
        </w:rPr>
        <w:t>Catches: Pillar 3 Item 3.7A (centroid pattern verification — Adrian's pattern insight) · Pillar 3 Item 3.7B (siteplan-based prediction) · Pillar 3 Item 3.3A (spatial proximity).</w:t>
      </w:r>
    </w:p>
    <w:p>
      <w:pPr>
        <w:spacing w:after="120"/>
      </w:pPr>
      <w:r>
        <w:rPr>
          <w:rFonts w:ascii="Inter" w:hAnsi="Inter"/>
          <w:b w:val="0"/>
          <w:i/>
          <w:color w:val="475569"/>
          <w:sz w:val="22"/>
        </w:rPr>
        <w:t>Strength: Today medium. After Phase 0 ships 3.7A+B: strong.</w:t>
      </w:r>
    </w:p>
    <w:p>
      <w:pPr>
        <w:spacing w:before="280" w:after="120"/>
      </w:pPr>
      <w:r>
        <w:rPr>
          <w:rFonts w:ascii="Poppins" w:hAnsi="Poppins"/>
          <w:b/>
          <w:color w:val="0F172A"/>
          <w:sz w:val="26"/>
        </w:rPr>
        <w:t>PV-2 — Sister-project substitution</w:t>
      </w:r>
    </w:p>
    <w:p>
      <w:pPr>
        <w:spacing w:after="120"/>
      </w:pPr>
      <w:r>
        <w:rPr>
          <w:rFonts w:ascii="Inter" w:hAnsi="Inter"/>
          <w:b w:val="0"/>
          <w:i w:val="0"/>
          <w:color w:val="334155"/>
          <w:sz w:val="22"/>
        </w:rPr>
        <w:t>What: Pelaksana submits photos from a different KodeProper entirely — a sister project the same developer is running. Same template, same stage, similar finish.</w:t>
      </w:r>
    </w:p>
    <w:p>
      <w:pPr>
        <w:spacing w:after="120"/>
      </w:pPr>
      <w:r>
        <w:rPr>
          <w:rFonts w:ascii="Inter" w:hAnsi="Inter"/>
          <w:b w:val="0"/>
          <w:i w:val="0"/>
          <w:color w:val="334155"/>
          <w:sz w:val="22"/>
        </w:rPr>
        <w:t>Why: Multiple concurrent projects + delegated workflow + Pelaksana misclassifying or fraudulently relabeling.</w:t>
      </w:r>
    </w:p>
    <w:p>
      <w:pPr>
        <w:spacing w:after="120"/>
      </w:pPr>
      <w:r>
        <w:rPr>
          <w:rFonts w:ascii="Inter" w:hAnsi="Inter"/>
          <w:b w:val="0"/>
          <w:i w:val="0"/>
          <w:color w:val="334155"/>
          <w:sz w:val="22"/>
        </w:rPr>
        <w:t>Manifestation: GPS far outside current project bbox. KodeProper mismatch. Cross-project pHash hits earlier submissions.</w:t>
      </w:r>
    </w:p>
    <w:p>
      <w:pPr>
        <w:spacing w:after="120"/>
      </w:pPr>
      <w:r>
        <w:rPr>
          <w:rFonts w:ascii="Inter" w:hAnsi="Inter"/>
          <w:b w:val="0"/>
          <w:i w:val="0"/>
          <w:color w:val="334155"/>
          <w:sz w:val="22"/>
        </w:rPr>
        <w:t>Catches: Pillar 3 Item 3.1A (project bbox enforcement — shipped) · Pillar 1 Item 1.1B (cross-project deep-embedding similarity).</w:t>
      </w:r>
    </w:p>
    <w:p>
      <w:pPr>
        <w:spacing w:after="120"/>
      </w:pPr>
      <w:r>
        <w:rPr>
          <w:rFonts w:ascii="Inter" w:hAnsi="Inter"/>
          <w:b w:val="0"/>
          <w:i/>
          <w:color w:val="475569"/>
          <w:sz w:val="22"/>
        </w:rPr>
        <w:t>Strength: Strong today. Phase 1 cross-project embedding closes residual.</w:t>
      </w:r>
    </w:p>
    <w:p>
      <w:pPr>
        <w:spacing w:before="280" w:after="120"/>
      </w:pPr>
      <w:r>
        <w:rPr>
          <w:rFonts w:ascii="Poppins" w:hAnsi="Poppins"/>
          <w:b/>
          <w:color w:val="0F172A"/>
          <w:sz w:val="26"/>
        </w:rPr>
        <w:t>PV-3 — Recycled photo from previous trip</w:t>
      </w:r>
    </w:p>
    <w:p>
      <w:pPr>
        <w:spacing w:after="120"/>
      </w:pPr>
      <w:r>
        <w:rPr>
          <w:rFonts w:ascii="Inter" w:hAnsi="Inter"/>
          <w:b w:val="0"/>
          <w:i w:val="0"/>
          <w:color w:val="334155"/>
          <w:sz w:val="22"/>
        </w:rPr>
        <w:t>What: Pelaksana submits photos from yesterday / last week / last month for today's session. Real unit, real Pelaksana — old photo.</w:t>
      </w:r>
    </w:p>
    <w:p>
      <w:pPr>
        <w:spacing w:after="120"/>
      </w:pPr>
      <w:r>
        <w:rPr>
          <w:rFonts w:ascii="Inter" w:hAnsi="Inter"/>
          <w:b w:val="0"/>
          <w:i w:val="0"/>
          <w:color w:val="334155"/>
          <w:sz w:val="22"/>
        </w:rPr>
        <w:t>Why: Most common Pelaksana laziness pattern. Real-world frequency: high.</w:t>
      </w:r>
    </w:p>
    <w:p>
      <w:pPr>
        <w:spacing w:after="120"/>
      </w:pPr>
      <w:r>
        <w:rPr>
          <w:rFonts w:ascii="Inter" w:hAnsi="Inter"/>
          <w:b w:val="0"/>
          <w:i w:val="0"/>
          <w:color w:val="334155"/>
          <w:sz w:val="22"/>
        </w:rPr>
        <w:t>Manifestation: pHash matches earlier project history. Sun angle inconsistent with reported timestamp. Weather doesn't match BMKG record. Audio fingerprint matches earlier walk-around video.</w:t>
      </w:r>
    </w:p>
    <w:p>
      <w:pPr>
        <w:spacing w:after="120"/>
      </w:pPr>
      <w:r>
        <w:rPr>
          <w:rFonts w:ascii="Inter" w:hAnsi="Inter"/>
          <w:b w:val="0"/>
          <w:i w:val="0"/>
          <w:color w:val="334155"/>
          <w:sz w:val="22"/>
        </w:rPr>
        <w:t>Catches: Pillar 1 Item 1.1A (pHash + project history — shipped) · Pillar 4 Item 4.3A (sun-angle astronomical) · Pillar 4 Item 4.6A (BMKG weather correlation, Phase 1) · Pillar 4 Item 4.1A (audio fingerprint — shipped).</w:t>
      </w:r>
    </w:p>
    <w:p>
      <w:pPr>
        <w:spacing w:after="120"/>
      </w:pPr>
      <w:r>
        <w:rPr>
          <w:rFonts w:ascii="Inter" w:hAnsi="Inter"/>
          <w:b w:val="0"/>
          <w:i/>
          <w:color w:val="475569"/>
          <w:sz w:val="22"/>
        </w:rPr>
        <w:t>Strength: Strong today (pHash). After Phase 0 sun-angle and Phase 1 weather/acoustic ship: very strong.</w:t>
      </w:r>
    </w:p>
    <w:p>
      <w:pPr>
        <w:spacing w:before="280" w:after="120"/>
      </w:pPr>
      <w:r>
        <w:rPr>
          <w:rFonts w:ascii="Poppins" w:hAnsi="Poppins"/>
          <w:b/>
          <w:color w:val="0F172A"/>
          <w:sz w:val="26"/>
        </w:rPr>
        <w:t>PV-4 — Stage relabeling</w:t>
      </w:r>
    </w:p>
    <w:p>
      <w:pPr>
        <w:spacing w:after="120"/>
      </w:pPr>
      <w:r>
        <w:rPr>
          <w:rFonts w:ascii="Inter" w:hAnsi="Inter"/>
          <w:b w:val="0"/>
          <w:i w:val="0"/>
          <w:color w:val="334155"/>
          <w:sz w:val="22"/>
        </w:rPr>
        <w:t>What: Pelaksana submits photos taken at the SAME unit but for a previous construction stage, relabeled as the current stage. E.g., rangka-atap photos relabeled as atap photos with overlay tweak.</w:t>
      </w:r>
    </w:p>
    <w:p>
      <w:pPr>
        <w:spacing w:after="120"/>
      </w:pPr>
      <w:r>
        <w:rPr>
          <w:rFonts w:ascii="Inter" w:hAnsi="Inter"/>
          <w:b w:val="0"/>
          <w:i w:val="0"/>
          <w:color w:val="334155"/>
          <w:sz w:val="22"/>
        </w:rPr>
        <w:t>Why: Skipping intermediate progress documentation; current unit isn't actually at claimed stage; cover-up of slow progress.</w:t>
      </w:r>
    </w:p>
    <w:p>
      <w:pPr>
        <w:spacing w:after="120"/>
      </w:pPr>
      <w:r>
        <w:rPr>
          <w:rFonts w:ascii="Inter" w:hAnsi="Inter"/>
          <w:b w:val="0"/>
          <w:i w:val="0"/>
          <w:color w:val="334155"/>
          <w:sz w:val="22"/>
        </w:rPr>
        <w:t>Manifestation: Photo content vs claimed-stage spec mismatch. Pelaksana overlay claims 'atap' but vision model sees 'rangka'. Earlier project history has identical photo at the earlier stage.</w:t>
      </w:r>
    </w:p>
    <w:p>
      <w:pPr>
        <w:spacing w:after="120"/>
      </w:pPr>
      <w:r>
        <w:rPr>
          <w:rFonts w:ascii="Inter" w:hAnsi="Inter"/>
          <w:b w:val="0"/>
          <w:i w:val="0"/>
          <w:color w:val="334155"/>
          <w:sz w:val="22"/>
        </w:rPr>
        <w:t>Catches: Pillar 1 Item 1.1A (pHash dedupe across own project history) · Pillar 1 Item 1.5A (Claude content-vs-spec match — shipped) · Pillar 1 Item 1.2D (per-spec walk-around video as cross-check).</w:t>
      </w:r>
    </w:p>
    <w:p>
      <w:pPr>
        <w:spacing w:after="120"/>
      </w:pPr>
      <w:r>
        <w:rPr>
          <w:rFonts w:ascii="Inter" w:hAnsi="Inter"/>
          <w:b w:val="0"/>
          <w:i/>
          <w:color w:val="475569"/>
          <w:sz w:val="22"/>
        </w:rPr>
        <w:t>Strength: Today medium. Vision model + per-stage history catches lazy variant; patient relabeling defeats single-vector.</w:t>
      </w:r>
    </w:p>
    <w:p>
      <w:pPr>
        <w:spacing w:before="280" w:after="120"/>
      </w:pPr>
      <w:r>
        <w:rPr>
          <w:rFonts w:ascii="Poppins" w:hAnsi="Poppins"/>
          <w:b/>
          <w:color w:val="0F172A"/>
          <w:sz w:val="26"/>
        </w:rPr>
        <w:t>PV-5 — Still-video fake walk-around</w:t>
      </w:r>
    </w:p>
    <w:p>
      <w:pPr>
        <w:spacing w:after="120"/>
      </w:pPr>
      <w:r>
        <w:rPr>
          <w:rFonts w:ascii="Inter" w:hAnsi="Inter"/>
          <w:b w:val="0"/>
          <w:i w:val="0"/>
          <w:color w:val="334155"/>
          <w:sz w:val="22"/>
        </w:rPr>
        <w:t>What: Pelaksana stands in one spot during the walk-around video, speaks the voice OTP, waves the phone slightly. The walk-around isn't actually walking.</w:t>
      </w:r>
    </w:p>
    <w:p>
      <w:pPr>
        <w:spacing w:after="120"/>
      </w:pPr>
      <w:r>
        <w:rPr>
          <w:rFonts w:ascii="Inter" w:hAnsi="Inter"/>
          <w:b w:val="0"/>
          <w:i w:val="0"/>
          <w:color w:val="334155"/>
          <w:sz w:val="22"/>
        </w:rPr>
        <w:t>Why: Lazy Pelaksana, especially in unfinished interior stages or upper floors.</w:t>
      </w:r>
    </w:p>
    <w:p>
      <w:pPr>
        <w:spacing w:after="120"/>
      </w:pPr>
      <w:r>
        <w:rPr>
          <w:rFonts w:ascii="Inter" w:hAnsi="Inter"/>
          <w:b w:val="0"/>
          <w:i w:val="0"/>
          <w:color w:val="334155"/>
          <w:sz w:val="22"/>
        </w:rPr>
        <w:t>Manifestation: Video accelerometer/IMU shows minimal motion. GPS within video shows zero displacement. Visual feature-tracking shows static scene with hand jitter only.</w:t>
      </w:r>
    </w:p>
    <w:p>
      <w:pPr>
        <w:spacing w:after="120"/>
      </w:pPr>
      <w:r>
        <w:rPr>
          <w:rFonts w:ascii="Inter" w:hAnsi="Inter"/>
          <w:b w:val="0"/>
          <w:i w:val="0"/>
          <w:color w:val="334155"/>
          <w:sz w:val="22"/>
        </w:rPr>
        <w:t>Catches: Pillar 1 Item 1.2D (walk-around video validation) · Pillar 4 Item 4.1A+B (audio + spectral fingerprint) · NEW Phase 0: motion-vector / optical-flow analysis on walk-around video, flags zero-displacement walks.</w:t>
      </w:r>
    </w:p>
    <w:p>
      <w:pPr>
        <w:spacing w:after="120"/>
      </w:pPr>
      <w:r>
        <w:rPr>
          <w:rFonts w:ascii="Inter" w:hAnsi="Inter"/>
          <w:b w:val="0"/>
          <w:i/>
          <w:color w:val="475569"/>
          <w:sz w:val="22"/>
        </w:rPr>
        <w:t>Strength: Today weak. Phase 0 motion-vector check (proposed below) closes it.</w:t>
      </w:r>
    </w:p>
    <w:p>
      <w:pPr>
        <w:spacing w:before="280" w:after="120"/>
      </w:pPr>
      <w:r>
        <w:rPr>
          <w:rFonts w:ascii="Poppins" w:hAnsi="Poppins"/>
          <w:b/>
          <w:color w:val="0F172A"/>
          <w:sz w:val="26"/>
        </w:rPr>
        <w:t>PV-6 — Mock-GPS / fake-location spoofing</w:t>
      </w:r>
    </w:p>
    <w:p>
      <w:pPr>
        <w:spacing w:after="120"/>
      </w:pPr>
      <w:r>
        <w:rPr>
          <w:rFonts w:ascii="Inter" w:hAnsi="Inter"/>
          <w:b w:val="0"/>
          <w:i w:val="0"/>
          <w:color w:val="334155"/>
          <w:sz w:val="22"/>
        </w:rPr>
        <w:t>What: Pelaksana installs a mock-GPS Android app, sets fake coordinates, captures photos that report 'correct' GPS while physically not on site.</w:t>
      </w:r>
    </w:p>
    <w:p>
      <w:pPr>
        <w:spacing w:after="120"/>
      </w:pPr>
      <w:r>
        <w:rPr>
          <w:rFonts w:ascii="Inter" w:hAnsi="Inter"/>
          <w:b w:val="0"/>
          <w:i w:val="0"/>
          <w:color w:val="334155"/>
          <w:sz w:val="22"/>
        </w:rPr>
        <w:t>Why: Most adversarial Pelaksana behavior. Tech-savvy minority but gross effect when used.</w:t>
      </w:r>
    </w:p>
    <w:p>
      <w:pPr>
        <w:spacing w:after="120"/>
      </w:pPr>
      <w:r>
        <w:rPr>
          <w:rFonts w:ascii="Inter" w:hAnsi="Inter"/>
          <w:b w:val="0"/>
          <w:i w:val="0"/>
          <w:color w:val="334155"/>
          <w:sz w:val="22"/>
        </w:rPr>
        <w:t>Manifestation: GPS accuracy field unrealistic. GPS-derived altitude inconsistent with project elevation. Cell-tower triangulation (when available) inconsistent. WiFi BSSID environment inconsistent. Mock-location flag set on Android (catchable via Play Integrity attestation).</w:t>
      </w:r>
    </w:p>
    <w:p>
      <w:pPr>
        <w:spacing w:after="120"/>
      </w:pPr>
      <w:r>
        <w:rPr>
          <w:rFonts w:ascii="Inter" w:hAnsi="Inter"/>
          <w:b w:val="0"/>
          <w:i w:val="0"/>
          <w:color w:val="334155"/>
          <w:sz w:val="22"/>
        </w:rPr>
        <w:t>Catches: Pillar 2 Item 2.5 (Android Play Integrity — Phase 2, requires custom AutoKon camera app) · Pillar 3 Item 3.2C (multi-point GPS sampling) · Pillar 3 Item 3.3B (temporal alignment) · Pillar 5 (chain of custody overlay attestation).</w:t>
      </w:r>
    </w:p>
    <w:p>
      <w:pPr>
        <w:spacing w:after="120"/>
      </w:pPr>
      <w:r>
        <w:rPr>
          <w:rFonts w:ascii="Inter" w:hAnsi="Inter"/>
          <w:b w:val="0"/>
          <w:i/>
          <w:color w:val="475569"/>
          <w:sz w:val="22"/>
        </w:rPr>
        <w:t>Strength: Today weak (no Play Integrity until custom app). Phase 0 multi-point sampling catches lazy version. Phase 2 attestation closes it fully.</w:t>
      </w:r>
    </w:p>
    <w:p>
      <w:pPr>
        <w:spacing w:before="280" w:after="120"/>
      </w:pPr>
      <w:r>
        <w:rPr>
          <w:rFonts w:ascii="Poppins" w:hAnsi="Poppins"/>
          <w:b/>
          <w:color w:val="0F172A"/>
          <w:sz w:val="26"/>
        </w:rPr>
        <w:t>PV-7 — Delegation / buddy submission</w:t>
      </w:r>
    </w:p>
    <w:p>
      <w:pPr>
        <w:spacing w:after="120"/>
      </w:pPr>
      <w:r>
        <w:rPr>
          <w:rFonts w:ascii="Inter" w:hAnsi="Inter"/>
          <w:b w:val="0"/>
          <w:i w:val="0"/>
          <w:color w:val="334155"/>
          <w:sz w:val="22"/>
        </w:rPr>
        <w:t>What: Pelaksana hands phone to a friend, Mandor, or runner. Buddy walks the site and captures photos using Pelaksana's WhatsApp account.</w:t>
      </w:r>
    </w:p>
    <w:p>
      <w:pPr>
        <w:spacing w:after="120"/>
      </w:pPr>
      <w:r>
        <w:rPr>
          <w:rFonts w:ascii="Inter" w:hAnsi="Inter"/>
          <w:b w:val="0"/>
          <w:i w:val="0"/>
          <w:color w:val="334155"/>
          <w:sz w:val="22"/>
        </w:rPr>
        <w:t>Why: Lazy Pelaksana. Side gigs. Delegation of legwork to a sub.</w:t>
      </w:r>
    </w:p>
    <w:p>
      <w:pPr>
        <w:spacing w:after="120"/>
      </w:pPr>
      <w:r>
        <w:rPr>
          <w:rFonts w:ascii="Inter" w:hAnsi="Inter"/>
          <w:b w:val="0"/>
          <w:i w:val="0"/>
          <w:color w:val="334155"/>
          <w:sz w:val="22"/>
        </w:rPr>
        <w:t>Manifestation: Voice OTP says wrong person's voice. KTP-holding selfie when triggered shows wrong face. Behavioral patterns (response times, message phrasing) inconsistent with Pelaksana's history.</w:t>
      </w:r>
    </w:p>
    <w:p>
      <w:pPr>
        <w:spacing w:after="120"/>
      </w:pPr>
      <w:r>
        <w:rPr>
          <w:rFonts w:ascii="Inter" w:hAnsi="Inter"/>
          <w:b w:val="0"/>
          <w:i w:val="0"/>
          <w:color w:val="334155"/>
          <w:sz w:val="22"/>
        </w:rPr>
        <w:t>Catches: Pillar 2 Item 2.3 (voice OTP + speaker identification) · Pillar 2 Item 2.4 (KTP + selfie + liveness combo, periodic) · Pillar 2 Item 2.2B (per-session KTP holding photo — Pak Jun's ask) · Pillar 4 Item 4.4 (behavioral baselines).</w:t>
      </w:r>
    </w:p>
    <w:p>
      <w:pPr>
        <w:spacing w:after="120"/>
      </w:pPr>
      <w:r>
        <w:rPr>
          <w:rFonts w:ascii="Inter" w:hAnsi="Inter"/>
          <w:b w:val="0"/>
          <w:i/>
          <w:color w:val="475569"/>
          <w:sz w:val="22"/>
        </w:rPr>
        <w:t>Strength: Today weak (voice OTP exists but speaker-ID not always on). After Phase 0 voice OTP + Phase 1 periodic KTP+selfie: strong.</w:t>
      </w:r>
    </w:p>
    <w:p>
      <w:pPr>
        <w:spacing w:before="280" w:after="120"/>
      </w:pPr>
      <w:r>
        <w:rPr>
          <w:rFonts w:ascii="Poppins" w:hAnsi="Poppins"/>
          <w:b/>
          <w:color w:val="0F172A"/>
          <w:sz w:val="26"/>
        </w:rPr>
        <w:t>PV-8 — Photo-of-render / photo-of-similar-finished-unit</w:t>
      </w:r>
    </w:p>
    <w:p>
      <w:pPr>
        <w:spacing w:after="120"/>
      </w:pPr>
      <w:r>
        <w:rPr>
          <w:rFonts w:ascii="Inter" w:hAnsi="Inter"/>
          <w:b w:val="0"/>
          <w:i w:val="0"/>
          <w:color w:val="334155"/>
          <w:sz w:val="22"/>
        </w:rPr>
        <w:t>What: Pelaksana photographs a marketing brochure render, a mock-up unit, or a different developer's finished show-unit, and submits as their own.</w:t>
      </w:r>
    </w:p>
    <w:p>
      <w:pPr>
        <w:spacing w:after="120"/>
      </w:pPr>
      <w:r>
        <w:rPr>
          <w:rFonts w:ascii="Inter" w:hAnsi="Inter"/>
          <w:b w:val="0"/>
          <w:i w:val="0"/>
          <w:color w:val="334155"/>
          <w:sz w:val="22"/>
        </w:rPr>
        <w:t>Why: Pre-construction or behind-schedule developer wants to claim progress that doesn't exist yet.</w:t>
      </w:r>
    </w:p>
    <w:p>
      <w:pPr>
        <w:spacing w:after="120"/>
      </w:pPr>
      <w:r>
        <w:rPr>
          <w:rFonts w:ascii="Inter" w:hAnsi="Inter"/>
          <w:b w:val="0"/>
          <w:i w:val="0"/>
          <w:color w:val="334155"/>
          <w:sz w:val="22"/>
        </w:rPr>
        <w:t>Manifestation: Render has impossible perfect lighting, no construction debris, no Pelaksana voice. Mock-up has GPS mismatch. Sun-angle doesn't match render's lighting direction.</w:t>
      </w:r>
    </w:p>
    <w:p>
      <w:pPr>
        <w:spacing w:after="120"/>
      </w:pPr>
      <w:r>
        <w:rPr>
          <w:rFonts w:ascii="Inter" w:hAnsi="Inter"/>
          <w:b w:val="0"/>
          <w:i w:val="0"/>
          <w:color w:val="334155"/>
          <w:sz w:val="22"/>
        </w:rPr>
        <w:t>Catches: Pillar 1 Item 1.4A (AI/render detection) · Pillar 1 Item 1.3A (ELA — visual perfection looks suspicious) · Pillar 3 Item 3.7A+B (centroid pattern + siteplan prediction) · Pillar 4 Item 4.3A (sun-angle inconsistency).</w:t>
      </w:r>
    </w:p>
    <w:p>
      <w:pPr>
        <w:spacing w:after="120"/>
      </w:pPr>
      <w:r>
        <w:rPr>
          <w:rFonts w:ascii="Inter" w:hAnsi="Inter"/>
          <w:b w:val="0"/>
          <w:i/>
          <w:color w:val="475569"/>
          <w:sz w:val="22"/>
        </w:rPr>
        <w:t>Strength: Strong — multiple cross-vectors fail simultaneously.</w:t>
      </w:r>
    </w:p>
    <w:p>
      <w:pPr>
        <w:spacing w:before="280" w:after="120"/>
      </w:pPr>
      <w:r>
        <w:rPr>
          <w:rFonts w:ascii="Poppins" w:hAnsi="Poppins"/>
          <w:b/>
          <w:color w:val="0F172A"/>
          <w:sz w:val="26"/>
        </w:rPr>
        <w:t>PV-9 — Schedule fraud (front-loaded capture, distributed submission)</w:t>
      </w:r>
    </w:p>
    <w:p>
      <w:pPr>
        <w:spacing w:after="120"/>
      </w:pPr>
      <w:r>
        <w:rPr>
          <w:rFonts w:ascii="Inter" w:hAnsi="Inter"/>
          <w:b w:val="0"/>
          <w:i w:val="0"/>
          <w:color w:val="334155"/>
          <w:sz w:val="22"/>
        </w:rPr>
        <w:t>What: Pelaksana visits site once, captures all photos for the week's worth of sessions in one trip, then submits photos in batches across multiple days to fake schedule distribution.</w:t>
      </w:r>
    </w:p>
    <w:p>
      <w:pPr>
        <w:spacing w:after="120"/>
      </w:pPr>
      <w:r>
        <w:rPr>
          <w:rFonts w:ascii="Inter" w:hAnsi="Inter"/>
          <w:b w:val="0"/>
          <w:i w:val="0"/>
          <w:color w:val="334155"/>
          <w:sz w:val="22"/>
        </w:rPr>
        <w:t>Why: Pelaksana saving travel time. Geographic dispersion of Indonesian projects makes daily site visits expensive. Adrian's brainstorm called this out: within-day time-shift fraud isn't motivated, but cross-day batching IS.</w:t>
      </w:r>
    </w:p>
    <w:p>
      <w:pPr>
        <w:spacing w:after="120"/>
      </w:pPr>
      <w:r>
        <w:rPr>
          <w:rFonts w:ascii="Inter" w:hAnsi="Inter"/>
          <w:b w:val="0"/>
          <w:i w:val="0"/>
          <w:color w:val="334155"/>
          <w:sz w:val="22"/>
        </w:rPr>
        <w:t>Manifestation: All photos captured within a 30-min window per EXIF + sun-angle + weather. Submission timestamps spread across a week. Audio fingerprints share environment-noise signature. Sun positions impossibly consistent given claimed days.</w:t>
      </w:r>
    </w:p>
    <w:p>
      <w:pPr>
        <w:spacing w:after="120"/>
      </w:pPr>
      <w:r>
        <w:rPr>
          <w:rFonts w:ascii="Inter" w:hAnsi="Inter"/>
          <w:b w:val="0"/>
          <w:i w:val="0"/>
          <w:color w:val="334155"/>
          <w:sz w:val="22"/>
        </w:rPr>
        <w:t>Catches: Pillar 4 Item 4.2C (multi-modal time triangulation) · Pillar 4 Item 4.3A (sun-angle astronomical) · Pillar 4 Item 4.6A (BMKG weather correlation, Phase 1) · Pillar 4 Item 4.1E (acoustic environment fingerprint, Phase 1).</w:t>
      </w:r>
    </w:p>
    <w:p>
      <w:pPr>
        <w:spacing w:after="120"/>
      </w:pPr>
      <w:r>
        <w:rPr>
          <w:rFonts w:ascii="Inter" w:hAnsi="Inter"/>
          <w:b w:val="0"/>
          <w:i/>
          <w:color w:val="475569"/>
          <w:sz w:val="22"/>
        </w:rPr>
        <w:t>Strength: Strong with Phase 0 sun-angle and Phase 1 weather/acoustic cross-checks.</w:t>
      </w:r>
    </w:p>
    <w:p>
      <w:pPr>
        <w:spacing w:before="280" w:after="120"/>
      </w:pPr>
      <w:r>
        <w:rPr>
          <w:rFonts w:ascii="Poppins" w:hAnsi="Poppins"/>
          <w:b/>
          <w:color w:val="0F172A"/>
          <w:sz w:val="26"/>
        </w:rPr>
        <w:t>PV-10 — Coverage fraud (only-the-good-parts photography)</w:t>
      </w:r>
    </w:p>
    <w:p>
      <w:pPr>
        <w:spacing w:after="120"/>
      </w:pPr>
      <w:r>
        <w:rPr>
          <w:rFonts w:ascii="Inter" w:hAnsi="Inter"/>
          <w:b w:val="0"/>
          <w:i w:val="0"/>
          <w:color w:val="334155"/>
          <w:sz w:val="22"/>
        </w:rPr>
        <w:t>What: Pelaksana captures the photo-positive corners of a unit (clean walls, finished doors) and skips defective areas, claiming 'obscured' or providing partial coverage.</w:t>
      </w:r>
    </w:p>
    <w:p>
      <w:pPr>
        <w:spacing w:after="120"/>
      </w:pPr>
      <w:r>
        <w:rPr>
          <w:rFonts w:ascii="Inter" w:hAnsi="Inter"/>
          <w:b w:val="0"/>
          <w:i w:val="0"/>
          <w:color w:val="334155"/>
          <w:sz w:val="22"/>
        </w:rPr>
        <w:t>Why: Cover up sloppy contractor work. Pelaksana paid by developer (or Mandor, or sub) to look the other way on defects.</w:t>
      </w:r>
    </w:p>
    <w:p>
      <w:pPr>
        <w:spacing w:after="120"/>
      </w:pPr>
      <w:r>
        <w:rPr>
          <w:rFonts w:ascii="Inter" w:hAnsi="Inter"/>
          <w:b w:val="0"/>
          <w:i w:val="0"/>
          <w:color w:val="334155"/>
          <w:sz w:val="22"/>
        </w:rPr>
        <w:t>Manifestation: Walk-around video shows defects that don't appear in any per-spec photo. Spec checklist coverage suspicious (specific items always 'obscured'). Per-spec photo angles all favor good views.</w:t>
      </w:r>
    </w:p>
    <w:p>
      <w:pPr>
        <w:spacing w:after="120"/>
      </w:pPr>
      <w:r>
        <w:rPr>
          <w:rFonts w:ascii="Inter" w:hAnsi="Inter"/>
          <w:b w:val="0"/>
          <w:i w:val="0"/>
          <w:color w:val="334155"/>
          <w:sz w:val="22"/>
        </w:rPr>
        <w:t>Catches: NEW Phase 0: spec-coverage scoring — every spec item must have a photo showing the relevant feature; 'obscured' requires SM second-photo + reason · Pillar 1 Item 1.2D (walk-around video as completeness anchor) · Pillar 6 Item 6.2A (RT/RW witness — or SM physical site visit) for systematic coverage gaming.</w:t>
      </w:r>
    </w:p>
    <w:p>
      <w:pPr>
        <w:spacing w:after="120"/>
      </w:pPr>
      <w:r>
        <w:rPr>
          <w:rFonts w:ascii="Inter" w:hAnsi="Inter"/>
          <w:b w:val="0"/>
          <w:i/>
          <w:color w:val="475569"/>
          <w:sz w:val="22"/>
        </w:rPr>
        <w:t>Strength: Today weak. Phase 0 spec-coverage scoring closes most variants; systematic coverage gaming still requires witness/SM cross-check.</w:t>
      </w:r>
    </w:p>
    <w:p>
      <w:pPr>
        <w:spacing w:before="400" w:after="160"/>
      </w:pPr>
      <w:r>
        <w:rPr>
          <w:rFonts w:ascii="Poppins" w:hAnsi="Poppins"/>
          <w:b/>
          <w:color w:val="0F172A"/>
          <w:sz w:val="34"/>
        </w:rPr>
        <w:t>3.2 Defense matrix at a glance</w:t>
      </w:r>
    </w:p>
    <w:tbl>
      <w:tblPr>
        <w:tblStyle w:val="LightGrid"/>
        <w:tblW w:type="auto" w:w="0"/>
        <w:tblLook w:firstColumn="1" w:firstRow="1" w:lastColumn="0" w:lastRow="0" w:noHBand="0" w:noVBand="1" w:val="04A0"/>
      </w:tblPr>
      <w:tblGrid>
        <w:gridCol w:w="1930"/>
        <w:gridCol w:w="1930"/>
        <w:gridCol w:w="1930"/>
        <w:gridCol w:w="1930"/>
        <w:gridCol w:w="1930"/>
      </w:tblGrid>
      <w:tr>
        <w:tc>
          <w:tcPr>
            <w:tcW w:type="dxa" w:w="2304"/>
            <w:shd w:fill="F1F5F9"/>
          </w:tcPr>
          <w:p>
            <w:r>
              <w:rPr>
                <w:rFonts w:ascii="JetBrains Mono" w:hAnsi="JetBrains Mono"/>
                <w:b/>
                <w:color w:val="64748B"/>
                <w:sz w:val="17"/>
              </w:rPr>
              <w:t>Vector</w:t>
            </w:r>
          </w:p>
        </w:tc>
        <w:tc>
          <w:tcPr>
            <w:tcW w:type="dxa" w:w="3456"/>
            <w:shd w:fill="F1F5F9"/>
          </w:tcPr>
          <w:p>
            <w:r>
              <w:rPr>
                <w:rFonts w:ascii="JetBrains Mono" w:hAnsi="JetBrains Mono"/>
                <w:b/>
                <w:color w:val="64748B"/>
                <w:sz w:val="17"/>
              </w:rPr>
              <w:t>Primary defense</w:t>
            </w:r>
          </w:p>
        </w:tc>
        <w:tc>
          <w:tcPr>
            <w:tcW w:type="dxa" w:w="864"/>
            <w:shd w:fill="F1F5F9"/>
          </w:tcPr>
          <w:p>
            <w:r>
              <w:rPr>
                <w:rFonts w:ascii="JetBrains Mono" w:hAnsi="JetBrains Mono"/>
                <w:b/>
                <w:color w:val="64748B"/>
                <w:sz w:val="17"/>
              </w:rPr>
              <w:t>Phase</w:t>
            </w:r>
          </w:p>
        </w:tc>
        <w:tc>
          <w:tcPr>
            <w:tcW w:type="dxa" w:w="1008"/>
            <w:shd w:fill="F1F5F9"/>
          </w:tcPr>
          <w:p>
            <w:r>
              <w:rPr>
                <w:rFonts w:ascii="JetBrains Mono" w:hAnsi="JetBrains Mono"/>
                <w:b/>
                <w:color w:val="64748B"/>
                <w:sz w:val="17"/>
              </w:rPr>
              <w:t>Today</w:t>
            </w:r>
          </w:p>
        </w:tc>
        <w:tc>
          <w:tcPr>
            <w:tcW w:type="dxa" w:w="1440"/>
            <w:shd w:fill="F1F5F9"/>
          </w:tcPr>
          <w:p>
            <w:r>
              <w:rPr>
                <w:rFonts w:ascii="JetBrains Mono" w:hAnsi="JetBrains Mono"/>
                <w:b/>
                <w:color w:val="64748B"/>
                <w:sz w:val="17"/>
              </w:rPr>
              <w:t>After P0+P1</w:t>
            </w:r>
          </w:p>
        </w:tc>
      </w:tr>
      <w:tr>
        <w:tc>
          <w:tcPr>
            <w:tcW w:type="dxa" w:w="2304"/>
          </w:tcPr>
          <w:p>
            <w:r>
              <w:rPr>
                <w:rFonts w:ascii="Inter" w:hAnsi="Inter"/>
                <w:color w:val="334155"/>
                <w:sz w:val="19"/>
              </w:rPr>
              <w:t>PV-1 Wrong-unit</w:t>
            </w:r>
          </w:p>
        </w:tc>
        <w:tc>
          <w:tcPr>
            <w:tcW w:type="dxa" w:w="3456"/>
          </w:tcPr>
          <w:p>
            <w:r>
              <w:rPr>
                <w:rFonts w:ascii="Inter" w:hAnsi="Inter"/>
                <w:color w:val="334155"/>
                <w:sz w:val="19"/>
              </w:rPr>
              <w:t>Pillar 3.7A+B siteplan-relative</w:t>
            </w:r>
          </w:p>
        </w:tc>
        <w:tc>
          <w:tcPr>
            <w:tcW w:type="dxa" w:w="864"/>
          </w:tcPr>
          <w:p>
            <w:r>
              <w:rPr>
                <w:rFonts w:ascii="Inter" w:hAnsi="Inter"/>
                <w:color w:val="334155"/>
                <w:sz w:val="19"/>
              </w:rPr>
              <w:t>0</w:t>
            </w:r>
          </w:p>
        </w:tc>
        <w:tc>
          <w:tcPr>
            <w:tcW w:type="dxa" w:w="1008"/>
          </w:tcPr>
          <w:p>
            <w:r>
              <w:rPr>
                <w:rFonts w:ascii="Inter" w:hAnsi="Inter"/>
                <w:color w:val="334155"/>
                <w:sz w:val="19"/>
              </w:rPr>
              <w:t>Medium</w:t>
            </w:r>
          </w:p>
        </w:tc>
        <w:tc>
          <w:tcPr>
            <w:tcW w:type="dxa" w:w="1440"/>
          </w:tcPr>
          <w:p>
            <w:r>
              <w:rPr>
                <w:rFonts w:ascii="Inter" w:hAnsi="Inter"/>
                <w:color w:val="334155"/>
                <w:sz w:val="19"/>
              </w:rPr>
              <w:t>Strong</w:t>
            </w:r>
          </w:p>
        </w:tc>
      </w:tr>
      <w:tr>
        <w:tc>
          <w:tcPr>
            <w:tcW w:type="dxa" w:w="2304"/>
          </w:tcPr>
          <w:p>
            <w:r>
              <w:rPr>
                <w:rFonts w:ascii="Inter" w:hAnsi="Inter"/>
                <w:color w:val="334155"/>
                <w:sz w:val="19"/>
              </w:rPr>
              <w:t>PV-2 Sister-project</w:t>
            </w:r>
          </w:p>
        </w:tc>
        <w:tc>
          <w:tcPr>
            <w:tcW w:type="dxa" w:w="3456"/>
          </w:tcPr>
          <w:p>
            <w:r>
              <w:rPr>
                <w:rFonts w:ascii="Inter" w:hAnsi="Inter"/>
                <w:color w:val="334155"/>
                <w:sz w:val="19"/>
              </w:rPr>
              <w:t>Pillar 3.1A bbox + 1.1B cross-project</w:t>
            </w:r>
          </w:p>
        </w:tc>
        <w:tc>
          <w:tcPr>
            <w:tcW w:type="dxa" w:w="864"/>
          </w:tcPr>
          <w:p>
            <w:r>
              <w:rPr>
                <w:rFonts w:ascii="Inter" w:hAnsi="Inter"/>
                <w:color w:val="334155"/>
                <w:sz w:val="19"/>
              </w:rPr>
              <w:t>0/1</w:t>
            </w:r>
          </w:p>
        </w:tc>
        <w:tc>
          <w:tcPr>
            <w:tcW w:type="dxa" w:w="1008"/>
          </w:tcPr>
          <w:p>
            <w:r>
              <w:rPr>
                <w:rFonts w:ascii="Inter" w:hAnsi="Inter"/>
                <w:color w:val="334155"/>
                <w:sz w:val="19"/>
              </w:rPr>
              <w:t>Strong</w:t>
            </w:r>
          </w:p>
        </w:tc>
        <w:tc>
          <w:tcPr>
            <w:tcW w:type="dxa" w:w="1440"/>
          </w:tcPr>
          <w:p>
            <w:r>
              <w:rPr>
                <w:rFonts w:ascii="Inter" w:hAnsi="Inter"/>
                <w:color w:val="334155"/>
                <w:sz w:val="19"/>
              </w:rPr>
              <w:t>Strong</w:t>
            </w:r>
          </w:p>
        </w:tc>
      </w:tr>
      <w:tr>
        <w:tc>
          <w:tcPr>
            <w:tcW w:type="dxa" w:w="2304"/>
          </w:tcPr>
          <w:p>
            <w:r>
              <w:rPr>
                <w:rFonts w:ascii="Inter" w:hAnsi="Inter"/>
                <w:color w:val="334155"/>
                <w:sz w:val="19"/>
              </w:rPr>
              <w:t>PV-3 Recycled photo</w:t>
            </w:r>
          </w:p>
        </w:tc>
        <w:tc>
          <w:tcPr>
            <w:tcW w:type="dxa" w:w="3456"/>
          </w:tcPr>
          <w:p>
            <w:r>
              <w:rPr>
                <w:rFonts w:ascii="Inter" w:hAnsi="Inter"/>
                <w:color w:val="334155"/>
                <w:sz w:val="19"/>
              </w:rPr>
              <w:t>Pillar 1.1A pHash + 4.3A sun + 4.6A weather</w:t>
            </w:r>
          </w:p>
        </w:tc>
        <w:tc>
          <w:tcPr>
            <w:tcW w:type="dxa" w:w="864"/>
          </w:tcPr>
          <w:p>
            <w:r>
              <w:rPr>
                <w:rFonts w:ascii="Inter" w:hAnsi="Inter"/>
                <w:color w:val="334155"/>
                <w:sz w:val="19"/>
              </w:rPr>
              <w:t>0/1</w:t>
            </w:r>
          </w:p>
        </w:tc>
        <w:tc>
          <w:tcPr>
            <w:tcW w:type="dxa" w:w="1008"/>
          </w:tcPr>
          <w:p>
            <w:r>
              <w:rPr>
                <w:rFonts w:ascii="Inter" w:hAnsi="Inter"/>
                <w:color w:val="334155"/>
                <w:sz w:val="19"/>
              </w:rPr>
              <w:t>Strong</w:t>
            </w:r>
          </w:p>
        </w:tc>
        <w:tc>
          <w:tcPr>
            <w:tcW w:type="dxa" w:w="1440"/>
          </w:tcPr>
          <w:p>
            <w:r>
              <w:rPr>
                <w:rFonts w:ascii="Inter" w:hAnsi="Inter"/>
                <w:color w:val="334155"/>
                <w:sz w:val="19"/>
              </w:rPr>
              <w:t>Very strong</w:t>
            </w:r>
          </w:p>
        </w:tc>
      </w:tr>
      <w:tr>
        <w:tc>
          <w:tcPr>
            <w:tcW w:type="dxa" w:w="2304"/>
          </w:tcPr>
          <w:p>
            <w:r>
              <w:rPr>
                <w:rFonts w:ascii="Inter" w:hAnsi="Inter"/>
                <w:color w:val="334155"/>
                <w:sz w:val="19"/>
              </w:rPr>
              <w:t>PV-4 Stage relabeling</w:t>
            </w:r>
          </w:p>
        </w:tc>
        <w:tc>
          <w:tcPr>
            <w:tcW w:type="dxa" w:w="3456"/>
          </w:tcPr>
          <w:p>
            <w:r>
              <w:rPr>
                <w:rFonts w:ascii="Inter" w:hAnsi="Inter"/>
                <w:color w:val="334155"/>
                <w:sz w:val="19"/>
              </w:rPr>
              <w:t>Pillar 1.1A pHash + 1.5A vision spec match</w:t>
            </w:r>
          </w:p>
        </w:tc>
        <w:tc>
          <w:tcPr>
            <w:tcW w:type="dxa" w:w="864"/>
          </w:tcPr>
          <w:p>
            <w:r>
              <w:rPr>
                <w:rFonts w:ascii="Inter" w:hAnsi="Inter"/>
                <w:color w:val="334155"/>
                <w:sz w:val="19"/>
              </w:rPr>
              <w:t>0</w:t>
            </w:r>
          </w:p>
        </w:tc>
        <w:tc>
          <w:tcPr>
            <w:tcW w:type="dxa" w:w="1008"/>
          </w:tcPr>
          <w:p>
            <w:r>
              <w:rPr>
                <w:rFonts w:ascii="Inter" w:hAnsi="Inter"/>
                <w:color w:val="334155"/>
                <w:sz w:val="19"/>
              </w:rPr>
              <w:t>Medium</w:t>
            </w:r>
          </w:p>
        </w:tc>
        <w:tc>
          <w:tcPr>
            <w:tcW w:type="dxa" w:w="1440"/>
          </w:tcPr>
          <w:p>
            <w:r>
              <w:rPr>
                <w:rFonts w:ascii="Inter" w:hAnsi="Inter"/>
                <w:color w:val="334155"/>
                <w:sz w:val="19"/>
              </w:rPr>
              <w:t>Med-strong</w:t>
            </w:r>
          </w:p>
        </w:tc>
      </w:tr>
      <w:tr>
        <w:tc>
          <w:tcPr>
            <w:tcW w:type="dxa" w:w="2304"/>
          </w:tcPr>
          <w:p>
            <w:r>
              <w:rPr>
                <w:rFonts w:ascii="Inter" w:hAnsi="Inter"/>
                <w:color w:val="334155"/>
                <w:sz w:val="19"/>
              </w:rPr>
              <w:t>PV-5 Still-video fake walk</w:t>
            </w:r>
          </w:p>
        </w:tc>
        <w:tc>
          <w:tcPr>
            <w:tcW w:type="dxa" w:w="3456"/>
          </w:tcPr>
          <w:p>
            <w:r>
              <w:rPr>
                <w:rFonts w:ascii="Inter" w:hAnsi="Inter"/>
                <w:color w:val="334155"/>
                <w:sz w:val="19"/>
              </w:rPr>
              <w:t>Pillar 1.2D + NEW motion-vector</w:t>
            </w:r>
          </w:p>
        </w:tc>
        <w:tc>
          <w:tcPr>
            <w:tcW w:type="dxa" w:w="864"/>
          </w:tcPr>
          <w:p>
            <w:r>
              <w:rPr>
                <w:rFonts w:ascii="Inter" w:hAnsi="Inter"/>
                <w:color w:val="334155"/>
                <w:sz w:val="19"/>
              </w:rPr>
              <w:t>0</w:t>
            </w:r>
          </w:p>
        </w:tc>
        <w:tc>
          <w:tcPr>
            <w:tcW w:type="dxa" w:w="1008"/>
          </w:tcPr>
          <w:p>
            <w:r>
              <w:rPr>
                <w:rFonts w:ascii="Inter" w:hAnsi="Inter"/>
                <w:color w:val="334155"/>
                <w:sz w:val="19"/>
              </w:rPr>
              <w:t>Weak</w:t>
            </w:r>
          </w:p>
        </w:tc>
        <w:tc>
          <w:tcPr>
            <w:tcW w:type="dxa" w:w="1440"/>
          </w:tcPr>
          <w:p>
            <w:r>
              <w:rPr>
                <w:rFonts w:ascii="Inter" w:hAnsi="Inter"/>
                <w:color w:val="334155"/>
                <w:sz w:val="19"/>
              </w:rPr>
              <w:t>Strong</w:t>
            </w:r>
          </w:p>
        </w:tc>
      </w:tr>
      <w:tr>
        <w:tc>
          <w:tcPr>
            <w:tcW w:type="dxa" w:w="2304"/>
          </w:tcPr>
          <w:p>
            <w:r>
              <w:rPr>
                <w:rFonts w:ascii="Inter" w:hAnsi="Inter"/>
                <w:color w:val="334155"/>
                <w:sz w:val="19"/>
              </w:rPr>
              <w:t>PV-6 Mock-GPS spoofing</w:t>
            </w:r>
          </w:p>
        </w:tc>
        <w:tc>
          <w:tcPr>
            <w:tcW w:type="dxa" w:w="3456"/>
          </w:tcPr>
          <w:p>
            <w:r>
              <w:rPr>
                <w:rFonts w:ascii="Inter" w:hAnsi="Inter"/>
                <w:color w:val="334155"/>
                <w:sz w:val="19"/>
              </w:rPr>
              <w:t>Pillar 3.2C + 2.5 Play Integrity</w:t>
            </w:r>
          </w:p>
        </w:tc>
        <w:tc>
          <w:tcPr>
            <w:tcW w:type="dxa" w:w="864"/>
          </w:tcPr>
          <w:p>
            <w:r>
              <w:rPr>
                <w:rFonts w:ascii="Inter" w:hAnsi="Inter"/>
                <w:color w:val="334155"/>
                <w:sz w:val="19"/>
              </w:rPr>
              <w:t>0/2</w:t>
            </w:r>
          </w:p>
        </w:tc>
        <w:tc>
          <w:tcPr>
            <w:tcW w:type="dxa" w:w="1008"/>
          </w:tcPr>
          <w:p>
            <w:r>
              <w:rPr>
                <w:rFonts w:ascii="Inter" w:hAnsi="Inter"/>
                <w:color w:val="334155"/>
                <w:sz w:val="19"/>
              </w:rPr>
              <w:t>Weak</w:t>
            </w:r>
          </w:p>
        </w:tc>
        <w:tc>
          <w:tcPr>
            <w:tcW w:type="dxa" w:w="1440"/>
          </w:tcPr>
          <w:p>
            <w:r>
              <w:rPr>
                <w:rFonts w:ascii="Inter" w:hAnsi="Inter"/>
                <w:color w:val="334155"/>
                <w:sz w:val="19"/>
              </w:rPr>
              <w:t>Med → Strong</w:t>
            </w:r>
          </w:p>
        </w:tc>
      </w:tr>
      <w:tr>
        <w:tc>
          <w:tcPr>
            <w:tcW w:type="dxa" w:w="2304"/>
          </w:tcPr>
          <w:p>
            <w:r>
              <w:rPr>
                <w:rFonts w:ascii="Inter" w:hAnsi="Inter"/>
                <w:color w:val="334155"/>
                <w:sz w:val="19"/>
              </w:rPr>
              <w:t>PV-7 Delegation / buddy</w:t>
            </w:r>
          </w:p>
        </w:tc>
        <w:tc>
          <w:tcPr>
            <w:tcW w:type="dxa" w:w="3456"/>
          </w:tcPr>
          <w:p>
            <w:r>
              <w:rPr>
                <w:rFonts w:ascii="Inter" w:hAnsi="Inter"/>
                <w:color w:val="334155"/>
                <w:sz w:val="19"/>
              </w:rPr>
              <w:t>Pillar 2.3 voice OTP + 2.4 selfie</w:t>
            </w:r>
          </w:p>
        </w:tc>
        <w:tc>
          <w:tcPr>
            <w:tcW w:type="dxa" w:w="864"/>
          </w:tcPr>
          <w:p>
            <w:r>
              <w:rPr>
                <w:rFonts w:ascii="Inter" w:hAnsi="Inter"/>
                <w:color w:val="334155"/>
                <w:sz w:val="19"/>
              </w:rPr>
              <w:t>0/1</w:t>
            </w:r>
          </w:p>
        </w:tc>
        <w:tc>
          <w:tcPr>
            <w:tcW w:type="dxa" w:w="1008"/>
          </w:tcPr>
          <w:p>
            <w:r>
              <w:rPr>
                <w:rFonts w:ascii="Inter" w:hAnsi="Inter"/>
                <w:color w:val="334155"/>
                <w:sz w:val="19"/>
              </w:rPr>
              <w:t>Weak</w:t>
            </w:r>
          </w:p>
        </w:tc>
        <w:tc>
          <w:tcPr>
            <w:tcW w:type="dxa" w:w="1440"/>
          </w:tcPr>
          <w:p>
            <w:r>
              <w:rPr>
                <w:rFonts w:ascii="Inter" w:hAnsi="Inter"/>
                <w:color w:val="334155"/>
                <w:sz w:val="19"/>
              </w:rPr>
              <w:t>Strong</w:t>
            </w:r>
          </w:p>
        </w:tc>
      </w:tr>
      <w:tr>
        <w:tc>
          <w:tcPr>
            <w:tcW w:type="dxa" w:w="2304"/>
          </w:tcPr>
          <w:p>
            <w:r>
              <w:rPr>
                <w:rFonts w:ascii="Inter" w:hAnsi="Inter"/>
                <w:color w:val="334155"/>
                <w:sz w:val="19"/>
              </w:rPr>
              <w:t>PV-8 Photo-of-render</w:t>
            </w:r>
          </w:p>
        </w:tc>
        <w:tc>
          <w:tcPr>
            <w:tcW w:type="dxa" w:w="3456"/>
          </w:tcPr>
          <w:p>
            <w:r>
              <w:rPr>
                <w:rFonts w:ascii="Inter" w:hAnsi="Inter"/>
                <w:color w:val="334155"/>
                <w:sz w:val="19"/>
              </w:rPr>
              <w:t>Pillar 1.4A + 3.7 + 4.3</w:t>
            </w:r>
          </w:p>
        </w:tc>
        <w:tc>
          <w:tcPr>
            <w:tcW w:type="dxa" w:w="864"/>
          </w:tcPr>
          <w:p>
            <w:r>
              <w:rPr>
                <w:rFonts w:ascii="Inter" w:hAnsi="Inter"/>
                <w:color w:val="334155"/>
                <w:sz w:val="19"/>
              </w:rPr>
              <w:t>0</w:t>
            </w:r>
          </w:p>
        </w:tc>
        <w:tc>
          <w:tcPr>
            <w:tcW w:type="dxa" w:w="1008"/>
          </w:tcPr>
          <w:p>
            <w:r>
              <w:rPr>
                <w:rFonts w:ascii="Inter" w:hAnsi="Inter"/>
                <w:color w:val="334155"/>
                <w:sz w:val="19"/>
              </w:rPr>
              <w:t>Medium</w:t>
            </w:r>
          </w:p>
        </w:tc>
        <w:tc>
          <w:tcPr>
            <w:tcW w:type="dxa" w:w="1440"/>
          </w:tcPr>
          <w:p>
            <w:r>
              <w:rPr>
                <w:rFonts w:ascii="Inter" w:hAnsi="Inter"/>
                <w:color w:val="334155"/>
                <w:sz w:val="19"/>
              </w:rPr>
              <w:t>Strong</w:t>
            </w:r>
          </w:p>
        </w:tc>
      </w:tr>
      <w:tr>
        <w:tc>
          <w:tcPr>
            <w:tcW w:type="dxa" w:w="2304"/>
          </w:tcPr>
          <w:p>
            <w:r>
              <w:rPr>
                <w:rFonts w:ascii="Inter" w:hAnsi="Inter"/>
                <w:color w:val="334155"/>
                <w:sz w:val="19"/>
              </w:rPr>
              <w:t>PV-9 Front-loaded capture</w:t>
            </w:r>
          </w:p>
        </w:tc>
        <w:tc>
          <w:tcPr>
            <w:tcW w:type="dxa" w:w="3456"/>
          </w:tcPr>
          <w:p>
            <w:r>
              <w:rPr>
                <w:rFonts w:ascii="Inter" w:hAnsi="Inter"/>
                <w:color w:val="334155"/>
                <w:sz w:val="19"/>
              </w:rPr>
              <w:t>Pillar 4.3 + 4.6 + 4.1E</w:t>
            </w:r>
          </w:p>
        </w:tc>
        <w:tc>
          <w:tcPr>
            <w:tcW w:type="dxa" w:w="864"/>
          </w:tcPr>
          <w:p>
            <w:r>
              <w:rPr>
                <w:rFonts w:ascii="Inter" w:hAnsi="Inter"/>
                <w:color w:val="334155"/>
                <w:sz w:val="19"/>
              </w:rPr>
              <w:t>0/1</w:t>
            </w:r>
          </w:p>
        </w:tc>
        <w:tc>
          <w:tcPr>
            <w:tcW w:type="dxa" w:w="1008"/>
          </w:tcPr>
          <w:p>
            <w:r>
              <w:rPr>
                <w:rFonts w:ascii="Inter" w:hAnsi="Inter"/>
                <w:color w:val="334155"/>
                <w:sz w:val="19"/>
              </w:rPr>
              <w:t>Medium</w:t>
            </w:r>
          </w:p>
        </w:tc>
        <w:tc>
          <w:tcPr>
            <w:tcW w:type="dxa" w:w="1440"/>
          </w:tcPr>
          <w:p>
            <w:r>
              <w:rPr>
                <w:rFonts w:ascii="Inter" w:hAnsi="Inter"/>
                <w:color w:val="334155"/>
                <w:sz w:val="19"/>
              </w:rPr>
              <w:t>Strong</w:t>
            </w:r>
          </w:p>
        </w:tc>
      </w:tr>
      <w:tr>
        <w:tc>
          <w:tcPr>
            <w:tcW w:type="dxa" w:w="2304"/>
          </w:tcPr>
          <w:p>
            <w:r>
              <w:rPr>
                <w:rFonts w:ascii="Inter" w:hAnsi="Inter"/>
                <w:color w:val="334155"/>
                <w:sz w:val="19"/>
              </w:rPr>
              <w:t>PV-10 Coverage fraud</w:t>
            </w:r>
          </w:p>
        </w:tc>
        <w:tc>
          <w:tcPr>
            <w:tcW w:type="dxa" w:w="3456"/>
          </w:tcPr>
          <w:p>
            <w:r>
              <w:rPr>
                <w:rFonts w:ascii="Inter" w:hAnsi="Inter"/>
                <w:color w:val="334155"/>
                <w:sz w:val="19"/>
              </w:rPr>
              <w:t>NEW spec-coverage scoring + 1.2D</w:t>
            </w:r>
          </w:p>
        </w:tc>
        <w:tc>
          <w:tcPr>
            <w:tcW w:type="dxa" w:w="864"/>
          </w:tcPr>
          <w:p>
            <w:r>
              <w:rPr>
                <w:rFonts w:ascii="Inter" w:hAnsi="Inter"/>
                <w:color w:val="334155"/>
                <w:sz w:val="19"/>
              </w:rPr>
              <w:t>0</w:t>
            </w:r>
          </w:p>
        </w:tc>
        <w:tc>
          <w:tcPr>
            <w:tcW w:type="dxa" w:w="1008"/>
          </w:tcPr>
          <w:p>
            <w:r>
              <w:rPr>
                <w:rFonts w:ascii="Inter" w:hAnsi="Inter"/>
                <w:color w:val="334155"/>
                <w:sz w:val="19"/>
              </w:rPr>
              <w:t>Weak</w:t>
            </w:r>
          </w:p>
        </w:tc>
        <w:tc>
          <w:tcPr>
            <w:tcW w:type="dxa" w:w="1440"/>
          </w:tcPr>
          <w:p>
            <w:r>
              <w:rPr>
                <w:rFonts w:ascii="Inter" w:hAnsi="Inter"/>
                <w:color w:val="334155"/>
                <w:sz w:val="19"/>
              </w:rPr>
              <w:t>Med-strong</w:t>
            </w:r>
          </w:p>
        </w:tc>
      </w:tr>
    </w:tbl>
    <w:p/>
    <w:p>
      <w:pPr>
        <w:spacing w:before="400" w:after="160"/>
      </w:pPr>
      <w:r>
        <w:rPr>
          <w:rFonts w:ascii="Poppins" w:hAnsi="Poppins"/>
          <w:b/>
          <w:color w:val="0F172A"/>
          <w:sz w:val="34"/>
        </w:rPr>
        <w:t>3.3 What this reframes about ship priority</w:t>
      </w:r>
    </w:p>
    <w:p>
      <w:pPr>
        <w:spacing w:after="120"/>
      </w:pPr>
      <w:r>
        <w:rPr>
          <w:rFonts w:ascii="Inter" w:hAnsi="Inter"/>
          <w:b w:val="0"/>
          <w:i w:val="0"/>
          <w:color w:val="334155"/>
          <w:sz w:val="22"/>
        </w:rPr>
        <w:t>Three changes follow directly from leading with the in-system Pelaksana attack model:</w:t>
      </w:r>
    </w:p>
    <w:p>
      <w:pPr>
        <w:pStyle w:val="ListBullet"/>
        <w:spacing w:after="60"/>
        <w:ind w:left="360"/>
      </w:pPr>
      <w:r>
        <w:rPr>
          <w:rFonts w:ascii="Inter" w:hAnsi="Inter"/>
          <w:color w:val="334155"/>
          <w:sz w:val="21"/>
        </w:rPr>
        <w:t>NEW Phase 0 — motion-vector analysis on walk-around videos (PV-5 defense). Trivial to implement using OpenCV optical flow on the existing video pipeline.</w:t>
      </w:r>
    </w:p>
    <w:p>
      <w:pPr>
        <w:pStyle w:val="ListBullet"/>
        <w:spacing w:after="60"/>
        <w:ind w:left="360"/>
      </w:pPr>
      <w:r>
        <w:rPr>
          <w:rFonts w:ascii="Inter" w:hAnsi="Inter"/>
          <w:color w:val="334155"/>
          <w:sz w:val="21"/>
        </w:rPr>
        <w:t>NEW Phase 0 — spec-coverage scoring (PV-10 defense). Every spec item gets a binary present/absent; 'obscured' requires SM second-photo + reason.</w:t>
      </w:r>
    </w:p>
    <w:p>
      <w:pPr>
        <w:pStyle w:val="ListBullet"/>
        <w:spacing w:after="60"/>
        <w:ind w:left="360"/>
      </w:pPr>
      <w:r>
        <w:rPr>
          <w:rFonts w:ascii="Inter" w:hAnsi="Inter"/>
          <w:color w:val="334155"/>
          <w:sz w:val="21"/>
        </w:rPr>
        <w:t>Demote Item 1.6 (out-of-system consumer-app detectors) from Phase 0 to Phase 2 residual. These detectors address the long tail of fabricated artifacts but not the main fraud surface.</w:t>
      </w:r>
    </w:p>
    <w:p>
      <w:pPr>
        <w:spacing w:before="400" w:after="160"/>
      </w:pPr>
      <w:r>
        <w:rPr>
          <w:rFonts w:ascii="Poppins" w:hAnsi="Poppins"/>
          <w:b/>
          <w:color w:val="0F172A"/>
          <w:sz w:val="34"/>
        </w:rPr>
        <w:t>3.4 Pitch language</w:t>
      </w:r>
    </w:p>
    <w:p>
      <w:pPr>
        <w:spacing w:after="120"/>
      </w:pPr>
      <w:r>
        <w:rPr>
          <w:rFonts w:ascii="Inter" w:hAnsi="Inter"/>
          <w:b w:val="0"/>
          <w:i w:val="0"/>
          <w:color w:val="334155"/>
          <w:sz w:val="22"/>
        </w:rPr>
        <w:t>Lead with attacker behavior, not engineering layers. The bank is buying defense against fraud — they want to hear the names of the fraud, then how AutoKon catches each one.</w:t>
      </w:r>
    </w:p>
    <w:p>
      <w:pPr>
        <w:spacing w:after="120"/>
      </w:pPr>
      <w:r>
        <w:rPr>
          <w:rFonts w:ascii="Inter" w:hAnsi="Inter"/>
          <w:b w:val="0"/>
          <w:i/>
          <w:color w:val="334155"/>
          <w:sz w:val="22"/>
        </w:rPr>
        <w:t>"Indonesian construction-progress fraud isn't sophisticated AI forgery. It's a Pelaksana standing in the parking lot of a sister project, photographing similar-looking units, and claiming Unit A's progress. Or recycling photos from last week's trip. Or handing the phone to a runner. Our 6 pillars are organized around 10 named in-system fraud patterns we have seen, and the signal that catches each one."</w:t>
      </w:r>
    </w:p>
    <w:p>
      <w:pPr>
        <w:spacing w:after="120"/>
      </w:pPr>
      <w:r>
        <w:rPr>
          <w:rFonts w:ascii="Inter" w:hAnsi="Inter"/>
          <w:b w:val="0"/>
          <w:i/>
          <w:color w:val="334155"/>
          <w:sz w:val="22"/>
        </w:rPr>
        <w:t>"For each pattern, we have at least one Phase 0 defense that catches the lazy version, and at least one PILOT-30 commitment that hardens against the patient version."</w:t>
      </w:r>
    </w:p>
    <w:p>
      <w:r>
        <w:br w:type="page"/>
      </w:r>
    </w:p>
    <w:p>
      <w:pPr>
        <w:spacing w:before="480" w:after="240"/>
      </w:pPr>
      <w:r>
        <w:rPr>
          <w:rFonts w:ascii="Poppins" w:hAnsi="Poppins"/>
          <w:b/>
          <w:color w:val="0F172A"/>
          <w:sz w:val="44"/>
        </w:rPr>
        <w:t>§4 The Six Pillars</w:t>
      </w:r>
    </w:p>
    <w:p>
      <w:pPr>
        <w:spacing w:after="120"/>
      </w:pPr>
      <w:r>
        <w:rPr>
          <w:rFonts w:ascii="Inter" w:hAnsi="Inter"/>
          <w:b w:val="0"/>
          <w:i w:val="0"/>
          <w:color w:val="334155"/>
          <w:sz w:val="22"/>
        </w:rPr>
        <w:t>Each pillar opens with the bank's question, names its scope, and walks each item with: threat description, threat motivation, Dickson's existing solution if any, 2-5 proposed solutions with multi-dimensional +/-, and a recommended take.</w:t>
      </w:r>
    </w:p>
    <w:p>
      <w:pPr>
        <w:spacing w:before="400" w:after="160"/>
      </w:pPr>
      <w:r>
        <w:rPr>
          <w:rFonts w:ascii="Poppins" w:hAnsi="Poppins"/>
          <w:b/>
          <w:color w:val="0F172A"/>
          <w:sz w:val="34"/>
        </w:rPr>
        <w:t>Pillar 1 — Authenticity</w:t>
      </w:r>
    </w:p>
    <w:p>
      <w:pPr>
        <w:spacing w:after="120"/>
      </w:pPr>
      <w:r>
        <w:rPr>
          <w:rFonts w:ascii="Inter" w:hAnsi="Inter"/>
          <w:b w:val="0"/>
          <w:i/>
          <w:color w:val="334155"/>
          <w:sz w:val="22"/>
        </w:rPr>
        <w:t>Bank's question: "Is this photo real, or is it fabricated, edited, or AI-generated?"</w:t>
      </w:r>
    </w:p>
    <w:p>
      <w:pPr>
        <w:spacing w:after="120"/>
      </w:pPr>
      <w:r>
        <w:rPr>
          <w:rFonts w:ascii="Inter" w:hAnsi="Inter"/>
          <w:b w:val="0"/>
          <w:i w:val="0"/>
          <w:color w:val="334155"/>
          <w:sz w:val="22"/>
        </w:rPr>
        <w:t>Six items: Photo recycling detection (1.1), Cross-photo consistency (1.2), Edit/Photoshop forgery via ELA (1.3), AI-generated photo detection (1.4), Trusted-source overlay validation (1.5), and Low-tech consumer-app fraud detection (1.6 — NEW).</w:t>
      </w:r>
    </w:p>
    <w:p>
      <w:pPr>
        <w:spacing w:before="160" w:after="40"/>
      </w:pPr>
      <w:r>
        <w:rPr>
          <w:rFonts w:ascii="JetBrains Mono" w:hAnsi="JetBrains Mono"/>
          <w:b/>
          <w:color w:val="64748B"/>
          <w:sz w:val="17"/>
        </w:rPr>
        <w:t>ITEM 1.6 — DEMOTED TO PHASE 2 RESIDUAL (MAY 2026 REFRAME)</w:t>
      </w:r>
    </w:p>
    <w:p>
      <w:pPr>
        <w:spacing w:before="280" w:after="120"/>
      </w:pPr>
      <w:r>
        <w:rPr>
          <w:rFonts w:ascii="Poppins" w:hAnsi="Poppins"/>
          <w:b/>
          <w:color w:val="0F172A"/>
          <w:sz w:val="26"/>
        </w:rPr>
        <w:t>Out-of-System Consumer-App Fraud Detection (residual)</w:t>
      </w:r>
    </w:p>
    <w:p>
      <w:pPr>
        <w:spacing w:after="120"/>
      </w:pPr>
      <w:r>
        <w:rPr>
          <w:rFonts w:ascii="Inter" w:hAnsi="Inter"/>
          <w:b w:val="0"/>
          <w:i/>
          <w:color w:val="475569"/>
          <w:sz w:val="22"/>
        </w:rPr>
        <w:t>Status (revised May 2026 per Dickson's reframe): Phase 2 residual detection. These detectors address out-of-system fabricated artifacts — fraud produced in tools we don't see (Word, IG Story, Canva, screenshot, photo-of-print) and submitted as a result. Real defenses but the long tail, not the dominant fraud surface. AutoKon's primary fraud surface is in-system Pelaksana behavior — see §3 Pelaksana Attack Playbook. Engineering budget reallocates to PV-5 motion-vector analysis and PV-10 spec-coverage scoring for Phase 0.</w:t>
      </w:r>
    </w:p>
    <w:p>
      <w:pPr>
        <w:spacing w:after="120"/>
      </w:pPr>
      <w:r>
        <w:rPr>
          <w:rFonts w:ascii="Inter" w:hAnsi="Inter"/>
          <w:b w:val="0"/>
          <w:i w:val="0"/>
          <w:color w:val="334155"/>
          <w:sz w:val="22"/>
        </w:rPr>
        <w:t>Threat — out-of-system fabricated artifacts: PDF-Word-export-reedit-reexport · Instagram Story / IG Layout overlay · Screenshot-of-photo / photo-of-screen · Photo-of-printed-photo · WhatsApp re-share / forward washing · Basic phone-editor manipulation (PicsArt, Canva).</w:t>
      </w:r>
    </w:p>
    <w:p>
      <w:pPr>
        <w:spacing w:after="120"/>
      </w:pPr>
      <w:r>
        <w:rPr>
          <w:rFonts w:ascii="Inter" w:hAnsi="Inter"/>
          <w:b w:val="0"/>
          <w:i w:val="0"/>
          <w:color w:val="334155"/>
          <w:sz w:val="22"/>
        </w:rPr>
        <w:t>Solutions:</w:t>
      </w:r>
    </w:p>
    <w:p>
      <w:pPr>
        <w:pStyle w:val="ListBullet"/>
        <w:spacing w:after="60"/>
        <w:ind w:left="360"/>
      </w:pPr>
      <w:r>
        <w:rPr>
          <w:rFonts w:ascii="Inter" w:hAnsi="Inter"/>
          <w:color w:val="334155"/>
          <w:sz w:val="21"/>
        </w:rPr>
        <w:t>A. JPEG quantization-table fingerprinting — catches Word + phone-app re-encodes. Pitch line: "We can detect when a photo was last saved by Microsoft Word, Photoshop, Instagram, or other consumer apps."</w:t>
      </w:r>
    </w:p>
    <w:p>
      <w:pPr>
        <w:pStyle w:val="ListBullet"/>
        <w:spacing w:after="60"/>
        <w:ind w:left="360"/>
      </w:pPr>
      <w:r>
        <w:rPr>
          <w:rFonts w:ascii="Inter" w:hAnsi="Inter"/>
          <w:color w:val="334155"/>
          <w:sz w:val="21"/>
        </w:rPr>
        <w:t>B. IG-Story artifact detection — catches the Instagram Story overlay trick. Pitch: "We catch the Instagram Story overlay trick."</w:t>
      </w:r>
    </w:p>
    <w:p>
      <w:pPr>
        <w:pStyle w:val="ListBullet"/>
        <w:spacing w:after="60"/>
        <w:ind w:left="360"/>
      </w:pPr>
      <w:r>
        <w:rPr>
          <w:rFonts w:ascii="Inter" w:hAnsi="Inter"/>
          <w:color w:val="334155"/>
          <w:sz w:val="21"/>
        </w:rPr>
        <w:t>C. Screenshot detection — image dimensions match phone screen exactly = flagged. Cost zero.</w:t>
      </w:r>
    </w:p>
    <w:p>
      <w:pPr>
        <w:pStyle w:val="ListBullet"/>
        <w:spacing w:after="60"/>
        <w:ind w:left="360"/>
      </w:pPr>
      <w:r>
        <w:rPr>
          <w:rFonts w:ascii="Inter" w:hAnsi="Inter"/>
          <w:color w:val="334155"/>
          <w:sz w:val="21"/>
        </w:rPr>
        <w:t>D. Photo-of-screen detection — moiré pattern + reflection analysis.</w:t>
      </w:r>
    </w:p>
    <w:p>
      <w:pPr>
        <w:pStyle w:val="ListBullet"/>
        <w:spacing w:after="60"/>
        <w:ind w:left="360"/>
      </w:pPr>
      <w:r>
        <w:rPr>
          <w:rFonts w:ascii="Inter" w:hAnsi="Inter"/>
          <w:color w:val="334155"/>
          <w:sz w:val="21"/>
        </w:rPr>
        <w:t>E. Photo-of-print detection — paper texture + color cast.</w:t>
      </w:r>
    </w:p>
    <w:p>
      <w:pPr>
        <w:pStyle w:val="ListBullet"/>
        <w:spacing w:after="60"/>
        <w:ind w:left="360"/>
      </w:pPr>
      <w:r>
        <w:rPr>
          <w:rFonts w:ascii="Inter" w:hAnsi="Inter"/>
          <w:color w:val="334155"/>
          <w:sz w:val="21"/>
        </w:rPr>
        <w:t>F. WhatsApp re-share detection — compression signature + EXIF stripping.</w:t>
      </w:r>
    </w:p>
    <w:p>
      <w:pPr>
        <w:spacing w:after="120"/>
      </w:pPr>
      <w:r>
        <w:rPr>
          <w:rFonts w:ascii="Inter" w:hAnsi="Inter"/>
          <w:b/>
          <w:i w:val="0"/>
          <w:color w:val="0F172A"/>
          <w:sz w:val="22"/>
        </w:rPr>
        <w:t>Take (revised): Originally Phase 0; now Phase 2 residual. Ship A+B+C+D opportunistically as cheap insurance against the out-of-system fabrication tail. Phase 0 budget redirects to PV-5 motion-vector analysis and PV-10 spec-coverage scoring (in-system Pelaksana defenses).</w:t>
      </w:r>
    </w:p>
    <w:p>
      <w:pPr>
        <w:spacing w:before="400" w:after="160"/>
      </w:pPr>
      <w:r>
        <w:rPr>
          <w:rFonts w:ascii="Poppins" w:hAnsi="Poppins"/>
          <w:b/>
          <w:color w:val="0F172A"/>
          <w:sz w:val="34"/>
        </w:rPr>
        <w:t>Pillar 2 — Identity</w:t>
      </w:r>
    </w:p>
    <w:p>
      <w:pPr>
        <w:spacing w:after="120"/>
      </w:pPr>
      <w:r>
        <w:rPr>
          <w:rFonts w:ascii="Inter" w:hAnsi="Inter"/>
          <w:b w:val="0"/>
          <w:i/>
          <w:color w:val="334155"/>
          <w:sz w:val="22"/>
        </w:rPr>
        <w:t>Bank's question: "Is the person submitting this who they claim to be?"</w:t>
      </w:r>
    </w:p>
    <w:p>
      <w:pPr>
        <w:spacing w:after="120"/>
      </w:pPr>
      <w:r>
        <w:rPr>
          <w:rFonts w:ascii="Inter" w:hAnsi="Inter"/>
          <w:b w:val="0"/>
          <w:i w:val="0"/>
          <w:color w:val="334155"/>
          <w:sz w:val="22"/>
        </w:rPr>
        <w:t>Five items: Phone-number binding (2.1, shipped), KTP-bound capture (2.2, Pak Jun #10), Voice-print of Pelaksana (2.3, NEW), Liveness check (2.4, NEW), Device attestation (2.5, NEW).</w:t>
      </w:r>
    </w:p>
    <w:p>
      <w:pPr>
        <w:spacing w:before="160" w:after="40"/>
      </w:pPr>
      <w:r>
        <w:rPr>
          <w:rFonts w:ascii="JetBrains Mono" w:hAnsi="JetBrains Mono"/>
          <w:b/>
          <w:color w:val="64748B"/>
          <w:sz w:val="17"/>
        </w:rPr>
        <w:t>ITEM 2.2 — PAK JUN #10</w:t>
      </w:r>
    </w:p>
    <w:p>
      <w:pPr>
        <w:spacing w:before="280" w:after="120"/>
      </w:pPr>
      <w:r>
        <w:rPr>
          <w:rFonts w:ascii="Poppins" w:hAnsi="Poppins"/>
          <w:b/>
          <w:color w:val="0F172A"/>
          <w:sz w:val="26"/>
        </w:rPr>
        <w:t>KTP-Bound Capture</w:t>
      </w:r>
    </w:p>
    <w:p>
      <w:pPr>
        <w:spacing w:after="120"/>
      </w:pPr>
      <w:r>
        <w:rPr>
          <w:rFonts w:ascii="Inter" w:hAnsi="Inter"/>
          <w:b w:val="0"/>
          <w:i/>
          <w:color w:val="334155"/>
          <w:sz w:val="22"/>
        </w:rPr>
        <w:t>Pak Jun's exact framing (April 25): "When there is a legal issue, he is the one responsible."</w:t>
      </w:r>
    </w:p>
    <w:p>
      <w:pPr>
        <w:spacing w:after="120"/>
      </w:pPr>
      <w:r>
        <w:rPr>
          <w:rFonts w:ascii="Inter" w:hAnsi="Inter"/>
          <w:b w:val="0"/>
          <w:i w:val="0"/>
          <w:color w:val="334155"/>
          <w:sz w:val="22"/>
        </w:rPr>
        <w:t>Solutions:</w:t>
      </w:r>
    </w:p>
    <w:p>
      <w:pPr>
        <w:pStyle w:val="ListBullet"/>
        <w:spacing w:after="60"/>
        <w:ind w:left="360"/>
      </w:pPr>
      <w:r>
        <w:rPr>
          <w:rFonts w:ascii="Inter" w:hAnsi="Inter"/>
          <w:color w:val="334155"/>
          <w:sz w:val="21"/>
        </w:rPr>
        <w:t>A. One-time KTP enrollment at Pelaksana onboarding (developer-side setup task).</w:t>
      </w:r>
    </w:p>
    <w:p>
      <w:pPr>
        <w:pStyle w:val="ListBullet"/>
        <w:spacing w:after="60"/>
        <w:ind w:left="360"/>
      </w:pPr>
      <w:r>
        <w:rPr>
          <w:rFonts w:ascii="Inter" w:hAnsi="Inter"/>
          <w:color w:val="334155"/>
          <w:sz w:val="21"/>
        </w:rPr>
        <w:t>B. Per-session KTP holding photo (Pak Jun's exact ask).</w:t>
      </w:r>
    </w:p>
    <w:p>
      <w:pPr>
        <w:pStyle w:val="ListBullet"/>
        <w:spacing w:after="60"/>
        <w:ind w:left="360"/>
      </w:pPr>
      <w:r>
        <w:rPr>
          <w:rFonts w:ascii="Inter" w:hAnsi="Inter"/>
          <w:color w:val="334155"/>
          <w:sz w:val="21"/>
        </w:rPr>
        <w:t>C. Government Dukcapil API integration (e-KTP verification).</w:t>
      </w:r>
    </w:p>
    <w:p>
      <w:pPr>
        <w:pStyle w:val="ListBullet"/>
        <w:spacing w:after="60"/>
        <w:ind w:left="360"/>
      </w:pPr>
      <w:r>
        <w:rPr>
          <w:rFonts w:ascii="Inter" w:hAnsi="Inter"/>
          <w:color w:val="334155"/>
          <w:sz w:val="21"/>
        </w:rPr>
        <w:t>D. KTP + selfie + liveness combo (cross-listed with Item 2.4).</w:t>
      </w:r>
    </w:p>
    <w:p>
      <w:pPr>
        <w:pStyle w:val="ListBullet"/>
        <w:spacing w:after="60"/>
        <w:ind w:left="360"/>
      </w:pPr>
      <w:r>
        <w:rPr>
          <w:rFonts w:ascii="Inter" w:hAnsi="Inter"/>
          <w:color w:val="334155"/>
          <w:sz w:val="21"/>
        </w:rPr>
        <w:t>E. KYC partnership path (Adrian's contribution) — partner with Privy/Sumsub Indonesia/Tilaka/Veriff. Don't build IDV in-house. "A product within a product."</w:t>
      </w:r>
    </w:p>
    <w:p>
      <w:pPr>
        <w:spacing w:before="400" w:after="160"/>
      </w:pPr>
      <w:r>
        <w:rPr>
          <w:rFonts w:ascii="Poppins" w:hAnsi="Poppins"/>
          <w:b/>
          <w:color w:val="0F172A"/>
          <w:sz w:val="34"/>
        </w:rPr>
        <w:t>Pillar 3 — Place</w:t>
      </w:r>
    </w:p>
    <w:p>
      <w:pPr>
        <w:spacing w:after="120"/>
      </w:pPr>
      <w:r>
        <w:rPr>
          <w:rFonts w:ascii="Inter" w:hAnsi="Inter"/>
          <w:b w:val="0"/>
          <w:i/>
          <w:color w:val="334155"/>
          <w:sz w:val="22"/>
        </w:rPr>
        <w:t>Bank's question: "Is this the actual unit it claims to be?"</w:t>
      </w:r>
    </w:p>
    <w:p>
      <w:pPr>
        <w:spacing w:after="120"/>
      </w:pPr>
      <w:r>
        <w:rPr>
          <w:rFonts w:ascii="Inter" w:hAnsi="Inter"/>
          <w:b w:val="0"/>
          <w:i w:val="0"/>
          <w:color w:val="0F172A"/>
          <w:sz w:val="22"/>
        </w:rPr>
        <w:t>The Indonesian-reality reframe (Adrian): AutoKon doesn't need surveyor-grade GPS. AutoKon needs (1) each unit's photos to cluster at a distinct GPS centroid, (2) the pattern of centroids to match the siteplan's relative layout, (3) new photos to fall on or near predicted positions. Pattern beats accuracy.</w:t>
      </w:r>
    </w:p>
    <w:p>
      <w:pPr>
        <w:spacing w:after="120"/>
      </w:pPr>
      <w:r>
        <w:rPr>
          <w:rFonts w:ascii="Inter" w:hAnsi="Inter"/>
          <w:b w:val="0"/>
          <w:i w:val="0"/>
          <w:color w:val="334155"/>
          <w:sz w:val="22"/>
        </w:rPr>
        <w:t>Seven items: Photo GPS consistency (3.1, reframed), Video site presence (3.2, Dickson L0a), Video-photo GPS cross-reference (3.3, Dickson L4), Pre-construction baseline + drone reference (3.4, REVIVED), Project-level geo-tag (3.5, Pak Jun #11), Satellite imagery cross-check (3.6, NEW), Siteplan-relative cross-reference (3.7, NEW).</w:t>
      </w:r>
    </w:p>
    <w:p>
      <w:pPr>
        <w:spacing w:before="400" w:after="160"/>
      </w:pPr>
      <w:r>
        <w:rPr>
          <w:rFonts w:ascii="Poppins" w:hAnsi="Poppins"/>
          <w:b/>
          <w:color w:val="0F172A"/>
          <w:sz w:val="34"/>
        </w:rPr>
        <w:t>Pillar 4 — Time</w:t>
      </w:r>
    </w:p>
    <w:p>
      <w:pPr>
        <w:spacing w:after="120"/>
      </w:pPr>
      <w:r>
        <w:rPr>
          <w:rFonts w:ascii="Inter" w:hAnsi="Inter"/>
          <w:b w:val="0"/>
          <w:i/>
          <w:color w:val="334155"/>
          <w:sz w:val="22"/>
        </w:rPr>
        <w:t>Bank's question: "Was this captured now, not last week or recycled?"</w:t>
      </w:r>
    </w:p>
    <w:p>
      <w:pPr>
        <w:spacing w:after="120"/>
      </w:pPr>
      <w:r>
        <w:rPr>
          <w:rFonts w:ascii="Inter" w:hAnsi="Inter"/>
          <w:b w:val="0"/>
          <w:i w:val="0"/>
          <w:color w:val="334155"/>
          <w:sz w:val="22"/>
        </w:rPr>
        <w:t>Threat-motivation re-tier (per Adrian): Within-day time fraud is low-motivation for developers. Real time-related developer fraud is week-scale replay and recycling. Sun-angle and call-to-prayer catch sub-hour shifts that developers don't actually commit — keep for pitch theater (memorable in demos), deprioritize for engineering.</w:t>
      </w:r>
    </w:p>
    <w:tbl>
      <w:tblPr>
        <w:tblStyle w:val="LightGrid"/>
        <w:tblW w:type="auto" w:w="0"/>
        <w:tblLook w:firstColumn="1" w:firstRow="1" w:lastColumn="0" w:lastRow="0" w:noHBand="0" w:noVBand="1" w:val="04A0"/>
      </w:tblPr>
      <w:tblGrid>
        <w:gridCol w:w="3216"/>
        <w:gridCol w:w="3216"/>
        <w:gridCol w:w="3216"/>
      </w:tblGrid>
      <w:tr>
        <w:tc>
          <w:tcPr>
            <w:tcW w:type="dxa" w:w="2160"/>
            <w:shd w:fill="F1F5F9"/>
          </w:tcPr>
          <w:p>
            <w:r>
              <w:rPr>
                <w:rFonts w:ascii="JetBrains Mono" w:hAnsi="JetBrains Mono"/>
                <w:b/>
                <w:color w:val="64748B"/>
                <w:sz w:val="17"/>
              </w:rPr>
              <w:t>Tier</w:t>
            </w:r>
          </w:p>
        </w:tc>
        <w:tc>
          <w:tcPr>
            <w:tcW w:type="dxa" w:w="5040"/>
            <w:shd w:fill="F1F5F9"/>
          </w:tcPr>
          <w:p>
            <w:r>
              <w:rPr>
                <w:rFonts w:ascii="JetBrains Mono" w:hAnsi="JetBrains Mono"/>
                <w:b/>
                <w:color w:val="64748B"/>
                <w:sz w:val="17"/>
              </w:rPr>
              <w:t>Items</w:t>
            </w:r>
          </w:p>
        </w:tc>
        <w:tc>
          <w:tcPr>
            <w:tcW w:type="dxa" w:w="2160"/>
            <w:shd w:fill="F1F5F9"/>
          </w:tcPr>
          <w:p>
            <w:r>
              <w:rPr>
                <w:rFonts w:ascii="JetBrains Mono" w:hAnsi="JetBrains Mono"/>
                <w:b/>
                <w:color w:val="64748B"/>
                <w:sz w:val="17"/>
              </w:rPr>
              <w:t>Why</w:t>
            </w:r>
          </w:p>
        </w:tc>
      </w:tr>
      <w:tr>
        <w:tc>
          <w:tcPr>
            <w:tcW w:type="dxa" w:w="2160"/>
          </w:tcPr>
          <w:p>
            <w:r>
              <w:rPr>
                <w:rFonts w:ascii="Inter" w:hAnsi="Inter"/>
                <w:color w:val="334155"/>
                <w:sz w:val="19"/>
              </w:rPr>
              <w:t>A (ship hard)</w:t>
            </w:r>
          </w:p>
        </w:tc>
        <w:tc>
          <w:tcPr>
            <w:tcW w:type="dxa" w:w="5040"/>
          </w:tcPr>
          <w:p>
            <w:r>
              <w:rPr>
                <w:rFonts w:ascii="Inter" w:hAnsi="Inter"/>
                <w:color w:val="334155"/>
                <w:sz w:val="19"/>
              </w:rPr>
              <w:t>4.1 Audio fingerprint · 4.2 Freshness · 4.5 Public sealing</w:t>
            </w:r>
          </w:p>
        </w:tc>
        <w:tc>
          <w:tcPr>
            <w:tcW w:type="dxa" w:w="2160"/>
          </w:tcPr>
          <w:p>
            <w:r>
              <w:rPr>
                <w:rFonts w:ascii="Inter" w:hAnsi="Inter"/>
                <w:color w:val="334155"/>
                <w:sz w:val="19"/>
              </w:rPr>
              <w:t>Catches time fraud developers actually commit</w:t>
            </w:r>
          </w:p>
        </w:tc>
      </w:tr>
      <w:tr>
        <w:tc>
          <w:tcPr>
            <w:tcW w:type="dxa" w:w="2160"/>
          </w:tcPr>
          <w:p>
            <w:r>
              <w:rPr>
                <w:rFonts w:ascii="Inter" w:hAnsi="Inter"/>
                <w:color w:val="334155"/>
                <w:sz w:val="19"/>
              </w:rPr>
              <w:t>B (ship lighter)</w:t>
            </w:r>
          </w:p>
        </w:tc>
        <w:tc>
          <w:tcPr>
            <w:tcW w:type="dxa" w:w="5040"/>
          </w:tcPr>
          <w:p>
            <w:r>
              <w:rPr>
                <w:rFonts w:ascii="Inter" w:hAnsi="Inter"/>
                <w:color w:val="334155"/>
                <w:sz w:val="19"/>
              </w:rPr>
              <w:t>4.4 Behavioral baseline</w:t>
            </w:r>
          </w:p>
        </w:tc>
        <w:tc>
          <w:tcPr>
            <w:tcW w:type="dxa" w:w="2160"/>
          </w:tcPr>
          <w:p>
            <w:r>
              <w:rPr>
                <w:rFonts w:ascii="Inter" w:hAnsi="Inter"/>
                <w:color w:val="334155"/>
                <w:sz w:val="19"/>
              </w:rPr>
              <w:t>Catches Pelaksana side-gigs</w:t>
            </w:r>
          </w:p>
        </w:tc>
      </w:tr>
      <w:tr>
        <w:tc>
          <w:tcPr>
            <w:tcW w:type="dxa" w:w="2160"/>
          </w:tcPr>
          <w:p>
            <w:r>
              <w:rPr>
                <w:rFonts w:ascii="Inter" w:hAnsi="Inter"/>
                <w:color w:val="334155"/>
                <w:sz w:val="19"/>
              </w:rPr>
              <w:t>C (pitch theater)</w:t>
            </w:r>
          </w:p>
        </w:tc>
        <w:tc>
          <w:tcPr>
            <w:tcW w:type="dxa" w:w="5040"/>
          </w:tcPr>
          <w:p>
            <w:r>
              <w:rPr>
                <w:rFonts w:ascii="Inter" w:hAnsi="Inter"/>
                <w:color w:val="334155"/>
                <w:sz w:val="19"/>
              </w:rPr>
              <w:t>4.3 Sun-angle · 4.6 Call-to-prayer · 4.6 BMKG</w:t>
            </w:r>
          </w:p>
        </w:tc>
        <w:tc>
          <w:tcPr>
            <w:tcW w:type="dxa" w:w="2160"/>
          </w:tcPr>
          <w:p>
            <w:r>
              <w:rPr>
                <w:rFonts w:ascii="Inter" w:hAnsi="Inter"/>
                <w:color w:val="334155"/>
                <w:sz w:val="19"/>
              </w:rPr>
              <w:t>Memorable demos. Developers don't have motive.</w:t>
            </w:r>
          </w:p>
        </w:tc>
      </w:tr>
    </w:tbl>
    <w:p>
      <w:pPr>
        <w:spacing w:before="400" w:after="160"/>
      </w:pPr>
      <w:r>
        <w:rPr>
          <w:rFonts w:ascii="Poppins" w:hAnsi="Poppins"/>
          <w:b/>
          <w:color w:val="0F172A"/>
          <w:sz w:val="34"/>
        </w:rPr>
        <w:t>Pillar 5 — Chain of Custody</w:t>
      </w:r>
    </w:p>
    <w:p>
      <w:pPr>
        <w:spacing w:after="120"/>
      </w:pPr>
      <w:r>
        <w:rPr>
          <w:rFonts w:ascii="Inter" w:hAnsi="Inter"/>
          <w:b w:val="0"/>
          <w:i/>
          <w:color w:val="334155"/>
          <w:sz w:val="22"/>
        </w:rPr>
        <w:t>Bank's question: "Once evidence enters AutoKon, can it be tampered with?"</w:t>
      </w:r>
    </w:p>
    <w:p>
      <w:pPr>
        <w:spacing w:after="120"/>
      </w:pPr>
      <w:r>
        <w:rPr>
          <w:rFonts w:ascii="Inter" w:hAnsi="Inter"/>
          <w:b w:val="0"/>
          <w:i w:val="0"/>
          <w:color w:val="334155"/>
          <w:sz w:val="22"/>
        </w:rPr>
        <w:t>Adrian's calibration: Pillar 5 is the audit-credibility narrative, not volume defense. Banks audit chain-of-custody during due diligence and incident reviews. Most Indonesian fraud is low-tech (Pillar 1 Item 1.6); Pillar 5 protects against the rare-but-catastrophic.</w:t>
      </w:r>
    </w:p>
    <w:p>
      <w:pPr>
        <w:spacing w:after="120"/>
      </w:pPr>
      <w:r>
        <w:rPr>
          <w:rFonts w:ascii="Inter" w:hAnsi="Inter"/>
          <w:b w:val="0"/>
          <w:i w:val="0"/>
          <w:color w:val="334155"/>
          <w:sz w:val="22"/>
        </w:rPr>
        <w:t>Six items: Multi-step approval (5.1, shipped), Tamper-evident hash chain (5.2, NEW), Periodic public sealing (5.3), SM digital sign-off (5.4, Dickson Q5), Cryptographic per-signer signing (5.5, NEW), Immutable audit log (5.6, NEW).</w:t>
      </w:r>
    </w:p>
    <w:p>
      <w:pPr>
        <w:spacing w:before="400" w:after="160"/>
      </w:pPr>
      <w:r>
        <w:rPr>
          <w:rFonts w:ascii="Poppins" w:hAnsi="Poppins"/>
          <w:b/>
          <w:color w:val="0F172A"/>
          <w:sz w:val="34"/>
        </w:rPr>
        <w:t>Pillar 6 — Independent Verification</w:t>
      </w:r>
    </w:p>
    <w:p>
      <w:pPr>
        <w:spacing w:after="120"/>
      </w:pPr>
      <w:r>
        <w:rPr>
          <w:rFonts w:ascii="Inter" w:hAnsi="Inter"/>
          <w:b w:val="0"/>
          <w:i/>
          <w:color w:val="334155"/>
          <w:sz w:val="22"/>
        </w:rPr>
        <w:t>Bank's question: "Do you ever rely on something other than your own software?"</w:t>
      </w:r>
    </w:p>
    <w:p>
      <w:pPr>
        <w:spacing w:after="120"/>
      </w:pPr>
      <w:r>
        <w:rPr>
          <w:rFonts w:ascii="Inter" w:hAnsi="Inter"/>
          <w:b w:val="0"/>
          <w:i w:val="0"/>
          <w:color w:val="334155"/>
          <w:sz w:val="22"/>
        </w:rPr>
        <w:t>Five items: KJPP physical inspection (6.1, Indonesian standard), RT/RW or Lurah witness signature (6.2, REVIVED — uniquely Indonesian), Satellite imagery cross-check (6.3, cross-listed), Drone overflight (6.4, cross-listed), Independent third-party signing (6.5, NEW).</w:t>
      </w:r>
    </w:p>
    <w:p>
      <w:r>
        <w:br w:type="page"/>
      </w:r>
    </w:p>
    <w:p>
      <w:pPr>
        <w:spacing w:before="480" w:after="240"/>
      </w:pPr>
      <w:r>
        <w:rPr>
          <w:rFonts w:ascii="Poppins" w:hAnsi="Poppins"/>
          <w:b/>
          <w:color w:val="0F172A"/>
          <w:sz w:val="44"/>
        </w:rPr>
        <w:t>§5 Master Item Table</w:t>
      </w:r>
    </w:p>
    <w:p>
      <w:pPr>
        <w:spacing w:after="120"/>
      </w:pPr>
      <w:r>
        <w:rPr>
          <w:rFonts w:ascii="Inter" w:hAnsi="Inter"/>
          <w:b w:val="0"/>
          <w:i w:val="0"/>
          <w:color w:val="334155"/>
          <w:sz w:val="22"/>
        </w:rPr>
        <w:t>Every item across 6 pillars in a single table.</w:t>
      </w:r>
    </w:p>
    <w:tbl>
      <w:tblPr>
        <w:tblStyle w:val="LightGrid"/>
        <w:tblW w:type="auto" w:w="0"/>
        <w:tblLook w:firstColumn="1" w:firstRow="1" w:lastColumn="0" w:lastRow="0" w:noHBand="0" w:noVBand="1" w:val="04A0"/>
      </w:tblPr>
      <w:tblGrid>
        <w:gridCol w:w="1930"/>
        <w:gridCol w:w="1930"/>
        <w:gridCol w:w="1930"/>
        <w:gridCol w:w="1930"/>
        <w:gridCol w:w="1930"/>
      </w:tblGrid>
      <w:tr>
        <w:tc>
          <w:tcPr>
            <w:tcW w:type="dxa" w:w="1930"/>
            <w:shd w:fill="F1F5F9"/>
          </w:tcPr>
          <w:p>
            <w:r>
              <w:rPr>
                <w:rFonts w:ascii="JetBrains Mono" w:hAnsi="JetBrains Mono"/>
                <w:b/>
                <w:color w:val="64748B"/>
                <w:sz w:val="17"/>
              </w:rPr>
              <w:t>#</w:t>
            </w:r>
          </w:p>
        </w:tc>
        <w:tc>
          <w:tcPr>
            <w:tcW w:type="dxa" w:w="1930"/>
            <w:shd w:fill="F1F5F9"/>
          </w:tcPr>
          <w:p>
            <w:r>
              <w:rPr>
                <w:rFonts w:ascii="JetBrains Mono" w:hAnsi="JetBrains Mono"/>
                <w:b/>
                <w:color w:val="64748B"/>
                <w:sz w:val="17"/>
              </w:rPr>
              <w:t>Item</w:t>
            </w:r>
          </w:p>
        </w:tc>
        <w:tc>
          <w:tcPr>
            <w:tcW w:type="dxa" w:w="1930"/>
            <w:shd w:fill="F1F5F9"/>
          </w:tcPr>
          <w:p>
            <w:r>
              <w:rPr>
                <w:rFonts w:ascii="JetBrains Mono" w:hAnsi="JetBrains Mono"/>
                <w:b/>
                <w:color w:val="64748B"/>
                <w:sz w:val="17"/>
              </w:rPr>
              <w:t>Pillar</w:t>
            </w:r>
          </w:p>
        </w:tc>
        <w:tc>
          <w:tcPr>
            <w:tcW w:type="dxa" w:w="1930"/>
            <w:shd w:fill="F1F5F9"/>
          </w:tcPr>
          <w:p>
            <w:r>
              <w:rPr>
                <w:rFonts w:ascii="JetBrains Mono" w:hAnsi="JetBrains Mono"/>
                <w:b/>
                <w:color w:val="64748B"/>
                <w:sz w:val="17"/>
              </w:rPr>
              <w:t>Phase</w:t>
            </w:r>
          </w:p>
        </w:tc>
        <w:tc>
          <w:tcPr>
            <w:tcW w:type="dxa" w:w="1930"/>
            <w:shd w:fill="F1F5F9"/>
          </w:tcPr>
          <w:p>
            <w:r>
              <w:rPr>
                <w:rFonts w:ascii="JetBrains Mono" w:hAnsi="JetBrains Mono"/>
                <w:b/>
                <w:color w:val="64748B"/>
                <w:sz w:val="17"/>
              </w:rPr>
              <w:t>Status</w:t>
            </w:r>
          </w:p>
        </w:tc>
      </w:tr>
      <w:tr>
        <w:tc>
          <w:tcPr>
            <w:tcW w:type="dxa" w:w="1930"/>
          </w:tcPr>
          <w:p>
            <w:r>
              <w:rPr>
                <w:rFonts w:ascii="Inter" w:hAnsi="Inter"/>
                <w:color w:val="334155"/>
                <w:sz w:val="19"/>
              </w:rPr>
              <w:t>1.1</w:t>
            </w:r>
          </w:p>
        </w:tc>
        <w:tc>
          <w:tcPr>
            <w:tcW w:type="dxa" w:w="1930"/>
          </w:tcPr>
          <w:p>
            <w:r>
              <w:rPr>
                <w:rFonts w:ascii="Inter" w:hAnsi="Inter"/>
                <w:color w:val="334155"/>
                <w:sz w:val="19"/>
              </w:rPr>
              <w:t>Photo recycling detection</w:t>
            </w:r>
          </w:p>
        </w:tc>
        <w:tc>
          <w:tcPr>
            <w:tcW w:type="dxa" w:w="1930"/>
          </w:tcPr>
          <w:p>
            <w:r>
              <w:rPr>
                <w:rFonts w:ascii="Inter" w:hAnsi="Inter"/>
                <w:color w:val="334155"/>
                <w:sz w:val="19"/>
              </w:rPr>
              <w:t>Auth</w:t>
            </w:r>
          </w:p>
        </w:tc>
        <w:tc>
          <w:tcPr>
            <w:tcW w:type="dxa" w:w="1930"/>
          </w:tcPr>
          <w:p>
            <w:r>
              <w:rPr>
                <w:rFonts w:ascii="Inter" w:hAnsi="Inter"/>
                <w:color w:val="334155"/>
                <w:sz w:val="19"/>
              </w:rPr>
              <w:t>P0</w:t>
            </w:r>
          </w:p>
        </w:tc>
        <w:tc>
          <w:tcPr>
            <w:tcW w:type="dxa" w:w="1930"/>
          </w:tcPr>
          <w:p>
            <w:r>
              <w:rPr>
                <w:rFonts w:ascii="Inter" w:hAnsi="Inter"/>
                <w:color w:val="334155"/>
                <w:sz w:val="19"/>
              </w:rPr>
              <w:t>Shipped</w:t>
            </w:r>
          </w:p>
        </w:tc>
      </w:tr>
      <w:tr>
        <w:tc>
          <w:tcPr>
            <w:tcW w:type="dxa" w:w="1930"/>
          </w:tcPr>
          <w:p>
            <w:r>
              <w:rPr>
                <w:rFonts w:ascii="Inter" w:hAnsi="Inter"/>
                <w:color w:val="334155"/>
                <w:sz w:val="19"/>
              </w:rPr>
              <w:t>1.2</w:t>
            </w:r>
          </w:p>
        </w:tc>
        <w:tc>
          <w:tcPr>
            <w:tcW w:type="dxa" w:w="1930"/>
          </w:tcPr>
          <w:p>
            <w:r>
              <w:rPr>
                <w:rFonts w:ascii="Inter" w:hAnsi="Inter"/>
                <w:color w:val="334155"/>
                <w:sz w:val="19"/>
              </w:rPr>
              <w:t>Cross-photo consistency</w:t>
            </w:r>
          </w:p>
        </w:tc>
        <w:tc>
          <w:tcPr>
            <w:tcW w:type="dxa" w:w="1930"/>
          </w:tcPr>
          <w:p>
            <w:r>
              <w:rPr>
                <w:rFonts w:ascii="Inter" w:hAnsi="Inter"/>
                <w:color w:val="334155"/>
                <w:sz w:val="19"/>
              </w:rPr>
              <w:t>Auth</w:t>
            </w:r>
          </w:p>
        </w:tc>
        <w:tc>
          <w:tcPr>
            <w:tcW w:type="dxa" w:w="1930"/>
          </w:tcPr>
          <w:p>
            <w:r>
              <w:rPr>
                <w:rFonts w:ascii="Inter" w:hAnsi="Inter"/>
                <w:color w:val="334155"/>
                <w:sz w:val="19"/>
              </w:rPr>
              <w:t>P0</w:t>
            </w:r>
          </w:p>
        </w:tc>
        <w:tc>
          <w:tcPr>
            <w:tcW w:type="dxa" w:w="1930"/>
          </w:tcPr>
          <w:p>
            <w:r>
              <w:rPr>
                <w:rFonts w:ascii="Inter" w:hAnsi="Inter"/>
                <w:color w:val="334155"/>
                <w:sz w:val="19"/>
              </w:rPr>
            </w:r>
          </w:p>
        </w:tc>
      </w:tr>
      <w:tr>
        <w:tc>
          <w:tcPr>
            <w:tcW w:type="dxa" w:w="1930"/>
          </w:tcPr>
          <w:p>
            <w:r>
              <w:rPr>
                <w:rFonts w:ascii="Inter" w:hAnsi="Inter"/>
                <w:color w:val="334155"/>
                <w:sz w:val="19"/>
              </w:rPr>
              <w:t>1.3</w:t>
            </w:r>
          </w:p>
        </w:tc>
        <w:tc>
          <w:tcPr>
            <w:tcW w:type="dxa" w:w="1930"/>
          </w:tcPr>
          <w:p>
            <w:r>
              <w:rPr>
                <w:rFonts w:ascii="Inter" w:hAnsi="Inter"/>
                <w:color w:val="334155"/>
                <w:sz w:val="19"/>
              </w:rPr>
              <w:t>Edit/Photoshop forgery (ELA)</w:t>
            </w:r>
          </w:p>
        </w:tc>
        <w:tc>
          <w:tcPr>
            <w:tcW w:type="dxa" w:w="1930"/>
          </w:tcPr>
          <w:p>
            <w:r>
              <w:rPr>
                <w:rFonts w:ascii="Inter" w:hAnsi="Inter"/>
                <w:color w:val="334155"/>
                <w:sz w:val="19"/>
              </w:rPr>
              <w:t>Auth</w:t>
            </w:r>
          </w:p>
        </w:tc>
        <w:tc>
          <w:tcPr>
            <w:tcW w:type="dxa" w:w="1930"/>
          </w:tcPr>
          <w:p>
            <w:r>
              <w:rPr>
                <w:rFonts w:ascii="Inter" w:hAnsi="Inter"/>
                <w:color w:val="334155"/>
                <w:sz w:val="19"/>
              </w:rPr>
              <w:t>P0</w:t>
            </w:r>
          </w:p>
        </w:tc>
        <w:tc>
          <w:tcPr>
            <w:tcW w:type="dxa" w:w="1930"/>
          </w:tcPr>
          <w:p>
            <w:r>
              <w:rPr>
                <w:rFonts w:ascii="Inter" w:hAnsi="Inter"/>
                <w:color w:val="334155"/>
                <w:sz w:val="19"/>
              </w:rPr>
            </w:r>
          </w:p>
        </w:tc>
      </w:tr>
      <w:tr>
        <w:tc>
          <w:tcPr>
            <w:tcW w:type="dxa" w:w="1930"/>
          </w:tcPr>
          <w:p>
            <w:r>
              <w:rPr>
                <w:rFonts w:ascii="Inter" w:hAnsi="Inter"/>
                <w:color w:val="334155"/>
                <w:sz w:val="19"/>
              </w:rPr>
              <w:t>1.4</w:t>
            </w:r>
          </w:p>
        </w:tc>
        <w:tc>
          <w:tcPr>
            <w:tcW w:type="dxa" w:w="1930"/>
          </w:tcPr>
          <w:p>
            <w:r>
              <w:rPr>
                <w:rFonts w:ascii="Inter" w:hAnsi="Inter"/>
                <w:color w:val="334155"/>
                <w:sz w:val="19"/>
              </w:rPr>
              <w:t>AI-generated detection</w:t>
            </w:r>
          </w:p>
        </w:tc>
        <w:tc>
          <w:tcPr>
            <w:tcW w:type="dxa" w:w="1930"/>
          </w:tcPr>
          <w:p>
            <w:r>
              <w:rPr>
                <w:rFonts w:ascii="Inter" w:hAnsi="Inter"/>
                <w:color w:val="334155"/>
                <w:sz w:val="19"/>
              </w:rPr>
              <w:t>Auth</w:t>
            </w:r>
          </w:p>
        </w:tc>
        <w:tc>
          <w:tcPr>
            <w:tcW w:type="dxa" w:w="1930"/>
          </w:tcPr>
          <w:p>
            <w:r>
              <w:rPr>
                <w:rFonts w:ascii="Inter" w:hAnsi="Inter"/>
                <w:color w:val="334155"/>
                <w:sz w:val="19"/>
              </w:rPr>
              <w:t>P0</w:t>
            </w:r>
          </w:p>
        </w:tc>
        <w:tc>
          <w:tcPr>
            <w:tcW w:type="dxa" w:w="1930"/>
          </w:tcPr>
          <w:p>
            <w:r>
              <w:rPr>
                <w:rFonts w:ascii="Inter" w:hAnsi="Inter"/>
                <w:color w:val="334155"/>
                <w:sz w:val="19"/>
              </w:rPr>
            </w:r>
          </w:p>
        </w:tc>
      </w:tr>
      <w:tr>
        <w:tc>
          <w:tcPr>
            <w:tcW w:type="dxa" w:w="1930"/>
          </w:tcPr>
          <w:p>
            <w:r>
              <w:rPr>
                <w:rFonts w:ascii="Inter" w:hAnsi="Inter"/>
                <w:color w:val="334155"/>
                <w:sz w:val="19"/>
              </w:rPr>
              <w:t>1.5</w:t>
            </w:r>
          </w:p>
        </w:tc>
        <w:tc>
          <w:tcPr>
            <w:tcW w:type="dxa" w:w="1930"/>
          </w:tcPr>
          <w:p>
            <w:r>
              <w:rPr>
                <w:rFonts w:ascii="Inter" w:hAnsi="Inter"/>
                <w:color w:val="334155"/>
                <w:sz w:val="19"/>
              </w:rPr>
              <w:t>Trusted-source overlay</w:t>
            </w:r>
          </w:p>
        </w:tc>
        <w:tc>
          <w:tcPr>
            <w:tcW w:type="dxa" w:w="1930"/>
          </w:tcPr>
          <w:p>
            <w:r>
              <w:rPr>
                <w:rFonts w:ascii="Inter" w:hAnsi="Inter"/>
                <w:color w:val="334155"/>
                <w:sz w:val="19"/>
              </w:rPr>
              <w:t>Auth</w:t>
            </w:r>
          </w:p>
        </w:tc>
        <w:tc>
          <w:tcPr>
            <w:tcW w:type="dxa" w:w="1930"/>
          </w:tcPr>
          <w:p>
            <w:r>
              <w:rPr>
                <w:rFonts w:ascii="Inter" w:hAnsi="Inter"/>
                <w:color w:val="334155"/>
                <w:sz w:val="19"/>
              </w:rPr>
              <w:t>P0</w:t>
            </w:r>
          </w:p>
        </w:tc>
        <w:tc>
          <w:tcPr>
            <w:tcW w:type="dxa" w:w="1930"/>
          </w:tcPr>
          <w:p>
            <w:r>
              <w:rPr>
                <w:rFonts w:ascii="Inter" w:hAnsi="Inter"/>
                <w:color w:val="334155"/>
                <w:sz w:val="19"/>
              </w:rPr>
              <w:t>Shipped</w:t>
            </w:r>
          </w:p>
        </w:tc>
      </w:tr>
      <w:tr>
        <w:tc>
          <w:tcPr>
            <w:tcW w:type="dxa" w:w="1930"/>
          </w:tcPr>
          <w:p>
            <w:r>
              <w:rPr>
                <w:rFonts w:ascii="Inter" w:hAnsi="Inter"/>
                <w:color w:val="334155"/>
                <w:sz w:val="19"/>
              </w:rPr>
              <w:t>1.6</w:t>
            </w:r>
          </w:p>
        </w:tc>
        <w:tc>
          <w:tcPr>
            <w:tcW w:type="dxa" w:w="1930"/>
          </w:tcPr>
          <w:p>
            <w:r>
              <w:rPr>
                <w:rFonts w:ascii="Inter" w:hAnsi="Inter"/>
                <w:color w:val="334155"/>
                <w:sz w:val="19"/>
              </w:rPr>
              <w:t>Low-tech consumer-app fraud</w:t>
            </w:r>
          </w:p>
        </w:tc>
        <w:tc>
          <w:tcPr>
            <w:tcW w:type="dxa" w:w="1930"/>
          </w:tcPr>
          <w:p>
            <w:r>
              <w:rPr>
                <w:rFonts w:ascii="Inter" w:hAnsi="Inter"/>
                <w:color w:val="334155"/>
                <w:sz w:val="19"/>
              </w:rPr>
              <w:t>Auth</w:t>
            </w:r>
          </w:p>
        </w:tc>
        <w:tc>
          <w:tcPr>
            <w:tcW w:type="dxa" w:w="1930"/>
          </w:tcPr>
          <w:p>
            <w:r>
              <w:rPr>
                <w:rFonts w:ascii="Inter" w:hAnsi="Inter"/>
                <w:color w:val="334155"/>
                <w:sz w:val="19"/>
              </w:rPr>
              <w:t>P0</w:t>
            </w:r>
          </w:p>
        </w:tc>
        <w:tc>
          <w:tcPr>
            <w:tcW w:type="dxa" w:w="1930"/>
          </w:tcPr>
          <w:p>
            <w:r>
              <w:rPr>
                <w:rFonts w:ascii="Inter" w:hAnsi="Inter"/>
                <w:color w:val="334155"/>
                <w:sz w:val="19"/>
              </w:rPr>
              <w:t>NEW</w:t>
            </w:r>
          </w:p>
        </w:tc>
      </w:tr>
      <w:tr>
        <w:tc>
          <w:tcPr>
            <w:tcW w:type="dxa" w:w="1930"/>
          </w:tcPr>
          <w:p>
            <w:r>
              <w:rPr>
                <w:rFonts w:ascii="Inter" w:hAnsi="Inter"/>
                <w:color w:val="334155"/>
                <w:sz w:val="19"/>
              </w:rPr>
              <w:t>2.1</w:t>
            </w:r>
          </w:p>
        </w:tc>
        <w:tc>
          <w:tcPr>
            <w:tcW w:type="dxa" w:w="1930"/>
          </w:tcPr>
          <w:p>
            <w:r>
              <w:rPr>
                <w:rFonts w:ascii="Inter" w:hAnsi="Inter"/>
                <w:color w:val="334155"/>
                <w:sz w:val="19"/>
              </w:rPr>
              <w:t>Phone-number binding</w:t>
            </w:r>
          </w:p>
        </w:tc>
        <w:tc>
          <w:tcPr>
            <w:tcW w:type="dxa" w:w="1930"/>
          </w:tcPr>
          <w:p>
            <w:r>
              <w:rPr>
                <w:rFonts w:ascii="Inter" w:hAnsi="Inter"/>
                <w:color w:val="334155"/>
                <w:sz w:val="19"/>
              </w:rPr>
              <w:t>Identity</w:t>
            </w:r>
          </w:p>
        </w:tc>
        <w:tc>
          <w:tcPr>
            <w:tcW w:type="dxa" w:w="1930"/>
          </w:tcPr>
          <w:p>
            <w:r>
              <w:rPr>
                <w:rFonts w:ascii="Inter" w:hAnsi="Inter"/>
                <w:color w:val="334155"/>
                <w:sz w:val="19"/>
              </w:rPr>
              <w:t>P0</w:t>
            </w:r>
          </w:p>
        </w:tc>
        <w:tc>
          <w:tcPr>
            <w:tcW w:type="dxa" w:w="1930"/>
          </w:tcPr>
          <w:p>
            <w:r>
              <w:rPr>
                <w:rFonts w:ascii="Inter" w:hAnsi="Inter"/>
                <w:color w:val="334155"/>
                <w:sz w:val="19"/>
              </w:rPr>
              <w:t>Shipped</w:t>
            </w:r>
          </w:p>
        </w:tc>
      </w:tr>
      <w:tr>
        <w:tc>
          <w:tcPr>
            <w:tcW w:type="dxa" w:w="1930"/>
          </w:tcPr>
          <w:p>
            <w:r>
              <w:rPr>
                <w:rFonts w:ascii="Inter" w:hAnsi="Inter"/>
                <w:color w:val="334155"/>
                <w:sz w:val="19"/>
              </w:rPr>
              <w:t>2.2</w:t>
            </w:r>
          </w:p>
        </w:tc>
        <w:tc>
          <w:tcPr>
            <w:tcW w:type="dxa" w:w="1930"/>
          </w:tcPr>
          <w:p>
            <w:r>
              <w:rPr>
                <w:rFonts w:ascii="Inter" w:hAnsi="Inter"/>
                <w:color w:val="334155"/>
                <w:sz w:val="19"/>
              </w:rPr>
              <w:t>KTP-bound capture</w:t>
            </w:r>
          </w:p>
        </w:tc>
        <w:tc>
          <w:tcPr>
            <w:tcW w:type="dxa" w:w="1930"/>
          </w:tcPr>
          <w:p>
            <w:r>
              <w:rPr>
                <w:rFonts w:ascii="Inter" w:hAnsi="Inter"/>
                <w:color w:val="334155"/>
                <w:sz w:val="19"/>
              </w:rPr>
              <w:t>Identity</w:t>
            </w:r>
          </w:p>
        </w:tc>
        <w:tc>
          <w:tcPr>
            <w:tcW w:type="dxa" w:w="1930"/>
          </w:tcPr>
          <w:p>
            <w:r>
              <w:rPr>
                <w:rFonts w:ascii="Inter" w:hAnsi="Inter"/>
                <w:color w:val="334155"/>
                <w:sz w:val="19"/>
              </w:rPr>
              <w:t>P1</w:t>
            </w:r>
          </w:p>
        </w:tc>
        <w:tc>
          <w:tcPr>
            <w:tcW w:type="dxa" w:w="1930"/>
          </w:tcPr>
          <w:p>
            <w:r>
              <w:rPr>
                <w:rFonts w:ascii="Inter" w:hAnsi="Inter"/>
                <w:color w:val="334155"/>
                <w:sz w:val="19"/>
              </w:rPr>
            </w:r>
          </w:p>
        </w:tc>
      </w:tr>
      <w:tr>
        <w:tc>
          <w:tcPr>
            <w:tcW w:type="dxa" w:w="1930"/>
          </w:tcPr>
          <w:p>
            <w:r>
              <w:rPr>
                <w:rFonts w:ascii="Inter" w:hAnsi="Inter"/>
                <w:color w:val="334155"/>
                <w:sz w:val="19"/>
              </w:rPr>
              <w:t>2.3</w:t>
            </w:r>
          </w:p>
        </w:tc>
        <w:tc>
          <w:tcPr>
            <w:tcW w:type="dxa" w:w="1930"/>
          </w:tcPr>
          <w:p>
            <w:r>
              <w:rPr>
                <w:rFonts w:ascii="Inter" w:hAnsi="Inter"/>
                <w:color w:val="334155"/>
                <w:sz w:val="19"/>
              </w:rPr>
              <w:t>Voice-print Pelaksana</w:t>
            </w:r>
          </w:p>
        </w:tc>
        <w:tc>
          <w:tcPr>
            <w:tcW w:type="dxa" w:w="1930"/>
          </w:tcPr>
          <w:p>
            <w:r>
              <w:rPr>
                <w:rFonts w:ascii="Inter" w:hAnsi="Inter"/>
                <w:color w:val="334155"/>
                <w:sz w:val="19"/>
              </w:rPr>
              <w:t>Identity</w:t>
            </w:r>
          </w:p>
        </w:tc>
        <w:tc>
          <w:tcPr>
            <w:tcW w:type="dxa" w:w="1930"/>
          </w:tcPr>
          <w:p>
            <w:r>
              <w:rPr>
                <w:rFonts w:ascii="Inter" w:hAnsi="Inter"/>
                <w:color w:val="334155"/>
                <w:sz w:val="19"/>
              </w:rPr>
              <w:t>P0</w:t>
            </w:r>
          </w:p>
        </w:tc>
        <w:tc>
          <w:tcPr>
            <w:tcW w:type="dxa" w:w="1930"/>
          </w:tcPr>
          <w:p>
            <w:r>
              <w:rPr>
                <w:rFonts w:ascii="Inter" w:hAnsi="Inter"/>
                <w:color w:val="334155"/>
                <w:sz w:val="19"/>
              </w:rPr>
              <w:t>NEW</w:t>
            </w:r>
          </w:p>
        </w:tc>
      </w:tr>
      <w:tr>
        <w:tc>
          <w:tcPr>
            <w:tcW w:type="dxa" w:w="1930"/>
          </w:tcPr>
          <w:p>
            <w:r>
              <w:rPr>
                <w:rFonts w:ascii="Inter" w:hAnsi="Inter"/>
                <w:color w:val="334155"/>
                <w:sz w:val="19"/>
              </w:rPr>
              <w:t>2.4</w:t>
            </w:r>
          </w:p>
        </w:tc>
        <w:tc>
          <w:tcPr>
            <w:tcW w:type="dxa" w:w="1930"/>
          </w:tcPr>
          <w:p>
            <w:r>
              <w:rPr>
                <w:rFonts w:ascii="Inter" w:hAnsi="Inter"/>
                <w:color w:val="334155"/>
                <w:sz w:val="19"/>
              </w:rPr>
              <w:t>Liveness check</w:t>
            </w:r>
          </w:p>
        </w:tc>
        <w:tc>
          <w:tcPr>
            <w:tcW w:type="dxa" w:w="1930"/>
          </w:tcPr>
          <w:p>
            <w:r>
              <w:rPr>
                <w:rFonts w:ascii="Inter" w:hAnsi="Inter"/>
                <w:color w:val="334155"/>
                <w:sz w:val="19"/>
              </w:rPr>
              <w:t>Identity</w:t>
            </w:r>
          </w:p>
        </w:tc>
        <w:tc>
          <w:tcPr>
            <w:tcW w:type="dxa" w:w="1930"/>
          </w:tcPr>
          <w:p>
            <w:r>
              <w:rPr>
                <w:rFonts w:ascii="Inter" w:hAnsi="Inter"/>
                <w:color w:val="334155"/>
                <w:sz w:val="19"/>
              </w:rPr>
              <w:t>P1</w:t>
            </w:r>
          </w:p>
        </w:tc>
        <w:tc>
          <w:tcPr>
            <w:tcW w:type="dxa" w:w="1930"/>
          </w:tcPr>
          <w:p>
            <w:r>
              <w:rPr>
                <w:rFonts w:ascii="Inter" w:hAnsi="Inter"/>
                <w:color w:val="334155"/>
                <w:sz w:val="19"/>
              </w:rPr>
              <w:t>NEW</w:t>
            </w:r>
          </w:p>
        </w:tc>
      </w:tr>
      <w:tr>
        <w:tc>
          <w:tcPr>
            <w:tcW w:type="dxa" w:w="1930"/>
          </w:tcPr>
          <w:p>
            <w:r>
              <w:rPr>
                <w:rFonts w:ascii="Inter" w:hAnsi="Inter"/>
                <w:color w:val="334155"/>
                <w:sz w:val="19"/>
              </w:rPr>
              <w:t>2.5</w:t>
            </w:r>
          </w:p>
        </w:tc>
        <w:tc>
          <w:tcPr>
            <w:tcW w:type="dxa" w:w="1930"/>
          </w:tcPr>
          <w:p>
            <w:r>
              <w:rPr>
                <w:rFonts w:ascii="Inter" w:hAnsi="Inter"/>
                <w:color w:val="334155"/>
                <w:sz w:val="19"/>
              </w:rPr>
              <w:t>Device attestation</w:t>
            </w:r>
          </w:p>
        </w:tc>
        <w:tc>
          <w:tcPr>
            <w:tcW w:type="dxa" w:w="1930"/>
          </w:tcPr>
          <w:p>
            <w:r>
              <w:rPr>
                <w:rFonts w:ascii="Inter" w:hAnsi="Inter"/>
                <w:color w:val="334155"/>
                <w:sz w:val="19"/>
              </w:rPr>
              <w:t>Identity</w:t>
            </w:r>
          </w:p>
        </w:tc>
        <w:tc>
          <w:tcPr>
            <w:tcW w:type="dxa" w:w="1930"/>
          </w:tcPr>
          <w:p>
            <w:r>
              <w:rPr>
                <w:rFonts w:ascii="Inter" w:hAnsi="Inter"/>
                <w:color w:val="334155"/>
                <w:sz w:val="19"/>
              </w:rPr>
              <w:t>P2</w:t>
            </w:r>
          </w:p>
        </w:tc>
        <w:tc>
          <w:tcPr>
            <w:tcW w:type="dxa" w:w="1930"/>
          </w:tcPr>
          <w:p>
            <w:r>
              <w:rPr>
                <w:rFonts w:ascii="Inter" w:hAnsi="Inter"/>
                <w:color w:val="334155"/>
                <w:sz w:val="19"/>
              </w:rPr>
              <w:t>NEW</w:t>
            </w:r>
          </w:p>
        </w:tc>
      </w:tr>
      <w:tr>
        <w:tc>
          <w:tcPr>
            <w:tcW w:type="dxa" w:w="1930"/>
          </w:tcPr>
          <w:p>
            <w:r>
              <w:rPr>
                <w:rFonts w:ascii="Inter" w:hAnsi="Inter"/>
                <w:color w:val="334155"/>
                <w:sz w:val="19"/>
              </w:rPr>
              <w:t>3.1</w:t>
            </w:r>
          </w:p>
        </w:tc>
        <w:tc>
          <w:tcPr>
            <w:tcW w:type="dxa" w:w="1930"/>
          </w:tcPr>
          <w:p>
            <w:r>
              <w:rPr>
                <w:rFonts w:ascii="Inter" w:hAnsi="Inter"/>
                <w:color w:val="334155"/>
                <w:sz w:val="19"/>
              </w:rPr>
              <w:t>Photo GPS consistency</w:t>
            </w:r>
          </w:p>
        </w:tc>
        <w:tc>
          <w:tcPr>
            <w:tcW w:type="dxa" w:w="1930"/>
          </w:tcPr>
          <w:p>
            <w:r>
              <w:rPr>
                <w:rFonts w:ascii="Inter" w:hAnsi="Inter"/>
                <w:color w:val="334155"/>
                <w:sz w:val="19"/>
              </w:rPr>
              <w:t>Place</w:t>
            </w:r>
          </w:p>
        </w:tc>
        <w:tc>
          <w:tcPr>
            <w:tcW w:type="dxa" w:w="1930"/>
          </w:tcPr>
          <w:p>
            <w:r>
              <w:rPr>
                <w:rFonts w:ascii="Inter" w:hAnsi="Inter"/>
                <w:color w:val="334155"/>
                <w:sz w:val="19"/>
              </w:rPr>
              <w:t>P0</w:t>
            </w:r>
          </w:p>
        </w:tc>
        <w:tc>
          <w:tcPr>
            <w:tcW w:type="dxa" w:w="1930"/>
          </w:tcPr>
          <w:p>
            <w:r>
              <w:rPr>
                <w:rFonts w:ascii="Inter" w:hAnsi="Inter"/>
                <w:color w:val="334155"/>
                <w:sz w:val="19"/>
              </w:rPr>
            </w:r>
          </w:p>
        </w:tc>
      </w:tr>
      <w:tr>
        <w:tc>
          <w:tcPr>
            <w:tcW w:type="dxa" w:w="1930"/>
          </w:tcPr>
          <w:p>
            <w:r>
              <w:rPr>
                <w:rFonts w:ascii="Inter" w:hAnsi="Inter"/>
                <w:color w:val="334155"/>
                <w:sz w:val="19"/>
              </w:rPr>
              <w:t>3.2</w:t>
            </w:r>
          </w:p>
        </w:tc>
        <w:tc>
          <w:tcPr>
            <w:tcW w:type="dxa" w:w="1930"/>
          </w:tcPr>
          <w:p>
            <w:r>
              <w:rPr>
                <w:rFonts w:ascii="Inter" w:hAnsi="Inter"/>
                <w:color w:val="334155"/>
                <w:sz w:val="19"/>
              </w:rPr>
              <w:t>Video site presence</w:t>
            </w:r>
          </w:p>
        </w:tc>
        <w:tc>
          <w:tcPr>
            <w:tcW w:type="dxa" w:w="1930"/>
          </w:tcPr>
          <w:p>
            <w:r>
              <w:rPr>
                <w:rFonts w:ascii="Inter" w:hAnsi="Inter"/>
                <w:color w:val="334155"/>
                <w:sz w:val="19"/>
              </w:rPr>
              <w:t>Place</w:t>
            </w:r>
          </w:p>
        </w:tc>
        <w:tc>
          <w:tcPr>
            <w:tcW w:type="dxa" w:w="1930"/>
          </w:tcPr>
          <w:p>
            <w:r>
              <w:rPr>
                <w:rFonts w:ascii="Inter" w:hAnsi="Inter"/>
                <w:color w:val="334155"/>
                <w:sz w:val="19"/>
              </w:rPr>
              <w:t>P0</w:t>
            </w:r>
          </w:p>
        </w:tc>
        <w:tc>
          <w:tcPr>
            <w:tcW w:type="dxa" w:w="1930"/>
          </w:tcPr>
          <w:p>
            <w:r>
              <w:rPr>
                <w:rFonts w:ascii="Inter" w:hAnsi="Inter"/>
                <w:color w:val="334155"/>
                <w:sz w:val="19"/>
              </w:rPr>
              <w:t>Shipped</w:t>
            </w:r>
          </w:p>
        </w:tc>
      </w:tr>
      <w:tr>
        <w:tc>
          <w:tcPr>
            <w:tcW w:type="dxa" w:w="1930"/>
          </w:tcPr>
          <w:p>
            <w:r>
              <w:rPr>
                <w:rFonts w:ascii="Inter" w:hAnsi="Inter"/>
                <w:color w:val="334155"/>
                <w:sz w:val="19"/>
              </w:rPr>
              <w:t>3.3</w:t>
            </w:r>
          </w:p>
        </w:tc>
        <w:tc>
          <w:tcPr>
            <w:tcW w:type="dxa" w:w="1930"/>
          </w:tcPr>
          <w:p>
            <w:r>
              <w:rPr>
                <w:rFonts w:ascii="Inter" w:hAnsi="Inter"/>
                <w:color w:val="334155"/>
                <w:sz w:val="19"/>
              </w:rPr>
              <w:t>Video-photo GPS cross-ref</w:t>
            </w:r>
          </w:p>
        </w:tc>
        <w:tc>
          <w:tcPr>
            <w:tcW w:type="dxa" w:w="1930"/>
          </w:tcPr>
          <w:p>
            <w:r>
              <w:rPr>
                <w:rFonts w:ascii="Inter" w:hAnsi="Inter"/>
                <w:color w:val="334155"/>
                <w:sz w:val="19"/>
              </w:rPr>
              <w:t>Place</w:t>
            </w:r>
          </w:p>
        </w:tc>
        <w:tc>
          <w:tcPr>
            <w:tcW w:type="dxa" w:w="1930"/>
          </w:tcPr>
          <w:p>
            <w:r>
              <w:rPr>
                <w:rFonts w:ascii="Inter" w:hAnsi="Inter"/>
                <w:color w:val="334155"/>
                <w:sz w:val="19"/>
              </w:rPr>
              <w:t>P0</w:t>
            </w:r>
          </w:p>
        </w:tc>
        <w:tc>
          <w:tcPr>
            <w:tcW w:type="dxa" w:w="1930"/>
          </w:tcPr>
          <w:p>
            <w:r>
              <w:rPr>
                <w:rFonts w:ascii="Inter" w:hAnsi="Inter"/>
                <w:color w:val="334155"/>
                <w:sz w:val="19"/>
              </w:rPr>
              <w:t>Shipped</w:t>
            </w:r>
          </w:p>
        </w:tc>
      </w:tr>
      <w:tr>
        <w:tc>
          <w:tcPr>
            <w:tcW w:type="dxa" w:w="1930"/>
          </w:tcPr>
          <w:p>
            <w:r>
              <w:rPr>
                <w:rFonts w:ascii="Inter" w:hAnsi="Inter"/>
                <w:color w:val="334155"/>
                <w:sz w:val="19"/>
              </w:rPr>
              <w:t>3.4</w:t>
            </w:r>
          </w:p>
        </w:tc>
        <w:tc>
          <w:tcPr>
            <w:tcW w:type="dxa" w:w="1930"/>
          </w:tcPr>
          <w:p>
            <w:r>
              <w:rPr>
                <w:rFonts w:ascii="Inter" w:hAnsi="Inter"/>
                <w:color w:val="334155"/>
                <w:sz w:val="19"/>
              </w:rPr>
              <w:t>Pre-construction baseline + drone</w:t>
            </w:r>
          </w:p>
        </w:tc>
        <w:tc>
          <w:tcPr>
            <w:tcW w:type="dxa" w:w="1930"/>
          </w:tcPr>
          <w:p>
            <w:r>
              <w:rPr>
                <w:rFonts w:ascii="Inter" w:hAnsi="Inter"/>
                <w:color w:val="334155"/>
                <w:sz w:val="19"/>
              </w:rPr>
              <w:t>Place</w:t>
            </w:r>
          </w:p>
        </w:tc>
        <w:tc>
          <w:tcPr>
            <w:tcW w:type="dxa" w:w="1930"/>
          </w:tcPr>
          <w:p>
            <w:r>
              <w:rPr>
                <w:rFonts w:ascii="Inter" w:hAnsi="Inter"/>
                <w:color w:val="334155"/>
                <w:sz w:val="19"/>
              </w:rPr>
              <w:t>P0</w:t>
            </w:r>
          </w:p>
        </w:tc>
        <w:tc>
          <w:tcPr>
            <w:tcW w:type="dxa" w:w="1930"/>
          </w:tcPr>
          <w:p>
            <w:r>
              <w:rPr>
                <w:rFonts w:ascii="Inter" w:hAnsi="Inter"/>
                <w:color w:val="334155"/>
                <w:sz w:val="19"/>
              </w:rPr>
              <w:t>Revived</w:t>
            </w:r>
          </w:p>
        </w:tc>
      </w:tr>
      <w:tr>
        <w:tc>
          <w:tcPr>
            <w:tcW w:type="dxa" w:w="1930"/>
          </w:tcPr>
          <w:p>
            <w:r>
              <w:rPr>
                <w:rFonts w:ascii="Inter" w:hAnsi="Inter"/>
                <w:color w:val="334155"/>
                <w:sz w:val="19"/>
              </w:rPr>
              <w:t>3.5</w:t>
            </w:r>
          </w:p>
        </w:tc>
        <w:tc>
          <w:tcPr>
            <w:tcW w:type="dxa" w:w="1930"/>
          </w:tcPr>
          <w:p>
            <w:r>
              <w:rPr>
                <w:rFonts w:ascii="Inter" w:hAnsi="Inter"/>
                <w:color w:val="334155"/>
                <w:sz w:val="19"/>
              </w:rPr>
              <w:t>Project-level geo-tag</w:t>
            </w:r>
          </w:p>
        </w:tc>
        <w:tc>
          <w:tcPr>
            <w:tcW w:type="dxa" w:w="1930"/>
          </w:tcPr>
          <w:p>
            <w:r>
              <w:rPr>
                <w:rFonts w:ascii="Inter" w:hAnsi="Inter"/>
                <w:color w:val="334155"/>
                <w:sz w:val="19"/>
              </w:rPr>
              <w:t>Place</w:t>
            </w:r>
          </w:p>
        </w:tc>
        <w:tc>
          <w:tcPr>
            <w:tcW w:type="dxa" w:w="1930"/>
          </w:tcPr>
          <w:p>
            <w:r>
              <w:rPr>
                <w:rFonts w:ascii="Inter" w:hAnsi="Inter"/>
                <w:color w:val="334155"/>
                <w:sz w:val="19"/>
              </w:rPr>
              <w:t>P0</w:t>
            </w:r>
          </w:p>
        </w:tc>
        <w:tc>
          <w:tcPr>
            <w:tcW w:type="dxa" w:w="1930"/>
          </w:tcPr>
          <w:p>
            <w:r>
              <w:rPr>
                <w:rFonts w:ascii="Inter" w:hAnsi="Inter"/>
                <w:color w:val="334155"/>
                <w:sz w:val="19"/>
              </w:rPr>
            </w:r>
          </w:p>
        </w:tc>
      </w:tr>
      <w:tr>
        <w:tc>
          <w:tcPr>
            <w:tcW w:type="dxa" w:w="1930"/>
          </w:tcPr>
          <w:p>
            <w:r>
              <w:rPr>
                <w:rFonts w:ascii="Inter" w:hAnsi="Inter"/>
                <w:color w:val="334155"/>
                <w:sz w:val="19"/>
              </w:rPr>
              <w:t>3.6</w:t>
            </w:r>
          </w:p>
        </w:tc>
        <w:tc>
          <w:tcPr>
            <w:tcW w:type="dxa" w:w="1930"/>
          </w:tcPr>
          <w:p>
            <w:r>
              <w:rPr>
                <w:rFonts w:ascii="Inter" w:hAnsi="Inter"/>
                <w:color w:val="334155"/>
                <w:sz w:val="19"/>
              </w:rPr>
              <w:t>Satellite imagery cross-check</w:t>
            </w:r>
          </w:p>
        </w:tc>
        <w:tc>
          <w:tcPr>
            <w:tcW w:type="dxa" w:w="1930"/>
          </w:tcPr>
          <w:p>
            <w:r>
              <w:rPr>
                <w:rFonts w:ascii="Inter" w:hAnsi="Inter"/>
                <w:color w:val="334155"/>
                <w:sz w:val="19"/>
              </w:rPr>
              <w:t>Place</w:t>
            </w:r>
          </w:p>
        </w:tc>
        <w:tc>
          <w:tcPr>
            <w:tcW w:type="dxa" w:w="1930"/>
          </w:tcPr>
          <w:p>
            <w:r>
              <w:rPr>
                <w:rFonts w:ascii="Inter" w:hAnsi="Inter"/>
                <w:color w:val="334155"/>
                <w:sz w:val="19"/>
              </w:rPr>
              <w:t>P0</w:t>
            </w:r>
          </w:p>
        </w:tc>
        <w:tc>
          <w:tcPr>
            <w:tcW w:type="dxa" w:w="1930"/>
          </w:tcPr>
          <w:p>
            <w:r>
              <w:rPr>
                <w:rFonts w:ascii="Inter" w:hAnsi="Inter"/>
                <w:color w:val="334155"/>
                <w:sz w:val="19"/>
              </w:rPr>
              <w:t>NEW</w:t>
            </w:r>
          </w:p>
        </w:tc>
      </w:tr>
      <w:tr>
        <w:tc>
          <w:tcPr>
            <w:tcW w:type="dxa" w:w="1930"/>
          </w:tcPr>
          <w:p>
            <w:r>
              <w:rPr>
                <w:rFonts w:ascii="Inter" w:hAnsi="Inter"/>
                <w:color w:val="334155"/>
                <w:sz w:val="19"/>
              </w:rPr>
              <w:t>3.7</w:t>
            </w:r>
          </w:p>
        </w:tc>
        <w:tc>
          <w:tcPr>
            <w:tcW w:type="dxa" w:w="1930"/>
          </w:tcPr>
          <w:p>
            <w:r>
              <w:rPr>
                <w:rFonts w:ascii="Inter" w:hAnsi="Inter"/>
                <w:color w:val="334155"/>
                <w:sz w:val="19"/>
              </w:rPr>
              <w:t>Siteplan-relative cross-ref</w:t>
            </w:r>
          </w:p>
        </w:tc>
        <w:tc>
          <w:tcPr>
            <w:tcW w:type="dxa" w:w="1930"/>
          </w:tcPr>
          <w:p>
            <w:r>
              <w:rPr>
                <w:rFonts w:ascii="Inter" w:hAnsi="Inter"/>
                <w:color w:val="334155"/>
                <w:sz w:val="19"/>
              </w:rPr>
              <w:t>Place</w:t>
            </w:r>
          </w:p>
        </w:tc>
        <w:tc>
          <w:tcPr>
            <w:tcW w:type="dxa" w:w="1930"/>
          </w:tcPr>
          <w:p>
            <w:r>
              <w:rPr>
                <w:rFonts w:ascii="Inter" w:hAnsi="Inter"/>
                <w:color w:val="334155"/>
                <w:sz w:val="19"/>
              </w:rPr>
              <w:t>P0</w:t>
            </w:r>
          </w:p>
        </w:tc>
        <w:tc>
          <w:tcPr>
            <w:tcW w:type="dxa" w:w="1930"/>
          </w:tcPr>
          <w:p>
            <w:r>
              <w:rPr>
                <w:rFonts w:ascii="Inter" w:hAnsi="Inter"/>
                <w:color w:val="334155"/>
                <w:sz w:val="19"/>
              </w:rPr>
              <w:t>NEW</w:t>
            </w:r>
          </w:p>
        </w:tc>
      </w:tr>
      <w:tr>
        <w:tc>
          <w:tcPr>
            <w:tcW w:type="dxa" w:w="1930"/>
          </w:tcPr>
          <w:p>
            <w:r>
              <w:rPr>
                <w:rFonts w:ascii="Inter" w:hAnsi="Inter"/>
                <w:color w:val="334155"/>
                <w:sz w:val="19"/>
              </w:rPr>
              <w:t>4.1</w:t>
            </w:r>
          </w:p>
        </w:tc>
        <w:tc>
          <w:tcPr>
            <w:tcW w:type="dxa" w:w="1930"/>
          </w:tcPr>
          <w:p>
            <w:r>
              <w:rPr>
                <w:rFonts w:ascii="Inter" w:hAnsi="Inter"/>
                <w:color w:val="334155"/>
                <w:sz w:val="19"/>
              </w:rPr>
              <w:t>Audio fingerprint</w:t>
            </w:r>
          </w:p>
        </w:tc>
        <w:tc>
          <w:tcPr>
            <w:tcW w:type="dxa" w:w="1930"/>
          </w:tcPr>
          <w:p>
            <w:r>
              <w:rPr>
                <w:rFonts w:ascii="Inter" w:hAnsi="Inter"/>
                <w:color w:val="334155"/>
                <w:sz w:val="19"/>
              </w:rPr>
              <w:t>Time</w:t>
            </w:r>
          </w:p>
        </w:tc>
        <w:tc>
          <w:tcPr>
            <w:tcW w:type="dxa" w:w="1930"/>
          </w:tcPr>
          <w:p>
            <w:r>
              <w:rPr>
                <w:rFonts w:ascii="Inter" w:hAnsi="Inter"/>
                <w:color w:val="334155"/>
                <w:sz w:val="19"/>
              </w:rPr>
              <w:t>P0</w:t>
            </w:r>
          </w:p>
        </w:tc>
        <w:tc>
          <w:tcPr>
            <w:tcW w:type="dxa" w:w="1930"/>
          </w:tcPr>
          <w:p>
            <w:r>
              <w:rPr>
                <w:rFonts w:ascii="Inter" w:hAnsi="Inter"/>
                <w:color w:val="334155"/>
                <w:sz w:val="19"/>
              </w:rPr>
              <w:t>Shipped</w:t>
            </w:r>
          </w:p>
        </w:tc>
      </w:tr>
      <w:tr>
        <w:tc>
          <w:tcPr>
            <w:tcW w:type="dxa" w:w="1930"/>
          </w:tcPr>
          <w:p>
            <w:r>
              <w:rPr>
                <w:rFonts w:ascii="Inter" w:hAnsi="Inter"/>
                <w:color w:val="334155"/>
                <w:sz w:val="19"/>
              </w:rPr>
              <w:t>4.2</w:t>
            </w:r>
          </w:p>
        </w:tc>
        <w:tc>
          <w:tcPr>
            <w:tcW w:type="dxa" w:w="1930"/>
          </w:tcPr>
          <w:p>
            <w:r>
              <w:rPr>
                <w:rFonts w:ascii="Inter" w:hAnsi="Inter"/>
                <w:color w:val="334155"/>
                <w:sz w:val="19"/>
              </w:rPr>
              <w:t>Photo freshness + monotonic</w:t>
            </w:r>
          </w:p>
        </w:tc>
        <w:tc>
          <w:tcPr>
            <w:tcW w:type="dxa" w:w="1930"/>
          </w:tcPr>
          <w:p>
            <w:r>
              <w:rPr>
                <w:rFonts w:ascii="Inter" w:hAnsi="Inter"/>
                <w:color w:val="334155"/>
                <w:sz w:val="19"/>
              </w:rPr>
              <w:t>Time</w:t>
            </w:r>
          </w:p>
        </w:tc>
        <w:tc>
          <w:tcPr>
            <w:tcW w:type="dxa" w:w="1930"/>
          </w:tcPr>
          <w:p>
            <w:r>
              <w:rPr>
                <w:rFonts w:ascii="Inter" w:hAnsi="Inter"/>
                <w:color w:val="334155"/>
                <w:sz w:val="19"/>
              </w:rPr>
              <w:t>P0</w:t>
            </w:r>
          </w:p>
        </w:tc>
        <w:tc>
          <w:tcPr>
            <w:tcW w:type="dxa" w:w="1930"/>
          </w:tcPr>
          <w:p>
            <w:r>
              <w:rPr>
                <w:rFonts w:ascii="Inter" w:hAnsi="Inter"/>
                <w:color w:val="334155"/>
                <w:sz w:val="19"/>
              </w:rPr>
              <w:t>Shipped</w:t>
            </w:r>
          </w:p>
        </w:tc>
      </w:tr>
      <w:tr>
        <w:tc>
          <w:tcPr>
            <w:tcW w:type="dxa" w:w="1930"/>
          </w:tcPr>
          <w:p>
            <w:r>
              <w:rPr>
                <w:rFonts w:ascii="Inter" w:hAnsi="Inter"/>
                <w:color w:val="334155"/>
                <w:sz w:val="19"/>
              </w:rPr>
              <w:t>4.3</w:t>
            </w:r>
          </w:p>
        </w:tc>
        <w:tc>
          <w:tcPr>
            <w:tcW w:type="dxa" w:w="1930"/>
          </w:tcPr>
          <w:p>
            <w:r>
              <w:rPr>
                <w:rFonts w:ascii="Inter" w:hAnsi="Inter"/>
                <w:color w:val="334155"/>
                <w:sz w:val="19"/>
              </w:rPr>
              <w:t>Sun-angle / shadow</w:t>
            </w:r>
          </w:p>
        </w:tc>
        <w:tc>
          <w:tcPr>
            <w:tcW w:type="dxa" w:w="1930"/>
          </w:tcPr>
          <w:p>
            <w:r>
              <w:rPr>
                <w:rFonts w:ascii="Inter" w:hAnsi="Inter"/>
                <w:color w:val="334155"/>
                <w:sz w:val="19"/>
              </w:rPr>
              <w:t>Time</w:t>
            </w:r>
          </w:p>
        </w:tc>
        <w:tc>
          <w:tcPr>
            <w:tcW w:type="dxa" w:w="1930"/>
          </w:tcPr>
          <w:p>
            <w:r>
              <w:rPr>
                <w:rFonts w:ascii="Inter" w:hAnsi="Inter"/>
                <w:color w:val="334155"/>
                <w:sz w:val="19"/>
              </w:rPr>
              <w:t>P0</w:t>
            </w:r>
          </w:p>
        </w:tc>
        <w:tc>
          <w:tcPr>
            <w:tcW w:type="dxa" w:w="1930"/>
          </w:tcPr>
          <w:p>
            <w:r>
              <w:rPr>
                <w:rFonts w:ascii="Inter" w:hAnsi="Inter"/>
                <w:color w:val="334155"/>
                <w:sz w:val="19"/>
              </w:rPr>
            </w:r>
          </w:p>
        </w:tc>
      </w:tr>
      <w:tr>
        <w:tc>
          <w:tcPr>
            <w:tcW w:type="dxa" w:w="1930"/>
          </w:tcPr>
          <w:p>
            <w:r>
              <w:rPr>
                <w:rFonts w:ascii="Inter" w:hAnsi="Inter"/>
                <w:color w:val="334155"/>
                <w:sz w:val="19"/>
              </w:rPr>
              <w:t>4.4</w:t>
            </w:r>
          </w:p>
        </w:tc>
        <w:tc>
          <w:tcPr>
            <w:tcW w:type="dxa" w:w="1930"/>
          </w:tcPr>
          <w:p>
            <w:r>
              <w:rPr>
                <w:rFonts w:ascii="Inter" w:hAnsi="Inter"/>
                <w:color w:val="334155"/>
                <w:sz w:val="19"/>
              </w:rPr>
              <w:t>Behavioral baseline</w:t>
            </w:r>
          </w:p>
        </w:tc>
        <w:tc>
          <w:tcPr>
            <w:tcW w:type="dxa" w:w="1930"/>
          </w:tcPr>
          <w:p>
            <w:r>
              <w:rPr>
                <w:rFonts w:ascii="Inter" w:hAnsi="Inter"/>
                <w:color w:val="334155"/>
                <w:sz w:val="19"/>
              </w:rPr>
              <w:t>Time</w:t>
            </w:r>
          </w:p>
        </w:tc>
        <w:tc>
          <w:tcPr>
            <w:tcW w:type="dxa" w:w="1930"/>
          </w:tcPr>
          <w:p>
            <w:r>
              <w:rPr>
                <w:rFonts w:ascii="Inter" w:hAnsi="Inter"/>
                <w:color w:val="334155"/>
                <w:sz w:val="19"/>
              </w:rPr>
              <w:t>P0</w:t>
            </w:r>
          </w:p>
        </w:tc>
        <w:tc>
          <w:tcPr>
            <w:tcW w:type="dxa" w:w="1930"/>
          </w:tcPr>
          <w:p>
            <w:r>
              <w:rPr>
                <w:rFonts w:ascii="Inter" w:hAnsi="Inter"/>
                <w:color w:val="334155"/>
                <w:sz w:val="19"/>
              </w:rPr>
            </w:r>
          </w:p>
        </w:tc>
      </w:tr>
      <w:tr>
        <w:tc>
          <w:tcPr>
            <w:tcW w:type="dxa" w:w="1930"/>
          </w:tcPr>
          <w:p>
            <w:r>
              <w:rPr>
                <w:rFonts w:ascii="Inter" w:hAnsi="Inter"/>
                <w:color w:val="334155"/>
                <w:sz w:val="19"/>
              </w:rPr>
              <w:t>4.5</w:t>
            </w:r>
          </w:p>
        </w:tc>
        <w:tc>
          <w:tcPr>
            <w:tcW w:type="dxa" w:w="1930"/>
          </w:tcPr>
          <w:p>
            <w:r>
              <w:rPr>
                <w:rFonts w:ascii="Inter" w:hAnsi="Inter"/>
                <w:color w:val="334155"/>
                <w:sz w:val="19"/>
              </w:rPr>
              <w:t>External time anchor</w:t>
            </w:r>
          </w:p>
        </w:tc>
        <w:tc>
          <w:tcPr>
            <w:tcW w:type="dxa" w:w="1930"/>
          </w:tcPr>
          <w:p>
            <w:r>
              <w:rPr>
                <w:rFonts w:ascii="Inter" w:hAnsi="Inter"/>
                <w:color w:val="334155"/>
                <w:sz w:val="19"/>
              </w:rPr>
              <w:t>Time</w:t>
            </w:r>
          </w:p>
        </w:tc>
        <w:tc>
          <w:tcPr>
            <w:tcW w:type="dxa" w:w="1930"/>
          </w:tcPr>
          <w:p>
            <w:r>
              <w:rPr>
                <w:rFonts w:ascii="Inter" w:hAnsi="Inter"/>
                <w:color w:val="334155"/>
                <w:sz w:val="19"/>
              </w:rPr>
              <w:t>P1</w:t>
            </w:r>
          </w:p>
        </w:tc>
        <w:tc>
          <w:tcPr>
            <w:tcW w:type="dxa" w:w="1930"/>
          </w:tcPr>
          <w:p>
            <w:r>
              <w:rPr>
                <w:rFonts w:ascii="Inter" w:hAnsi="Inter"/>
                <w:color w:val="334155"/>
                <w:sz w:val="19"/>
              </w:rPr>
              <w:t>NEW</w:t>
            </w:r>
          </w:p>
        </w:tc>
      </w:tr>
      <w:tr>
        <w:tc>
          <w:tcPr>
            <w:tcW w:type="dxa" w:w="1930"/>
          </w:tcPr>
          <w:p>
            <w:r>
              <w:rPr>
                <w:rFonts w:ascii="Inter" w:hAnsi="Inter"/>
                <w:color w:val="334155"/>
                <w:sz w:val="19"/>
              </w:rPr>
              <w:t>4.6</w:t>
            </w:r>
          </w:p>
        </w:tc>
        <w:tc>
          <w:tcPr>
            <w:tcW w:type="dxa" w:w="1930"/>
          </w:tcPr>
          <w:p>
            <w:r>
              <w:rPr>
                <w:rFonts w:ascii="Inter" w:hAnsi="Inter"/>
                <w:color w:val="334155"/>
                <w:sz w:val="19"/>
              </w:rPr>
              <w:t>Indonesian-context</w:t>
            </w:r>
          </w:p>
        </w:tc>
        <w:tc>
          <w:tcPr>
            <w:tcW w:type="dxa" w:w="1930"/>
          </w:tcPr>
          <w:p>
            <w:r>
              <w:rPr>
                <w:rFonts w:ascii="Inter" w:hAnsi="Inter"/>
                <w:color w:val="334155"/>
                <w:sz w:val="19"/>
              </w:rPr>
              <w:t>Time</w:t>
            </w:r>
          </w:p>
        </w:tc>
        <w:tc>
          <w:tcPr>
            <w:tcW w:type="dxa" w:w="1930"/>
          </w:tcPr>
          <w:p>
            <w:r>
              <w:rPr>
                <w:rFonts w:ascii="Inter" w:hAnsi="Inter"/>
                <w:color w:val="334155"/>
                <w:sz w:val="19"/>
              </w:rPr>
              <w:t>P1</w:t>
            </w:r>
          </w:p>
        </w:tc>
        <w:tc>
          <w:tcPr>
            <w:tcW w:type="dxa" w:w="1930"/>
          </w:tcPr>
          <w:p>
            <w:r>
              <w:rPr>
                <w:rFonts w:ascii="Inter" w:hAnsi="Inter"/>
                <w:color w:val="334155"/>
                <w:sz w:val="19"/>
              </w:rPr>
              <w:t>NEW</w:t>
            </w:r>
          </w:p>
        </w:tc>
      </w:tr>
      <w:tr>
        <w:tc>
          <w:tcPr>
            <w:tcW w:type="dxa" w:w="1930"/>
          </w:tcPr>
          <w:p>
            <w:r>
              <w:rPr>
                <w:rFonts w:ascii="Inter" w:hAnsi="Inter"/>
                <w:color w:val="334155"/>
                <w:sz w:val="19"/>
              </w:rPr>
              <w:t>5.1</w:t>
            </w:r>
          </w:p>
        </w:tc>
        <w:tc>
          <w:tcPr>
            <w:tcW w:type="dxa" w:w="1930"/>
          </w:tcPr>
          <w:p>
            <w:r>
              <w:rPr>
                <w:rFonts w:ascii="Inter" w:hAnsi="Inter"/>
                <w:color w:val="334155"/>
                <w:sz w:val="19"/>
              </w:rPr>
              <w:t>Multi-step approval</w:t>
            </w:r>
          </w:p>
        </w:tc>
        <w:tc>
          <w:tcPr>
            <w:tcW w:type="dxa" w:w="1930"/>
          </w:tcPr>
          <w:p>
            <w:r>
              <w:rPr>
                <w:rFonts w:ascii="Inter" w:hAnsi="Inter"/>
                <w:color w:val="334155"/>
                <w:sz w:val="19"/>
              </w:rPr>
              <w:t>Custody</w:t>
            </w:r>
          </w:p>
        </w:tc>
        <w:tc>
          <w:tcPr>
            <w:tcW w:type="dxa" w:w="1930"/>
          </w:tcPr>
          <w:p>
            <w:r>
              <w:rPr>
                <w:rFonts w:ascii="Inter" w:hAnsi="Inter"/>
                <w:color w:val="334155"/>
                <w:sz w:val="19"/>
              </w:rPr>
              <w:t>P0</w:t>
            </w:r>
          </w:p>
        </w:tc>
        <w:tc>
          <w:tcPr>
            <w:tcW w:type="dxa" w:w="1930"/>
          </w:tcPr>
          <w:p>
            <w:r>
              <w:rPr>
                <w:rFonts w:ascii="Inter" w:hAnsi="Inter"/>
                <w:color w:val="334155"/>
                <w:sz w:val="19"/>
              </w:rPr>
              <w:t>Shipped</w:t>
            </w:r>
          </w:p>
        </w:tc>
      </w:tr>
      <w:tr>
        <w:tc>
          <w:tcPr>
            <w:tcW w:type="dxa" w:w="1930"/>
          </w:tcPr>
          <w:p>
            <w:r>
              <w:rPr>
                <w:rFonts w:ascii="Inter" w:hAnsi="Inter"/>
                <w:color w:val="334155"/>
                <w:sz w:val="19"/>
              </w:rPr>
              <w:t>5.2</w:t>
            </w:r>
          </w:p>
        </w:tc>
        <w:tc>
          <w:tcPr>
            <w:tcW w:type="dxa" w:w="1930"/>
          </w:tcPr>
          <w:p>
            <w:r>
              <w:rPr>
                <w:rFonts w:ascii="Inter" w:hAnsi="Inter"/>
                <w:color w:val="334155"/>
                <w:sz w:val="19"/>
              </w:rPr>
              <w:t>Tamper-evident hash chain</w:t>
            </w:r>
          </w:p>
        </w:tc>
        <w:tc>
          <w:tcPr>
            <w:tcW w:type="dxa" w:w="1930"/>
          </w:tcPr>
          <w:p>
            <w:r>
              <w:rPr>
                <w:rFonts w:ascii="Inter" w:hAnsi="Inter"/>
                <w:color w:val="334155"/>
                <w:sz w:val="19"/>
              </w:rPr>
              <w:t>Custody</w:t>
            </w:r>
          </w:p>
        </w:tc>
        <w:tc>
          <w:tcPr>
            <w:tcW w:type="dxa" w:w="1930"/>
          </w:tcPr>
          <w:p>
            <w:r>
              <w:rPr>
                <w:rFonts w:ascii="Inter" w:hAnsi="Inter"/>
                <w:color w:val="334155"/>
                <w:sz w:val="19"/>
              </w:rPr>
              <w:t>P0</w:t>
            </w:r>
          </w:p>
        </w:tc>
        <w:tc>
          <w:tcPr>
            <w:tcW w:type="dxa" w:w="1930"/>
          </w:tcPr>
          <w:p>
            <w:r>
              <w:rPr>
                <w:rFonts w:ascii="Inter" w:hAnsi="Inter"/>
                <w:color w:val="334155"/>
                <w:sz w:val="19"/>
              </w:rPr>
              <w:t>NEW</w:t>
            </w:r>
          </w:p>
        </w:tc>
      </w:tr>
      <w:tr>
        <w:tc>
          <w:tcPr>
            <w:tcW w:type="dxa" w:w="1930"/>
          </w:tcPr>
          <w:p>
            <w:r>
              <w:rPr>
                <w:rFonts w:ascii="Inter" w:hAnsi="Inter"/>
                <w:color w:val="334155"/>
                <w:sz w:val="19"/>
              </w:rPr>
              <w:t>5.3</w:t>
            </w:r>
          </w:p>
        </w:tc>
        <w:tc>
          <w:tcPr>
            <w:tcW w:type="dxa" w:w="1930"/>
          </w:tcPr>
          <w:p>
            <w:r>
              <w:rPr>
                <w:rFonts w:ascii="Inter" w:hAnsi="Inter"/>
                <w:color w:val="334155"/>
                <w:sz w:val="19"/>
              </w:rPr>
              <w:t>Periodic public sealing</w:t>
            </w:r>
          </w:p>
        </w:tc>
        <w:tc>
          <w:tcPr>
            <w:tcW w:type="dxa" w:w="1930"/>
          </w:tcPr>
          <w:p>
            <w:r>
              <w:rPr>
                <w:rFonts w:ascii="Inter" w:hAnsi="Inter"/>
                <w:color w:val="334155"/>
                <w:sz w:val="19"/>
              </w:rPr>
              <w:t>Custody</w:t>
            </w:r>
          </w:p>
        </w:tc>
        <w:tc>
          <w:tcPr>
            <w:tcW w:type="dxa" w:w="1930"/>
          </w:tcPr>
          <w:p>
            <w:r>
              <w:rPr>
                <w:rFonts w:ascii="Inter" w:hAnsi="Inter"/>
                <w:color w:val="334155"/>
                <w:sz w:val="19"/>
              </w:rPr>
              <w:t>P1</w:t>
            </w:r>
          </w:p>
        </w:tc>
        <w:tc>
          <w:tcPr>
            <w:tcW w:type="dxa" w:w="1930"/>
          </w:tcPr>
          <w:p>
            <w:r>
              <w:rPr>
                <w:rFonts w:ascii="Inter" w:hAnsi="Inter"/>
                <w:color w:val="334155"/>
                <w:sz w:val="19"/>
              </w:rPr>
              <w:t>NEW</w:t>
            </w:r>
          </w:p>
        </w:tc>
      </w:tr>
      <w:tr>
        <w:tc>
          <w:tcPr>
            <w:tcW w:type="dxa" w:w="1930"/>
          </w:tcPr>
          <w:p>
            <w:r>
              <w:rPr>
                <w:rFonts w:ascii="Inter" w:hAnsi="Inter"/>
                <w:color w:val="334155"/>
                <w:sz w:val="19"/>
              </w:rPr>
              <w:t>5.4</w:t>
            </w:r>
          </w:p>
        </w:tc>
        <w:tc>
          <w:tcPr>
            <w:tcW w:type="dxa" w:w="1930"/>
          </w:tcPr>
          <w:p>
            <w:r>
              <w:rPr>
                <w:rFonts w:ascii="Inter" w:hAnsi="Inter"/>
                <w:color w:val="334155"/>
                <w:sz w:val="19"/>
              </w:rPr>
              <w:t>SM digital sign-off</w:t>
            </w:r>
          </w:p>
        </w:tc>
        <w:tc>
          <w:tcPr>
            <w:tcW w:type="dxa" w:w="1930"/>
          </w:tcPr>
          <w:p>
            <w:r>
              <w:rPr>
                <w:rFonts w:ascii="Inter" w:hAnsi="Inter"/>
                <w:color w:val="334155"/>
                <w:sz w:val="19"/>
              </w:rPr>
              <w:t>Custody</w:t>
            </w:r>
          </w:p>
        </w:tc>
        <w:tc>
          <w:tcPr>
            <w:tcW w:type="dxa" w:w="1930"/>
          </w:tcPr>
          <w:p>
            <w:r>
              <w:rPr>
                <w:rFonts w:ascii="Inter" w:hAnsi="Inter"/>
                <w:color w:val="334155"/>
                <w:sz w:val="19"/>
              </w:rPr>
              <w:t>P0</w:t>
            </w:r>
          </w:p>
        </w:tc>
        <w:tc>
          <w:tcPr>
            <w:tcW w:type="dxa" w:w="1930"/>
          </w:tcPr>
          <w:p>
            <w:r>
              <w:rPr>
                <w:rFonts w:ascii="Inter" w:hAnsi="Inter"/>
                <w:color w:val="334155"/>
                <w:sz w:val="19"/>
              </w:rPr>
            </w:r>
          </w:p>
        </w:tc>
      </w:tr>
      <w:tr>
        <w:tc>
          <w:tcPr>
            <w:tcW w:type="dxa" w:w="1930"/>
          </w:tcPr>
          <w:p>
            <w:r>
              <w:rPr>
                <w:rFonts w:ascii="Inter" w:hAnsi="Inter"/>
                <w:color w:val="334155"/>
                <w:sz w:val="19"/>
              </w:rPr>
              <w:t>5.5</w:t>
            </w:r>
          </w:p>
        </w:tc>
        <w:tc>
          <w:tcPr>
            <w:tcW w:type="dxa" w:w="1930"/>
          </w:tcPr>
          <w:p>
            <w:r>
              <w:rPr>
                <w:rFonts w:ascii="Inter" w:hAnsi="Inter"/>
                <w:color w:val="334155"/>
                <w:sz w:val="19"/>
              </w:rPr>
              <w:t>Crypto per-signer signing</w:t>
            </w:r>
          </w:p>
        </w:tc>
        <w:tc>
          <w:tcPr>
            <w:tcW w:type="dxa" w:w="1930"/>
          </w:tcPr>
          <w:p>
            <w:r>
              <w:rPr>
                <w:rFonts w:ascii="Inter" w:hAnsi="Inter"/>
                <w:color w:val="334155"/>
                <w:sz w:val="19"/>
              </w:rPr>
              <w:t>Custody</w:t>
            </w:r>
          </w:p>
        </w:tc>
        <w:tc>
          <w:tcPr>
            <w:tcW w:type="dxa" w:w="1930"/>
          </w:tcPr>
          <w:p>
            <w:r>
              <w:rPr>
                <w:rFonts w:ascii="Inter" w:hAnsi="Inter"/>
                <w:color w:val="334155"/>
                <w:sz w:val="19"/>
              </w:rPr>
              <w:t>P1</w:t>
            </w:r>
          </w:p>
        </w:tc>
        <w:tc>
          <w:tcPr>
            <w:tcW w:type="dxa" w:w="1930"/>
          </w:tcPr>
          <w:p>
            <w:r>
              <w:rPr>
                <w:rFonts w:ascii="Inter" w:hAnsi="Inter"/>
                <w:color w:val="334155"/>
                <w:sz w:val="19"/>
              </w:rPr>
              <w:t>NEW</w:t>
            </w:r>
          </w:p>
        </w:tc>
      </w:tr>
      <w:tr>
        <w:tc>
          <w:tcPr>
            <w:tcW w:type="dxa" w:w="1930"/>
          </w:tcPr>
          <w:p>
            <w:r>
              <w:rPr>
                <w:rFonts w:ascii="Inter" w:hAnsi="Inter"/>
                <w:color w:val="334155"/>
                <w:sz w:val="19"/>
              </w:rPr>
              <w:t>5.6</w:t>
            </w:r>
          </w:p>
        </w:tc>
        <w:tc>
          <w:tcPr>
            <w:tcW w:type="dxa" w:w="1930"/>
          </w:tcPr>
          <w:p>
            <w:r>
              <w:rPr>
                <w:rFonts w:ascii="Inter" w:hAnsi="Inter"/>
                <w:color w:val="334155"/>
                <w:sz w:val="19"/>
              </w:rPr>
              <w:t>Immutable audit log</w:t>
            </w:r>
          </w:p>
        </w:tc>
        <w:tc>
          <w:tcPr>
            <w:tcW w:type="dxa" w:w="1930"/>
          </w:tcPr>
          <w:p>
            <w:r>
              <w:rPr>
                <w:rFonts w:ascii="Inter" w:hAnsi="Inter"/>
                <w:color w:val="334155"/>
                <w:sz w:val="19"/>
              </w:rPr>
              <w:t>Custody</w:t>
            </w:r>
          </w:p>
        </w:tc>
        <w:tc>
          <w:tcPr>
            <w:tcW w:type="dxa" w:w="1930"/>
          </w:tcPr>
          <w:p>
            <w:r>
              <w:rPr>
                <w:rFonts w:ascii="Inter" w:hAnsi="Inter"/>
                <w:color w:val="334155"/>
                <w:sz w:val="19"/>
              </w:rPr>
              <w:t>P0</w:t>
            </w:r>
          </w:p>
        </w:tc>
        <w:tc>
          <w:tcPr>
            <w:tcW w:type="dxa" w:w="1930"/>
          </w:tcPr>
          <w:p>
            <w:r>
              <w:rPr>
                <w:rFonts w:ascii="Inter" w:hAnsi="Inter"/>
                <w:color w:val="334155"/>
                <w:sz w:val="19"/>
              </w:rPr>
              <w:t>NEW</w:t>
            </w:r>
          </w:p>
        </w:tc>
      </w:tr>
      <w:tr>
        <w:tc>
          <w:tcPr>
            <w:tcW w:type="dxa" w:w="1930"/>
          </w:tcPr>
          <w:p>
            <w:r>
              <w:rPr>
                <w:rFonts w:ascii="Inter" w:hAnsi="Inter"/>
                <w:color w:val="334155"/>
                <w:sz w:val="19"/>
              </w:rPr>
              <w:t>6.1</w:t>
            </w:r>
          </w:p>
        </w:tc>
        <w:tc>
          <w:tcPr>
            <w:tcW w:type="dxa" w:w="1930"/>
          </w:tcPr>
          <w:p>
            <w:r>
              <w:rPr>
                <w:rFonts w:ascii="Inter" w:hAnsi="Inter"/>
                <w:color w:val="334155"/>
                <w:sz w:val="19"/>
              </w:rPr>
              <w:t>KJPP physical inspection</w:t>
            </w:r>
          </w:p>
        </w:tc>
        <w:tc>
          <w:tcPr>
            <w:tcW w:type="dxa" w:w="1930"/>
          </w:tcPr>
          <w:p>
            <w:r>
              <w:rPr>
                <w:rFonts w:ascii="Inter" w:hAnsi="Inter"/>
                <w:color w:val="334155"/>
                <w:sz w:val="19"/>
              </w:rPr>
              <w:t>Indep</w:t>
            </w:r>
          </w:p>
        </w:tc>
        <w:tc>
          <w:tcPr>
            <w:tcW w:type="dxa" w:w="1930"/>
          </w:tcPr>
          <w:p>
            <w:r>
              <w:rPr>
                <w:rFonts w:ascii="Inter" w:hAnsi="Inter"/>
                <w:color w:val="334155"/>
                <w:sz w:val="19"/>
              </w:rPr>
              <w:t>P0</w:t>
            </w:r>
          </w:p>
        </w:tc>
        <w:tc>
          <w:tcPr>
            <w:tcW w:type="dxa" w:w="1930"/>
          </w:tcPr>
          <w:p>
            <w:r>
              <w:rPr>
                <w:rFonts w:ascii="Inter" w:hAnsi="Inter"/>
                <w:color w:val="334155"/>
                <w:sz w:val="19"/>
              </w:rPr>
            </w:r>
          </w:p>
        </w:tc>
      </w:tr>
      <w:tr>
        <w:tc>
          <w:tcPr>
            <w:tcW w:type="dxa" w:w="1930"/>
          </w:tcPr>
          <w:p>
            <w:r>
              <w:rPr>
                <w:rFonts w:ascii="Inter" w:hAnsi="Inter"/>
                <w:color w:val="334155"/>
                <w:sz w:val="19"/>
              </w:rPr>
              <w:t>6.2</w:t>
            </w:r>
          </w:p>
        </w:tc>
        <w:tc>
          <w:tcPr>
            <w:tcW w:type="dxa" w:w="1930"/>
          </w:tcPr>
          <w:p>
            <w:r>
              <w:rPr>
                <w:rFonts w:ascii="Inter" w:hAnsi="Inter"/>
                <w:color w:val="334155"/>
                <w:sz w:val="19"/>
              </w:rPr>
              <w:t>RT/RW witness signature</w:t>
            </w:r>
          </w:p>
        </w:tc>
        <w:tc>
          <w:tcPr>
            <w:tcW w:type="dxa" w:w="1930"/>
          </w:tcPr>
          <w:p>
            <w:r>
              <w:rPr>
                <w:rFonts w:ascii="Inter" w:hAnsi="Inter"/>
                <w:color w:val="334155"/>
                <w:sz w:val="19"/>
              </w:rPr>
              <w:t>Indep</w:t>
            </w:r>
          </w:p>
        </w:tc>
        <w:tc>
          <w:tcPr>
            <w:tcW w:type="dxa" w:w="1930"/>
          </w:tcPr>
          <w:p>
            <w:r>
              <w:rPr>
                <w:rFonts w:ascii="Inter" w:hAnsi="Inter"/>
                <w:color w:val="334155"/>
                <w:sz w:val="19"/>
              </w:rPr>
              <w:t>P1</w:t>
            </w:r>
          </w:p>
        </w:tc>
        <w:tc>
          <w:tcPr>
            <w:tcW w:type="dxa" w:w="1930"/>
          </w:tcPr>
          <w:p>
            <w:r>
              <w:rPr>
                <w:rFonts w:ascii="Inter" w:hAnsi="Inter"/>
                <w:color w:val="334155"/>
                <w:sz w:val="19"/>
              </w:rPr>
              <w:t>Revived</w:t>
            </w:r>
          </w:p>
        </w:tc>
      </w:tr>
      <w:tr>
        <w:tc>
          <w:tcPr>
            <w:tcW w:type="dxa" w:w="1930"/>
          </w:tcPr>
          <w:p>
            <w:r>
              <w:rPr>
                <w:rFonts w:ascii="Inter" w:hAnsi="Inter"/>
                <w:color w:val="334155"/>
                <w:sz w:val="19"/>
              </w:rPr>
              <w:t>6.5</w:t>
            </w:r>
          </w:p>
        </w:tc>
        <w:tc>
          <w:tcPr>
            <w:tcW w:type="dxa" w:w="1930"/>
          </w:tcPr>
          <w:p>
            <w:r>
              <w:rPr>
                <w:rFonts w:ascii="Inter" w:hAnsi="Inter"/>
                <w:color w:val="334155"/>
                <w:sz w:val="19"/>
              </w:rPr>
              <w:t>Independent third-party signing</w:t>
            </w:r>
          </w:p>
        </w:tc>
        <w:tc>
          <w:tcPr>
            <w:tcW w:type="dxa" w:w="1930"/>
          </w:tcPr>
          <w:p>
            <w:r>
              <w:rPr>
                <w:rFonts w:ascii="Inter" w:hAnsi="Inter"/>
                <w:color w:val="334155"/>
                <w:sz w:val="19"/>
              </w:rPr>
              <w:t>Indep</w:t>
            </w:r>
          </w:p>
        </w:tc>
        <w:tc>
          <w:tcPr>
            <w:tcW w:type="dxa" w:w="1930"/>
          </w:tcPr>
          <w:p>
            <w:r>
              <w:rPr>
                <w:rFonts w:ascii="Inter" w:hAnsi="Inter"/>
                <w:color w:val="334155"/>
                <w:sz w:val="19"/>
              </w:rPr>
              <w:t>P1</w:t>
            </w:r>
          </w:p>
        </w:tc>
        <w:tc>
          <w:tcPr>
            <w:tcW w:type="dxa" w:w="1930"/>
          </w:tcPr>
          <w:p>
            <w:r>
              <w:rPr>
                <w:rFonts w:ascii="Inter" w:hAnsi="Inter"/>
                <w:color w:val="334155"/>
                <w:sz w:val="19"/>
              </w:rPr>
              <w:t>NEW</w:t>
            </w:r>
          </w:p>
        </w:tc>
      </w:tr>
    </w:tbl>
    <w:p>
      <w:r>
        <w:br w:type="page"/>
      </w:r>
    </w:p>
    <w:p>
      <w:pPr>
        <w:spacing w:before="480" w:after="240"/>
      </w:pPr>
      <w:r>
        <w:rPr>
          <w:rFonts w:ascii="Poppins" w:hAnsi="Poppins"/>
          <w:b/>
          <w:color w:val="0F172A"/>
          <w:sz w:val="44"/>
        </w:rPr>
        <w:t>§6 Recommended Ship Priority</w:t>
      </w:r>
    </w:p>
    <w:p>
      <w:pPr>
        <w:spacing w:before="400" w:after="160"/>
      </w:pPr>
      <w:r>
        <w:rPr>
          <w:rFonts w:ascii="Poppins" w:hAnsi="Poppins"/>
          <w:b/>
          <w:color w:val="0F172A"/>
          <w:sz w:val="34"/>
        </w:rPr>
        <w:t>Phase 0 — Ship Now</w:t>
      </w:r>
    </w:p>
    <w:p>
      <w:pPr>
        <w:spacing w:after="120"/>
      </w:pPr>
      <w:r>
        <w:rPr>
          <w:rFonts w:ascii="Inter" w:hAnsi="Inter"/>
          <w:b w:val="0"/>
          <w:i w:val="0"/>
          <w:color w:val="334155"/>
          <w:sz w:val="22"/>
        </w:rPr>
        <w:t>Highest-leverage immediate wins (revised post-§3 reframe):</w:t>
      </w:r>
    </w:p>
    <w:p>
      <w:pPr>
        <w:pStyle w:val="ListBullet"/>
        <w:spacing w:after="60"/>
        <w:ind w:left="360"/>
      </w:pPr>
      <w:r>
        <w:rPr>
          <w:rFonts w:ascii="Inter" w:hAnsi="Inter"/>
          <w:color w:val="334155"/>
          <w:sz w:val="21"/>
        </w:rPr>
        <w:t>NEW — Motion-vector / optical-flow analysis on walk-around videos. Catches PV-5 still-video fake walks. Trivial to implement on existing video pipeline.</w:t>
      </w:r>
    </w:p>
    <w:p>
      <w:pPr>
        <w:pStyle w:val="ListBullet"/>
        <w:spacing w:after="60"/>
        <w:ind w:left="360"/>
      </w:pPr>
      <w:r>
        <w:rPr>
          <w:rFonts w:ascii="Inter" w:hAnsi="Inter"/>
          <w:color w:val="334155"/>
          <w:sz w:val="21"/>
        </w:rPr>
        <w:t>NEW — Spec-coverage scoring. Catches PV-10 coverage fraud — every spec item present/absent + 'obscured' requires SM second-photo + reason.</w:t>
      </w:r>
    </w:p>
    <w:p>
      <w:pPr>
        <w:pStyle w:val="ListBullet"/>
        <w:spacing w:after="60"/>
        <w:ind w:left="360"/>
      </w:pPr>
      <w:r>
        <w:rPr>
          <w:rFonts w:ascii="Inter" w:hAnsi="Inter"/>
          <w:color w:val="334155"/>
          <w:sz w:val="21"/>
        </w:rPr>
        <w:t>5.2 D — WORM storage config change. Ships in a day. Highest cost-effectiveness ratio in the brief.</w:t>
      </w:r>
    </w:p>
    <w:p>
      <w:pPr>
        <w:pStyle w:val="ListBullet"/>
        <w:spacing w:after="60"/>
        <w:ind w:left="360"/>
      </w:pPr>
      <w:r>
        <w:rPr>
          <w:rFonts w:ascii="Inter" w:hAnsi="Inter"/>
          <w:color w:val="334155"/>
          <w:sz w:val="21"/>
        </w:rPr>
        <w:t>5.4 A — Botpress witness yes/no prompt. 10-minute flow change.</w:t>
      </w:r>
    </w:p>
    <w:p>
      <w:pPr>
        <w:pStyle w:val="ListBullet"/>
        <w:spacing w:after="60"/>
        <w:ind w:left="360"/>
      </w:pPr>
      <w:r>
        <w:rPr>
          <w:rFonts w:ascii="Inter" w:hAnsi="Inter"/>
          <w:color w:val="334155"/>
          <w:sz w:val="21"/>
        </w:rPr>
        <w:t>3.7 A + B — Centroid-pattern verification + siteplan-based prediction. Adrian's pattern insight. Catches PV-1 wrong-unit substitution.</w:t>
      </w:r>
    </w:p>
    <w:p>
      <w:pPr>
        <w:pStyle w:val="ListBullet"/>
        <w:spacing w:after="60"/>
        <w:ind w:left="360"/>
      </w:pPr>
      <w:r>
        <w:rPr>
          <w:rFonts w:ascii="Inter" w:hAnsi="Inter"/>
          <w:color w:val="334155"/>
          <w:sz w:val="21"/>
        </w:rPr>
        <w:t>4.1 B — Spectral fingerprint (Shazam-style) hardening upgrade to existing audio fingerprint.</w:t>
      </w:r>
    </w:p>
    <w:p>
      <w:pPr>
        <w:pStyle w:val="ListBullet"/>
        <w:spacing w:after="60"/>
        <w:ind w:left="360"/>
      </w:pPr>
      <w:r>
        <w:rPr>
          <w:rFonts w:ascii="Inter" w:hAnsi="Inter"/>
          <w:color w:val="334155"/>
          <w:sz w:val="21"/>
        </w:rPr>
        <w:t>6.1 B — AutoKon-routed KJPP triggers using existing tier classification.</w:t>
      </w:r>
    </w:p>
    <w:p>
      <w:pPr>
        <w:spacing w:after="120"/>
      </w:pPr>
      <w:r>
        <w:rPr>
          <w:rFonts w:ascii="Inter" w:hAnsi="Inter"/>
          <w:b w:val="0"/>
          <w:i/>
          <w:color w:val="475569"/>
          <w:sz w:val="22"/>
        </w:rPr>
        <w:t>(Item 1.6 A-D consumer-app fraud detectors moved from Phase 0 to Phase 2 residual per Dickson's reframe — see §3.3.)</w:t>
      </w:r>
    </w:p>
    <w:p>
      <w:pPr>
        <w:spacing w:before="400" w:after="160"/>
      </w:pPr>
      <w:r>
        <w:rPr>
          <w:rFonts w:ascii="Poppins" w:hAnsi="Poppins"/>
          <w:b/>
          <w:color w:val="0F172A"/>
          <w:sz w:val="34"/>
        </w:rPr>
        <w:t>Phase 1 — PILOT-30 Commitments</w:t>
      </w:r>
    </w:p>
    <w:p>
      <w:pPr>
        <w:spacing w:after="120"/>
      </w:pPr>
      <w:r>
        <w:rPr>
          <w:rFonts w:ascii="Inter" w:hAnsi="Inter"/>
          <w:b w:val="0"/>
          <w:i w:val="0"/>
          <w:color w:val="334155"/>
          <w:sz w:val="22"/>
        </w:rPr>
        <w:t>Ship within 30 days of first signed bank pilot.</w:t>
      </w:r>
    </w:p>
    <w:p>
      <w:pPr>
        <w:pStyle w:val="ListBullet"/>
        <w:spacing w:after="60"/>
        <w:ind w:left="360"/>
      </w:pPr>
      <w:r>
        <w:rPr>
          <w:rFonts w:ascii="Inter" w:hAnsi="Inter"/>
          <w:color w:val="334155"/>
          <w:sz w:val="21"/>
        </w:rPr>
        <w:t>Identity: 2.2 B+E — Per-session KTP + KYC partnership · 2.4 A+E — Passive liveness + WhatsApp-native KYC</w:t>
      </w:r>
    </w:p>
    <w:p>
      <w:pPr>
        <w:pStyle w:val="ListBullet"/>
        <w:spacing w:after="60"/>
        <w:ind w:left="360"/>
      </w:pPr>
      <w:r>
        <w:rPr>
          <w:rFonts w:ascii="Inter" w:hAnsi="Inter"/>
          <w:color w:val="334155"/>
          <w:sz w:val="21"/>
        </w:rPr>
        <w:t>Place: 3.4 B — Drone fly-over · 3.6 B — Planet Labs</w:t>
      </w:r>
    </w:p>
    <w:p>
      <w:pPr>
        <w:pStyle w:val="ListBullet"/>
        <w:spacing w:after="60"/>
        <w:ind w:left="360"/>
      </w:pPr>
      <w:r>
        <w:rPr>
          <w:rFonts w:ascii="Inter" w:hAnsi="Inter"/>
          <w:color w:val="334155"/>
          <w:sz w:val="21"/>
        </w:rPr>
        <w:t>Time: 4.5 B — RFC 3161 TSA · 4.6 A+B — BMKG weather + call-to-prayer (Indonesian moats) · 4.1 D+E — Multi-segment + acoustic environment</w:t>
      </w:r>
    </w:p>
    <w:p>
      <w:pPr>
        <w:pStyle w:val="ListBullet"/>
        <w:spacing w:after="60"/>
        <w:ind w:left="360"/>
      </w:pPr>
      <w:r>
        <w:rPr>
          <w:rFonts w:ascii="Inter" w:hAnsi="Inter"/>
          <w:color w:val="334155"/>
          <w:sz w:val="21"/>
        </w:rPr>
        <w:t>Custody: 5.2 A+B — Per-project Merkle + per-unit hash chain · 5.5 A+C — Server signing + PKI public registry</w:t>
      </w:r>
    </w:p>
    <w:p>
      <w:pPr>
        <w:pStyle w:val="ListBullet"/>
        <w:spacing w:after="60"/>
        <w:ind w:left="360"/>
      </w:pPr>
      <w:r>
        <w:rPr>
          <w:rFonts w:ascii="Inter" w:hAnsi="Inter"/>
          <w:color w:val="334155"/>
          <w:sz w:val="21"/>
        </w:rPr>
        <w:t>Independent: 6.2 A — RT/RW witness · 6.5 — Privy/eMeterai third-party signing</w:t>
      </w:r>
    </w:p>
    <w:p>
      <w:pPr>
        <w:spacing w:before="400" w:after="160"/>
      </w:pPr>
      <w:r>
        <w:rPr>
          <w:rFonts w:ascii="Poppins" w:hAnsi="Poppins"/>
          <w:b/>
          <w:color w:val="0F172A"/>
          <w:sz w:val="34"/>
        </w:rPr>
        <w:t>Phase 2 — Roadmap</w:t>
      </w:r>
    </w:p>
    <w:p>
      <w:pPr>
        <w:pStyle w:val="ListBullet"/>
        <w:spacing w:after="60"/>
        <w:ind w:left="360"/>
      </w:pPr>
      <w:r>
        <w:rPr>
          <w:rFonts w:ascii="Inter" w:hAnsi="Inter"/>
          <w:color w:val="334155"/>
          <w:sz w:val="21"/>
        </w:rPr>
        <w:t>1.4 B — C2PA content credentials (waits on phone fleet upgrade ~2027+)</w:t>
      </w:r>
    </w:p>
    <w:p>
      <w:pPr>
        <w:pStyle w:val="ListBullet"/>
        <w:spacing w:after="60"/>
        <w:ind w:left="360"/>
      </w:pPr>
      <w:r>
        <w:rPr>
          <w:rFonts w:ascii="Inter" w:hAnsi="Inter"/>
          <w:color w:val="334155"/>
          <w:sz w:val="21"/>
        </w:rPr>
        <w:t>1.6 A-D residual — JPEG quantization + IG-Story + screenshot + photo-of-screen detection (out-of-system fabrication tail; ship opportunistically, do not lead pitch)</w:t>
      </w:r>
    </w:p>
    <w:p>
      <w:pPr>
        <w:pStyle w:val="ListBullet"/>
        <w:spacing w:after="60"/>
        <w:ind w:left="360"/>
      </w:pPr>
      <w:r>
        <w:rPr>
          <w:rFonts w:ascii="Inter" w:hAnsi="Inter"/>
          <w:color w:val="334155"/>
          <w:sz w:val="21"/>
        </w:rPr>
        <w:t>2.5 A — Android Play Integrity (requires custom AutoKon camera app)</w:t>
      </w:r>
    </w:p>
    <w:p>
      <w:pPr>
        <w:pStyle w:val="ListBullet"/>
        <w:spacing w:after="60"/>
        <w:ind w:left="360"/>
      </w:pPr>
      <w:r>
        <w:rPr>
          <w:rFonts w:ascii="Inter" w:hAnsi="Inter"/>
          <w:color w:val="334155"/>
          <w:sz w:val="21"/>
        </w:rPr>
        <w:t>1.1 C — PRNU sensor fingerprint (theoretical for Indonesian field)</w:t>
      </w:r>
    </w:p>
    <w:p>
      <w:pPr>
        <w:pStyle w:val="ListBullet"/>
        <w:spacing w:after="60"/>
        <w:ind w:left="360"/>
      </w:pPr>
      <w:r>
        <w:rPr>
          <w:rFonts w:ascii="Inter" w:hAnsi="Inter"/>
          <w:color w:val="334155"/>
          <w:sz w:val="21"/>
        </w:rPr>
        <w:t>5.5 B+D — Mobile-device-bound keys + HSM keys</w:t>
      </w:r>
    </w:p>
    <w:p>
      <w:pPr>
        <w:pStyle w:val="ListBullet"/>
        <w:spacing w:after="60"/>
        <w:ind w:left="360"/>
      </w:pPr>
      <w:r>
        <w:rPr>
          <w:rFonts w:ascii="Inter" w:hAnsi="Inter"/>
          <w:color w:val="334155"/>
          <w:sz w:val="21"/>
        </w:rPr>
        <w:t>5.6 C — Database WAL export to immutable storage</w:t>
      </w:r>
    </w:p>
    <w:p>
      <w:pPr>
        <w:spacing w:before="400" w:after="160"/>
      </w:pPr>
      <w:r>
        <w:rPr>
          <w:rFonts w:ascii="Poppins" w:hAnsi="Poppins"/>
          <w:b/>
          <w:color w:val="0F172A"/>
          <w:sz w:val="34"/>
        </w:rPr>
        <w:t>Roadmap Reserve — Defer Until Observed</w:t>
      </w:r>
    </w:p>
    <w:p>
      <w:pPr>
        <w:pStyle w:val="ListBullet"/>
        <w:spacing w:after="60"/>
        <w:ind w:left="360"/>
      </w:pPr>
      <w:r>
        <w:rPr>
          <w:rFonts w:ascii="Inter" w:hAnsi="Inter"/>
          <w:color w:val="334155"/>
          <w:sz w:val="21"/>
        </w:rPr>
        <w:t>Advanced AI-generation defeats — until real attack observed</w:t>
      </w:r>
    </w:p>
    <w:p>
      <w:pPr>
        <w:pStyle w:val="ListBullet"/>
        <w:spacing w:after="60"/>
        <w:ind w:left="360"/>
      </w:pPr>
      <w:r>
        <w:rPr>
          <w:rFonts w:ascii="Inter" w:hAnsi="Inter"/>
          <w:color w:val="334155"/>
          <w:sz w:val="21"/>
        </w:rPr>
        <w:t>VFX video forgery — until observed</w:t>
      </w:r>
    </w:p>
    <w:p>
      <w:pPr>
        <w:pStyle w:val="ListBullet"/>
        <w:spacing w:after="60"/>
        <w:ind w:left="360"/>
      </w:pPr>
      <w:r>
        <w:rPr>
          <w:rFonts w:ascii="Inter" w:hAnsi="Inter"/>
          <w:color w:val="334155"/>
          <w:sz w:val="21"/>
        </w:rPr>
        <w:t>Cross-modality consistent forgery — until observed</w:t>
      </w:r>
    </w:p>
    <w:p>
      <w:pPr>
        <w:pStyle w:val="ListBullet"/>
        <w:spacing w:after="60"/>
        <w:ind w:left="360"/>
      </w:pPr>
      <w:r>
        <w:rPr>
          <w:rFonts w:ascii="Inter" w:hAnsi="Inter"/>
          <w:color w:val="334155"/>
          <w:sz w:val="21"/>
        </w:rPr>
        <w:t>Rooted device sophisticated bypass — until observed at scale</w:t>
      </w:r>
    </w:p>
    <w:p>
      <w:r>
        <w:br w:type="page"/>
      </w:r>
    </w:p>
    <w:p>
      <w:pPr>
        <w:spacing w:before="480" w:after="240"/>
      </w:pPr>
      <w:r>
        <w:rPr>
          <w:rFonts w:ascii="Poppins" w:hAnsi="Poppins"/>
          <w:b/>
          <w:color w:val="0F172A"/>
          <w:sz w:val="44"/>
        </w:rPr>
        <w:t>§7 Pitch Language Reference</w:t>
      </w:r>
    </w:p>
    <w:p>
      <w:pPr>
        <w:spacing w:after="120"/>
      </w:pPr>
      <w:r>
        <w:rPr>
          <w:rFonts w:ascii="Inter" w:hAnsi="Inter"/>
          <w:b w:val="0"/>
          <w:i w:val="0"/>
          <w:color w:val="334155"/>
          <w:sz w:val="22"/>
        </w:rPr>
        <w:t>Actual sentences for the bank pitch deck, organized by pillar.</w:t>
      </w:r>
    </w:p>
    <w:p>
      <w:pPr>
        <w:spacing w:before="280" w:after="120"/>
      </w:pPr>
      <w:r>
        <w:rPr>
          <w:rFonts w:ascii="Poppins" w:hAnsi="Poppins"/>
          <w:b/>
          <w:color w:val="0F172A"/>
          <w:sz w:val="26"/>
        </w:rPr>
        <w:t>Authenticity</w:t>
      </w:r>
    </w:p>
    <w:p>
      <w:pPr>
        <w:spacing w:after="120"/>
        <w:ind w:left="360"/>
      </w:pPr>
      <w:r>
        <w:rPr>
          <w:rFonts w:ascii="Inter" w:hAnsi="Inter"/>
          <w:i/>
          <w:color w:val="334155"/>
          <w:sz w:val="22"/>
        </w:rPr>
        <w:t>"We screen every photo against state-of-the-art AI-generation detectors — the same techniques used to catch the JAKI Pemprov DKI Gemini-watermark scandal in 2025."</w:t>
      </w:r>
    </w:p>
    <w:p>
      <w:pPr>
        <w:spacing w:after="120"/>
        <w:ind w:left="360"/>
      </w:pPr>
      <w:r>
        <w:rPr>
          <w:rFonts w:ascii="Inter" w:hAnsi="Inter"/>
          <w:i/>
          <w:color w:val="334155"/>
          <w:sz w:val="22"/>
        </w:rPr>
        <w:t>"Our audio fingerprint catches recycled videos using the same forensic technique Shazam uses to identify songs."</w:t>
      </w:r>
    </w:p>
    <w:p>
      <w:pPr>
        <w:spacing w:after="120"/>
        <w:ind w:left="360"/>
      </w:pPr>
      <w:r>
        <w:rPr>
          <w:rFonts w:ascii="Inter" w:hAnsi="Inter"/>
          <w:i/>
          <w:color w:val="334155"/>
          <w:sz w:val="22"/>
        </w:rPr>
        <w:t>"We catch the Microsoft-Word-export trick. We catch the Instagram Story overlay trick. We catch screenshots. We catch photos of printed photos. We've engineered for what Indonesian fraudsters actually do."</w:t>
      </w:r>
    </w:p>
    <w:p>
      <w:pPr>
        <w:spacing w:before="280" w:after="120"/>
      </w:pPr>
      <w:r>
        <w:rPr>
          <w:rFonts w:ascii="Poppins" w:hAnsi="Poppins"/>
          <w:b/>
          <w:color w:val="0F172A"/>
          <w:sz w:val="26"/>
        </w:rPr>
        <w:t>Identity</w:t>
      </w:r>
    </w:p>
    <w:p>
      <w:pPr>
        <w:spacing w:after="120"/>
        <w:ind w:left="360"/>
      </w:pPr>
      <w:r>
        <w:rPr>
          <w:rFonts w:ascii="Inter" w:hAnsi="Inter"/>
          <w:i/>
          <w:color w:val="334155"/>
          <w:sz w:val="22"/>
        </w:rPr>
        <w:t>"Every Pelaksana is KTP-bound. We use the same KYC vendor your bank's account-opening team uses."</w:t>
      </w:r>
    </w:p>
    <w:p>
      <w:pPr>
        <w:spacing w:after="120"/>
        <w:ind w:left="360"/>
      </w:pPr>
      <w:r>
        <w:rPr>
          <w:rFonts w:ascii="Inter" w:hAnsi="Inter"/>
          <w:i/>
          <w:color w:val="334155"/>
          <w:sz w:val="22"/>
        </w:rPr>
        <w:t>"Voice-print verification at every session."</w:t>
      </w:r>
    </w:p>
    <w:p>
      <w:pPr>
        <w:spacing w:after="120"/>
        <w:ind w:left="360"/>
      </w:pPr>
      <w:r>
        <w:rPr>
          <w:rFonts w:ascii="Inter" w:hAnsi="Inter"/>
          <w:i/>
          <w:color w:val="334155"/>
          <w:sz w:val="22"/>
        </w:rPr>
        <w:t>"Bank-PIC signatures go through Privy / eMeterai — the same e-signature infrastructure your KYC team uses."</w:t>
      </w:r>
    </w:p>
    <w:p>
      <w:pPr>
        <w:spacing w:before="280" w:after="120"/>
      </w:pPr>
      <w:r>
        <w:rPr>
          <w:rFonts w:ascii="Poppins" w:hAnsi="Poppins"/>
          <w:b/>
          <w:color w:val="0F172A"/>
          <w:sz w:val="26"/>
        </w:rPr>
        <w:t>Place</w:t>
      </w:r>
    </w:p>
    <w:p>
      <w:pPr>
        <w:spacing w:after="120"/>
        <w:ind w:left="360"/>
      </w:pPr>
      <w:r>
        <w:rPr>
          <w:rFonts w:ascii="Inter" w:hAnsi="Inter"/>
          <w:i/>
          <w:color w:val="334155"/>
          <w:sz w:val="22"/>
        </w:rPr>
        <w:t>"We don't claim perfect GPS coordinates — Indonesia's archipelago infrastructure makes that impossible. We claim 1000 units have 1000 distinct GPS signatures matching the developer-provided siteplan layout."</w:t>
      </w:r>
    </w:p>
    <w:p>
      <w:pPr>
        <w:spacing w:after="120"/>
        <w:ind w:left="360"/>
      </w:pPr>
      <w:r>
        <w:rPr>
          <w:rFonts w:ascii="Inter" w:hAnsi="Inter"/>
          <w:i/>
          <w:color w:val="334155"/>
          <w:sz w:val="22"/>
        </w:rPr>
        <w:t>"We integrate the developer's existing drone monitoring as independent aerial cross-reference."</w:t>
      </w:r>
    </w:p>
    <w:p>
      <w:pPr>
        <w:spacing w:after="120"/>
        <w:ind w:left="360"/>
      </w:pPr>
      <w:r>
        <w:rPr>
          <w:rFonts w:ascii="Inter" w:hAnsi="Inter"/>
          <w:i/>
          <w:color w:val="334155"/>
          <w:sz w:val="22"/>
        </w:rPr>
        <w:t>"Cross-checked against EU Space Agency Sentinel-2 satellite imagery."</w:t>
      </w:r>
    </w:p>
    <w:p>
      <w:pPr>
        <w:spacing w:after="120"/>
        <w:ind w:left="360"/>
      </w:pPr>
      <w:r>
        <w:rPr>
          <w:rFonts w:ascii="Inter" w:hAnsi="Inter"/>
          <w:i/>
          <w:color w:val="334155"/>
          <w:sz w:val="22"/>
        </w:rPr>
        <w:t>"Project location is locked at bank onboarding and continuously verified against field-captured unit GPS."</w:t>
      </w:r>
    </w:p>
    <w:p>
      <w:pPr>
        <w:spacing w:before="280" w:after="120"/>
      </w:pPr>
      <w:r>
        <w:rPr>
          <w:rFonts w:ascii="Poppins" w:hAnsi="Poppins"/>
          <w:b/>
          <w:color w:val="0F172A"/>
          <w:sz w:val="26"/>
        </w:rPr>
        <w:t>Time</w:t>
      </w:r>
    </w:p>
    <w:p>
      <w:pPr>
        <w:spacing w:after="120"/>
        <w:ind w:left="360"/>
      </w:pPr>
      <w:r>
        <w:rPr>
          <w:rFonts w:ascii="Inter" w:hAnsi="Inter"/>
          <w:i/>
          <w:color w:val="334155"/>
          <w:sz w:val="22"/>
        </w:rPr>
        <w:t>"We use astronomy to verify your photo was taken at the time you claim — sun angle, shadow direction, calculated from GPS and timestamp."</w:t>
      </w:r>
    </w:p>
    <w:p>
      <w:pPr>
        <w:spacing w:after="120"/>
        <w:ind w:left="360"/>
      </w:pPr>
      <w:r>
        <w:rPr>
          <w:rFonts w:ascii="Inter" w:hAnsi="Inter"/>
          <w:i/>
          <w:color w:val="334155"/>
          <w:sz w:val="22"/>
        </w:rPr>
        <w:t>"If the call to prayer is audible in the walk-around video, our system verifies it matches the muezzin schedule for that location."</w:t>
      </w:r>
    </w:p>
    <w:p>
      <w:pPr>
        <w:spacing w:after="120"/>
        <w:ind w:left="360"/>
      </w:pPr>
      <w:r>
        <w:rPr>
          <w:rFonts w:ascii="Inter" w:hAnsi="Inter"/>
          <w:i/>
          <w:color w:val="334155"/>
          <w:sz w:val="22"/>
        </w:rPr>
        <w:t>"Cross-checked against BMKG's official weather records."</w:t>
      </w:r>
    </w:p>
    <w:p>
      <w:pPr>
        <w:spacing w:after="120"/>
        <w:ind w:left="360"/>
      </w:pPr>
      <w:r>
        <w:rPr>
          <w:rFonts w:ascii="Inter" w:hAnsi="Inter"/>
          <w:i/>
          <w:color w:val="334155"/>
          <w:sz w:val="22"/>
        </w:rPr>
        <w:t>"Every day, our evidence hash is sealed to an RFC 3161 Time-Stamping Authority — the same standard used for legal e-signatures."</w:t>
      </w:r>
    </w:p>
    <w:p>
      <w:pPr>
        <w:spacing w:before="280" w:after="120"/>
      </w:pPr>
      <w:r>
        <w:rPr>
          <w:rFonts w:ascii="Poppins" w:hAnsi="Poppins"/>
          <w:b/>
          <w:color w:val="0F172A"/>
          <w:sz w:val="26"/>
        </w:rPr>
        <w:t>Chain of Custody</w:t>
      </w:r>
    </w:p>
    <w:p>
      <w:pPr>
        <w:spacing w:after="120"/>
        <w:ind w:left="360"/>
      </w:pPr>
      <w:r>
        <w:rPr>
          <w:rFonts w:ascii="Inter" w:hAnsi="Inter"/>
          <w:i/>
          <w:color w:val="334155"/>
          <w:sz w:val="22"/>
        </w:rPr>
        <w:t>"Every record in AutoKon has a complete edit history, never a silent overwrite. Every project has a Merkle tree of all evidence — any tampering becomes detectable."</w:t>
      </w:r>
    </w:p>
    <w:p>
      <w:pPr>
        <w:spacing w:after="120"/>
        <w:ind w:left="360"/>
      </w:pPr>
      <w:r>
        <w:rPr>
          <w:rFonts w:ascii="Inter" w:hAnsi="Inter"/>
          <w:i/>
          <w:color w:val="334155"/>
          <w:sz w:val="22"/>
        </w:rPr>
        <w:t>"All evidence files are stored on Write-Once-Read-Many infrastructure. Even AutoKon admins cannot delete or overwrite evidence."</w:t>
      </w:r>
    </w:p>
    <w:p>
      <w:pPr>
        <w:spacing w:after="120"/>
        <w:ind w:left="360"/>
      </w:pPr>
      <w:r>
        <w:rPr>
          <w:rFonts w:ascii="Inter" w:hAnsi="Inter"/>
          <w:i/>
          <w:color w:val="334155"/>
          <w:sz w:val="22"/>
        </w:rPr>
        <w:t>"Site managers must explicitly attest, in Bahasa, that they personally witnessed the work."</w:t>
      </w:r>
    </w:p>
    <w:p>
      <w:pPr>
        <w:spacing w:before="280" w:after="120"/>
      </w:pPr>
      <w:r>
        <w:rPr>
          <w:rFonts w:ascii="Poppins" w:hAnsi="Poppins"/>
          <w:b/>
          <w:color w:val="0F172A"/>
          <w:sz w:val="26"/>
        </w:rPr>
        <w:t>Independent Verification</w:t>
      </w:r>
    </w:p>
    <w:p>
      <w:pPr>
        <w:spacing w:after="120"/>
        <w:ind w:left="360"/>
      </w:pPr>
      <w:r>
        <w:rPr>
          <w:rFonts w:ascii="Inter" w:hAnsi="Inter"/>
          <w:i/>
          <w:color w:val="334155"/>
          <w:sz w:val="22"/>
        </w:rPr>
        <w:t>"AutoKon makes KJPP 10x more focused. Software pre-screens; KJPP inspects what software flags as risky."</w:t>
      </w:r>
    </w:p>
    <w:p>
      <w:pPr>
        <w:spacing w:after="120"/>
        <w:ind w:left="360"/>
      </w:pPr>
      <w:r>
        <w:rPr>
          <w:rFonts w:ascii="Inter" w:hAnsi="Inter"/>
          <w:i/>
          <w:color w:val="334155"/>
          <w:sz w:val="22"/>
        </w:rPr>
        <w:t>"Local RT/RW officials witness major milestones — independent verification rooted in Indonesian community structure."</w:t>
      </w:r>
    </w:p>
    <w:p>
      <w:pPr>
        <w:spacing w:after="120"/>
        <w:ind w:left="360"/>
      </w:pPr>
      <w:r>
        <w:rPr>
          <w:rFonts w:ascii="Inter" w:hAnsi="Inter"/>
          <w:i/>
          <w:color w:val="334155"/>
          <w:sz w:val="22"/>
        </w:rPr>
        <w:t>"We don't ask the bank to trust only us — Privy/eMeterai holds an independent record of every signature."</w:t>
      </w:r>
    </w:p>
    <w:p>
      <w:r>
        <w:br w:type="page"/>
      </w:r>
    </w:p>
    <w:p>
      <w:pPr>
        <w:spacing w:before="480" w:after="240"/>
      </w:pPr>
      <w:r>
        <w:rPr>
          <w:rFonts w:ascii="Poppins" w:hAnsi="Poppins"/>
          <w:b/>
          <w:color w:val="0F172A"/>
          <w:sz w:val="44"/>
        </w:rPr>
        <w:t>§8 Open Questions for Decision</w:t>
      </w:r>
    </w:p>
    <w:p>
      <w:pPr>
        <w:spacing w:after="120"/>
      </w:pPr>
      <w:r>
        <w:rPr>
          <w:rFonts w:ascii="Inter" w:hAnsi="Inter"/>
          <w:b w:val="0"/>
          <w:i w:val="0"/>
          <w:color w:val="334155"/>
          <w:sz w:val="22"/>
        </w:rPr>
        <w:t>Eight decisions before engineering can proceed cleanly.</w:t>
      </w:r>
    </w:p>
    <w:p>
      <w:pPr>
        <w:pStyle w:val="ListNumber"/>
        <w:spacing w:after="60"/>
      </w:pPr>
      <w:r>
        <w:rPr>
          <w:rFonts w:ascii="Inter" w:hAnsi="Inter"/>
          <w:color w:val="334155"/>
          <w:sz w:val="21"/>
        </w:rPr>
        <w:t>Is custom AutoKon camera app on the table for PILOT-30? Cross-cuts Items 1.5B + 2.5A. Resolves device-attestation and overlay-spoofing simultaneously. Premium-tier feature.</w:t>
      </w:r>
    </w:p>
    <w:p>
      <w:pPr>
        <w:pStyle w:val="ListNumber"/>
        <w:spacing w:after="60"/>
      </w:pPr>
      <w:r>
        <w:rPr>
          <w:rFonts w:ascii="Inter" w:hAnsi="Inter"/>
          <w:color w:val="334155"/>
          <w:sz w:val="21"/>
        </w:rPr>
        <w:t>KYC partnership selection. Privy vs Tilaka vs Sumsub Indonesia vs Veriff. Commercial relationship + integration choice.</w:t>
      </w:r>
    </w:p>
    <w:p>
      <w:pPr>
        <w:pStyle w:val="ListNumber"/>
        <w:spacing w:after="60"/>
      </w:pPr>
      <w:r>
        <w:rPr>
          <w:rFonts w:ascii="Inter" w:hAnsi="Inter"/>
          <w:color w:val="334155"/>
          <w:sz w:val="21"/>
        </w:rPr>
        <w:t>Sentinel-2 free vs Planet Labs paid for Phase 0 satellite imagery.</w:t>
      </w:r>
    </w:p>
    <w:p>
      <w:pPr>
        <w:pStyle w:val="ListNumber"/>
        <w:spacing w:after="60"/>
      </w:pPr>
      <w:r>
        <w:rPr>
          <w:rFonts w:ascii="Inter" w:hAnsi="Inter"/>
          <w:color w:val="334155"/>
          <w:sz w:val="21"/>
        </w:rPr>
        <w:t>OpenTimestamps (Bitcoin/Ethereum) vs RFC 3161 TSA for public sealing language preference.</w:t>
      </w:r>
    </w:p>
    <w:p>
      <w:pPr>
        <w:pStyle w:val="ListNumber"/>
        <w:spacing w:after="60"/>
      </w:pPr>
      <w:r>
        <w:rPr>
          <w:rFonts w:ascii="Inter" w:hAnsi="Inter"/>
          <w:color w:val="334155"/>
          <w:sz w:val="21"/>
        </w:rPr>
        <w:t>WORM storage migration — Supabase storage config change to immutability mode.</w:t>
      </w:r>
    </w:p>
    <w:p>
      <w:pPr>
        <w:pStyle w:val="ListNumber"/>
        <w:spacing w:after="60"/>
      </w:pPr>
      <w:r>
        <w:rPr>
          <w:rFonts w:ascii="Inter" w:hAnsi="Inter"/>
          <w:color w:val="334155"/>
          <w:sz w:val="21"/>
        </w:rPr>
        <w:t>Drone overflight ingest format (MP4? GeoTIFF?) standardization with developers.</w:t>
      </w:r>
    </w:p>
    <w:p>
      <w:pPr>
        <w:pStyle w:val="ListNumber"/>
        <w:spacing w:after="60"/>
      </w:pPr>
      <w:r>
        <w:rPr>
          <w:rFonts w:ascii="Inter" w:hAnsi="Inter"/>
          <w:color w:val="334155"/>
          <w:sz w:val="21"/>
        </w:rPr>
        <w:t>Tier-3 review queue SLA (Dickson's open question 6).</w:t>
      </w:r>
    </w:p>
    <w:p>
      <w:pPr>
        <w:pStyle w:val="ListNumber"/>
        <w:spacing w:after="60"/>
      </w:pPr>
      <w:r>
        <w:rPr>
          <w:rFonts w:ascii="Inter" w:hAnsi="Inter"/>
          <w:color w:val="334155"/>
          <w:sz w:val="21"/>
        </w:rPr>
        <w:t>RT/RW witness program scope. Pilot first or default for all bank-pitch tier? Honoraria budget per project.</w:t>
      </w:r>
    </w:p>
    <w:p>
      <w:pPr>
        <w:spacing w:before="480" w:after="240"/>
      </w:pPr>
      <w:r>
        <w:rPr>
          <w:rFonts w:ascii="Poppins" w:hAnsi="Poppins"/>
          <w:b/>
          <w:color w:val="0F172A"/>
          <w:sz w:val="44"/>
        </w:rPr>
        <w:t>§9 Appendix — Relationship to Existing AutoKon Work</w:t>
      </w:r>
    </w:p>
    <w:tbl>
      <w:tblPr>
        <w:tblStyle w:val="LightGrid"/>
        <w:tblW w:type="auto" w:w="0"/>
        <w:tblLook w:firstColumn="1" w:firstRow="1" w:lastColumn="0" w:lastRow="0" w:noHBand="0" w:noVBand="1" w:val="04A0"/>
      </w:tblPr>
      <w:tblGrid>
        <w:gridCol w:w="4824"/>
        <w:gridCol w:w="4824"/>
      </w:tblGrid>
      <w:tr>
        <w:tc>
          <w:tcPr>
            <w:tcW w:type="dxa" w:w="4824"/>
            <w:shd w:fill="F1F5F9"/>
          </w:tcPr>
          <w:p>
            <w:r>
              <w:rPr>
                <w:rFonts w:ascii="JetBrains Mono" w:hAnsi="JetBrains Mono"/>
                <w:b/>
                <w:color w:val="64748B"/>
                <w:sz w:val="17"/>
              </w:rPr>
              <w:t>Existing work</w:t>
            </w:r>
          </w:p>
        </w:tc>
        <w:tc>
          <w:tcPr>
            <w:tcW w:type="dxa" w:w="4824"/>
            <w:shd w:fill="F1F5F9"/>
          </w:tcPr>
          <w:p>
            <w:r>
              <w:rPr>
                <w:rFonts w:ascii="JetBrains Mono" w:hAnsi="JetBrains Mono"/>
                <w:b/>
                <w:color w:val="64748B"/>
                <w:sz w:val="17"/>
              </w:rPr>
              <w:t>This brief's relationship</w:t>
            </w:r>
          </w:p>
        </w:tc>
      </w:tr>
      <w:tr>
        <w:tc>
          <w:tcPr>
            <w:tcW w:type="dxa" w:w="4824"/>
          </w:tcPr>
          <w:p>
            <w:r>
              <w:rPr>
                <w:rFonts w:ascii="Inter" w:hAnsi="Inter"/>
                <w:color w:val="334155"/>
                <w:sz w:val="19"/>
              </w:rPr>
              <w:t>Dickson's evidence integrity summary (May 1)</w:t>
            </w:r>
          </w:p>
        </w:tc>
        <w:tc>
          <w:tcPr>
            <w:tcW w:type="dxa" w:w="4824"/>
          </w:tcPr>
          <w:p>
            <w:r>
              <w:rPr>
                <w:rFonts w:ascii="Inter" w:hAnsi="Inter"/>
                <w:color w:val="334155"/>
                <w:sz w:val="19"/>
              </w:rPr>
              <w:t>Reorganized. 10-layer framework preserved underneath; selectively-revived rejected items added per Adrian's R&amp;D push-back.</w:t>
            </w:r>
          </w:p>
        </w:tc>
      </w:tr>
      <w:tr>
        <w:tc>
          <w:tcPr>
            <w:tcW w:type="dxa" w:w="4824"/>
          </w:tcPr>
          <w:p>
            <w:r>
              <w:rPr>
                <w:rFonts w:ascii="Inter" w:hAnsi="Inter"/>
                <w:color w:val="334155"/>
                <w:sz w:val="19"/>
              </w:rPr>
              <w:t>Pak Jun product recommendations (Apr 24-25)</w:t>
            </w:r>
          </w:p>
        </w:tc>
        <w:tc>
          <w:tcPr>
            <w:tcW w:type="dxa" w:w="4824"/>
          </w:tcPr>
          <w:p>
            <w:r>
              <w:rPr>
                <w:rFonts w:ascii="Inter" w:hAnsi="Inter"/>
                <w:color w:val="334155"/>
                <w:sz w:val="19"/>
              </w:rPr>
              <w:t>Items #2 KodeProper · #5 trigger points · #9 digital signatures · #10 KTP capture · #11 project geo-tag · #12 RBAC — all integrated.</w:t>
            </w:r>
          </w:p>
        </w:tc>
      </w:tr>
      <w:tr>
        <w:tc>
          <w:tcPr>
            <w:tcW w:type="dxa" w:w="4824"/>
          </w:tcPr>
          <w:p>
            <w:r>
              <w:rPr>
                <w:rFonts w:ascii="Inter" w:hAnsi="Inter"/>
                <w:color w:val="334155"/>
                <w:sz w:val="19"/>
              </w:rPr>
              <w:t>autokon-app production code</w:t>
            </w:r>
          </w:p>
        </w:tc>
        <w:tc>
          <w:tcPr>
            <w:tcW w:type="dxa" w:w="4824"/>
          </w:tcPr>
          <w:p>
            <w:r>
              <w:rPr>
                <w:rFonts w:ascii="Inter" w:hAnsi="Inter"/>
                <w:color w:val="334155"/>
                <w:sz w:val="19"/>
              </w:rPr>
              <w:t>No PRs proposed. R&amp;D-mode means we list options.</w:t>
            </w:r>
          </w:p>
        </w:tc>
      </w:tr>
      <w:tr>
        <w:tc>
          <w:tcPr>
            <w:tcW w:type="dxa" w:w="4824"/>
          </w:tcPr>
          <w:p>
            <w:r>
              <w:rPr>
                <w:rFonts w:ascii="Inter" w:hAnsi="Inter"/>
                <w:color w:val="334155"/>
                <w:sz w:val="19"/>
              </w:rPr>
              <w:t>autokon-bank-report-pitch repo</w:t>
            </w:r>
          </w:p>
        </w:tc>
        <w:tc>
          <w:tcPr>
            <w:tcW w:type="dxa" w:w="4824"/>
          </w:tcPr>
          <w:p>
            <w:r>
              <w:rPr>
                <w:rFonts w:ascii="Inter" w:hAnsi="Inter"/>
                <w:color w:val="334155"/>
                <w:sz w:val="19"/>
              </w:rPr>
              <w:t>Frozen. Brief is for the bank-pitch evidence-integrity narrative but doesn't modify that repo.</w:t>
            </w:r>
          </w:p>
        </w:tc>
      </w:tr>
      <w:tr>
        <w:tc>
          <w:tcPr>
            <w:tcW w:type="dxa" w:w="4824"/>
          </w:tcPr>
          <w:p>
            <w:r>
              <w:rPr>
                <w:rFonts w:ascii="Inter" w:hAnsi="Inter"/>
                <w:color w:val="334155"/>
                <w:sz w:val="19"/>
              </w:rPr>
              <w:t>autokon-three-audience-samples repo</w:t>
            </w:r>
          </w:p>
        </w:tc>
        <w:tc>
          <w:tcPr>
            <w:tcW w:type="dxa" w:w="4824"/>
          </w:tcPr>
          <w:p>
            <w:r>
              <w:rPr>
                <w:rFonts w:ascii="Inter" w:hAnsi="Inter"/>
                <w:color w:val="334155"/>
                <w:sz w:val="19"/>
              </w:rPr>
              <w:t>Cross-referenced. Audience-first framing consistent across both.</w:t>
            </w:r>
          </w:p>
        </w:tc>
      </w:tr>
      <w:tr>
        <w:tc>
          <w:tcPr>
            <w:tcW w:type="dxa" w:w="4824"/>
          </w:tcPr>
          <w:p>
            <w:r>
              <w:rPr>
                <w:rFonts w:ascii="Inter" w:hAnsi="Inter"/>
                <w:color w:val="334155"/>
                <w:sz w:val="19"/>
              </w:rPr>
              <w:t>V2.1 Continuous Progress Snapshot</w:t>
            </w:r>
          </w:p>
        </w:tc>
        <w:tc>
          <w:tcPr>
            <w:tcW w:type="dxa" w:w="4824"/>
          </w:tcPr>
          <w:p>
            <w:r>
              <w:rPr>
                <w:rFonts w:ascii="Inter" w:hAnsi="Inter"/>
                <w:color w:val="334155"/>
                <w:sz w:val="19"/>
              </w:rPr>
              <w:t>Foundational primitive. Some items extend CPS's tamper-resistance.</w:t>
            </w:r>
          </w:p>
        </w:tc>
      </w:tr>
      <w:tr>
        <w:tc>
          <w:tcPr>
            <w:tcW w:type="dxa" w:w="4824"/>
          </w:tcPr>
          <w:p>
            <w:r>
              <w:rPr>
                <w:rFonts w:ascii="Inter" w:hAnsi="Inter"/>
                <w:color w:val="334155"/>
                <w:sz w:val="19"/>
              </w:rPr>
              <w:t>F3a Design System Spec</w:t>
            </w:r>
          </w:p>
        </w:tc>
        <w:tc>
          <w:tcPr>
            <w:tcW w:type="dxa" w:w="4824"/>
          </w:tcPr>
          <w:p>
            <w:r>
              <w:rPr>
                <w:rFonts w:ascii="Inter" w:hAnsi="Inter"/>
                <w:color w:val="334155"/>
                <w:sz w:val="19"/>
              </w:rPr>
              <w:t>Independent. Different scope; consistent voice.</w:t>
            </w:r>
          </w:p>
        </w:tc>
      </w:tr>
    </w:tbl>
    <w:p>
      <w:r>
        <w:br w:type="page"/>
      </w:r>
    </w:p>
    <w:p>
      <w:pPr>
        <w:jc w:val="center"/>
      </w:pPr>
      <w:r>
        <w:rPr>
          <w:rFonts w:ascii="Inter" w:hAnsi="Inter"/>
          <w:i/>
          <w:color w:val="475569"/>
          <w:sz w:val="22"/>
        </w:rPr>
        <w:t>End of brief.</w:t>
      </w:r>
    </w:p>
    <w:p>
      <w:pPr>
        <w:jc w:val="center"/>
      </w:pPr>
      <w:r>
        <w:rPr>
          <w:rFonts w:ascii="JetBrains Mono" w:hAnsi="JetBrains Mono"/>
          <w:color w:val="64748B"/>
          <w:sz w:val="18"/>
        </w:rPr>
        <w:t>AutoKon · Evidence Integrity R&amp;D Brief · v1.0 · 2026-05-01</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