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7CE" w:rsidRDefault="00D21CC9" w:rsidP="00970AF8">
      <w:pPr>
        <w:pStyle w:val="Ttulo1"/>
        <w:rPr>
          <w:lang w:val="es-AR"/>
        </w:rPr>
      </w:pPr>
      <w:r w:rsidRPr="00D21CC9">
        <w:rPr>
          <w:lang w:val="es-AR"/>
        </w:rPr>
        <w:t>Anexo-IRAM-34504</w:t>
      </w:r>
    </w:p>
    <w:p w:rsidR="00D21CC9" w:rsidRPr="00D21CC9" w:rsidRDefault="00D21CC9" w:rsidP="00D21CC9">
      <w:pPr>
        <w:pStyle w:val="Ttulo2"/>
        <w:keepLines w:val="0"/>
        <w:widowControl w:val="0"/>
        <w:numPr>
          <w:ilvl w:val="1"/>
          <w:numId w:val="0"/>
        </w:numPr>
        <w:tabs>
          <w:tab w:val="num" w:pos="576"/>
        </w:tabs>
        <w:suppressAutoHyphens/>
        <w:spacing w:before="240" w:after="120"/>
        <w:ind w:left="576" w:hanging="576"/>
        <w:rPr>
          <w:rStyle w:val="Textoennegrita"/>
          <w:lang w:val="es-AR"/>
        </w:rPr>
      </w:pPr>
      <w:bookmarkStart w:id="0" w:name="normairama"/>
      <w:bookmarkEnd w:id="0"/>
      <w:r w:rsidRPr="00D21CC9">
        <w:rPr>
          <w:rStyle w:val="Textoennegrita"/>
          <w:lang w:val="es-AR"/>
        </w:rPr>
        <w:t>Su metodología</w:t>
      </w:r>
    </w:p>
    <w:p w:rsidR="00D21CC9" w:rsidRPr="00D21CC9" w:rsidRDefault="00D21CC9" w:rsidP="00D21CC9">
      <w:pPr>
        <w:pStyle w:val="Textoindependiente"/>
        <w:spacing w:after="0" w:line="360" w:lineRule="auto"/>
        <w:rPr>
          <w:rFonts w:ascii="Verdana" w:hAnsi="Verdana"/>
          <w:sz w:val="20"/>
          <w:szCs w:val="20"/>
        </w:rPr>
      </w:pPr>
      <w:r w:rsidRPr="00D21CC9">
        <w:rPr>
          <w:rFonts w:ascii="Verdana" w:hAnsi="Verdana"/>
          <w:color w:val="000000"/>
          <w:sz w:val="20"/>
          <w:szCs w:val="20"/>
        </w:rPr>
        <w:t xml:space="preserve">La primera versión de la norma IRAM 34,504 sobre organigramas fue emitida en octubre de 1975, y posteriormente, en diciembre de 1981, se emitió la versión revisada de la misma La diferencia fundamental entre ambas versiones radica en que la primera adoptó la orientación de gratificación piramidal horizontal, mientras que en la revisión de diciembre de 1981 se modificó ese criterio, adoptándose entonces la representación piramidal vertical </w:t>
      </w:r>
    </w:p>
    <w:p w:rsidR="00D21CC9" w:rsidRPr="00D21CC9" w:rsidRDefault="00D21CC9" w:rsidP="00D21CC9">
      <w:pPr>
        <w:pStyle w:val="Textoindependiente"/>
        <w:spacing w:after="0" w:line="360" w:lineRule="auto"/>
        <w:rPr>
          <w:rFonts w:ascii="Verdana" w:hAnsi="Verdana"/>
          <w:sz w:val="20"/>
          <w:szCs w:val="20"/>
        </w:rPr>
      </w:pPr>
    </w:p>
    <w:p w:rsidR="00D21CC9" w:rsidRPr="00D21CC9" w:rsidRDefault="00D21CC9" w:rsidP="00D21CC9">
      <w:pPr>
        <w:pStyle w:val="Textoindependiente"/>
        <w:spacing w:after="0" w:line="360" w:lineRule="auto"/>
        <w:rPr>
          <w:rFonts w:ascii="Verdana" w:hAnsi="Verdana"/>
          <w:sz w:val="20"/>
          <w:szCs w:val="20"/>
        </w:rPr>
      </w:pPr>
      <w:r w:rsidRPr="00D21CC9">
        <w:rPr>
          <w:rFonts w:ascii="Verdana" w:hAnsi="Verdana"/>
          <w:color w:val="000000"/>
          <w:sz w:val="20"/>
          <w:szCs w:val="20"/>
        </w:rPr>
        <w:t>El objeto de esta norma queda explicitado en la misma al indicar que es el de "establecer la</w:t>
      </w:r>
      <w:bookmarkStart w:id="1" w:name="autolink1"/>
      <w:bookmarkEnd w:id="1"/>
      <w:r w:rsidRPr="00D21CC9">
        <w:rPr>
          <w:rFonts w:ascii="Verdana" w:hAnsi="Verdana"/>
          <w:color w:val="000000"/>
          <w:sz w:val="20"/>
          <w:szCs w:val="20"/>
        </w:rPr>
        <w:t xml:space="preserve"> </w:t>
      </w:r>
      <w:r w:rsidRPr="00D21CC9">
        <w:rPr>
          <w:rFonts w:ascii="Verdana" w:hAnsi="Verdana"/>
          <w:color w:val="008040"/>
          <w:sz w:val="20"/>
          <w:szCs w:val="20"/>
        </w:rPr>
        <w:t xml:space="preserve">metodología </w:t>
      </w:r>
      <w:r w:rsidRPr="00D21CC9">
        <w:rPr>
          <w:rFonts w:ascii="Verdana" w:hAnsi="Verdana"/>
          <w:color w:val="000000"/>
          <w:sz w:val="20"/>
          <w:szCs w:val="20"/>
        </w:rPr>
        <w:t>para la confección de organigramas de nivel jerárquico y de asesoramiento"</w:t>
      </w:r>
    </w:p>
    <w:p w:rsidR="00D21CC9" w:rsidRPr="00D21CC9" w:rsidRDefault="00D21CC9" w:rsidP="00D21CC9">
      <w:pPr>
        <w:pStyle w:val="Textoindependiente"/>
        <w:spacing w:after="0" w:line="360" w:lineRule="auto"/>
        <w:rPr>
          <w:rFonts w:ascii="Verdana" w:hAnsi="Verdana"/>
          <w:sz w:val="20"/>
          <w:szCs w:val="20"/>
        </w:rPr>
      </w:pPr>
    </w:p>
    <w:p w:rsidR="00D21CC9" w:rsidRPr="00D21CC9" w:rsidRDefault="00D21CC9" w:rsidP="00D21CC9">
      <w:pPr>
        <w:pStyle w:val="Textoindependiente"/>
        <w:spacing w:after="0" w:line="360" w:lineRule="auto"/>
        <w:rPr>
          <w:rFonts w:ascii="Verdana" w:hAnsi="Verdana"/>
          <w:b/>
          <w:color w:val="000000"/>
          <w:sz w:val="20"/>
          <w:szCs w:val="20"/>
        </w:rPr>
      </w:pPr>
      <w:r w:rsidRPr="00D21CC9">
        <w:rPr>
          <w:rFonts w:ascii="Verdana" w:hAnsi="Verdana"/>
          <w:color w:val="000000"/>
          <w:sz w:val="20"/>
          <w:szCs w:val="20"/>
        </w:rPr>
        <w:t>La norma contiene algunas definiciones de la terminología empleada, las que se explican a continuación:</w:t>
      </w:r>
    </w:p>
    <w:p w:rsidR="00D21CC9" w:rsidRPr="00D21CC9" w:rsidRDefault="00D21CC9" w:rsidP="00D21CC9">
      <w:pPr>
        <w:pStyle w:val="Textoindependiente"/>
        <w:spacing w:after="0" w:line="360" w:lineRule="auto"/>
        <w:rPr>
          <w:rFonts w:ascii="Verdana" w:hAnsi="Verdana"/>
          <w:b/>
          <w:color w:val="000000"/>
          <w:sz w:val="20"/>
          <w:szCs w:val="20"/>
        </w:rPr>
      </w:pPr>
      <w:r w:rsidRPr="00D21CC9">
        <w:rPr>
          <w:rFonts w:ascii="Verdana" w:hAnsi="Verdana"/>
          <w:b/>
          <w:color w:val="000000"/>
          <w:sz w:val="20"/>
          <w:szCs w:val="20"/>
        </w:rPr>
        <w:t xml:space="preserve">Organigrama: </w:t>
      </w:r>
      <w:r w:rsidRPr="00D21CC9">
        <w:rPr>
          <w:rFonts w:ascii="Verdana" w:hAnsi="Verdana"/>
          <w:color w:val="000000"/>
          <w:sz w:val="20"/>
          <w:szCs w:val="20"/>
        </w:rPr>
        <w:t>"Representación gráfica de la estructura formal de una Organización o parte de ella". Recalcamos el atributo de "formal" como condicionante "de esa representación.</w:t>
      </w:r>
    </w:p>
    <w:p w:rsidR="00D21CC9" w:rsidRPr="00D21CC9" w:rsidRDefault="00D21CC9" w:rsidP="00D21CC9">
      <w:pPr>
        <w:pStyle w:val="Textoindependiente"/>
        <w:spacing w:after="0" w:line="360" w:lineRule="auto"/>
        <w:rPr>
          <w:rFonts w:ascii="Verdana" w:hAnsi="Verdana"/>
          <w:b/>
          <w:color w:val="000000"/>
          <w:sz w:val="20"/>
          <w:szCs w:val="20"/>
        </w:rPr>
      </w:pPr>
      <w:r w:rsidRPr="00D21CC9">
        <w:rPr>
          <w:rFonts w:ascii="Verdana" w:hAnsi="Verdana"/>
          <w:b/>
          <w:color w:val="000000"/>
          <w:sz w:val="20"/>
          <w:szCs w:val="20"/>
        </w:rPr>
        <w:t xml:space="preserve">Entegrama: </w:t>
      </w:r>
      <w:r w:rsidRPr="00D21CC9">
        <w:rPr>
          <w:rFonts w:ascii="Verdana" w:hAnsi="Verdana"/>
          <w:color w:val="000000"/>
          <w:sz w:val="20"/>
          <w:szCs w:val="20"/>
        </w:rPr>
        <w:t>"Representación gráfica de cada unidad orgánica de la estructura". Se refiere a cada uno de los rectángulos que componen la gráfica ya la inscripción contenida en los mismos.</w:t>
      </w:r>
    </w:p>
    <w:p w:rsidR="00D21CC9" w:rsidRPr="00D21CC9" w:rsidRDefault="00D21CC9" w:rsidP="00D21CC9">
      <w:pPr>
        <w:pStyle w:val="Textoindependiente"/>
        <w:spacing w:after="0" w:line="360" w:lineRule="auto"/>
        <w:rPr>
          <w:rFonts w:ascii="Verdana" w:hAnsi="Verdana"/>
          <w:b/>
          <w:color w:val="000000"/>
          <w:sz w:val="20"/>
          <w:szCs w:val="20"/>
        </w:rPr>
      </w:pPr>
      <w:r w:rsidRPr="00D21CC9">
        <w:rPr>
          <w:rFonts w:ascii="Verdana" w:hAnsi="Verdana"/>
          <w:b/>
          <w:color w:val="000000"/>
          <w:sz w:val="20"/>
          <w:szCs w:val="20"/>
        </w:rPr>
        <w:t>Líneas de dependencia jerárquica</w:t>
      </w:r>
      <w:r w:rsidRPr="00D21CC9">
        <w:rPr>
          <w:rFonts w:ascii="Verdana" w:hAnsi="Verdana"/>
          <w:color w:val="000000"/>
          <w:sz w:val="20"/>
          <w:szCs w:val="20"/>
        </w:rPr>
        <w:t>: Son "aquellas que relacionan jerárquicamente los entegramas". Esto significa: vinculan entegramas que ocupan un lugar jerárquico superior con otro u otros inferiores, o viceversa.</w:t>
      </w:r>
    </w:p>
    <w:p w:rsidR="00D21CC9" w:rsidRPr="00D21CC9" w:rsidRDefault="00D21CC9" w:rsidP="00D21CC9">
      <w:pPr>
        <w:pStyle w:val="Textoindependiente"/>
        <w:spacing w:after="0" w:line="360" w:lineRule="auto"/>
        <w:rPr>
          <w:rFonts w:ascii="Verdana" w:hAnsi="Verdana"/>
          <w:sz w:val="20"/>
          <w:szCs w:val="20"/>
        </w:rPr>
      </w:pPr>
      <w:r w:rsidRPr="00D21CC9">
        <w:rPr>
          <w:rFonts w:ascii="Verdana" w:hAnsi="Verdana"/>
          <w:b/>
          <w:color w:val="000000"/>
          <w:sz w:val="20"/>
          <w:szCs w:val="20"/>
        </w:rPr>
        <w:t xml:space="preserve">Líneas de dependencia funcional: </w:t>
      </w:r>
      <w:r w:rsidRPr="00D21CC9">
        <w:rPr>
          <w:rFonts w:ascii="Verdana" w:hAnsi="Verdana"/>
          <w:color w:val="000000"/>
          <w:sz w:val="20"/>
          <w:szCs w:val="20"/>
        </w:rPr>
        <w:t>Son "aquellas que relacionan funcionalmente los entegramas". Si bien las situaciones normales definen relaciones jerárquicas entre posiciones de una organización, pueden existir también relaciones funcionales, en razón de asistencia técnica o asesoramiento.</w:t>
      </w:r>
    </w:p>
    <w:p w:rsidR="00D21CC9" w:rsidRPr="00D21CC9" w:rsidRDefault="00D21CC9" w:rsidP="00D21CC9">
      <w:pPr>
        <w:pStyle w:val="Textoindependiente"/>
        <w:spacing w:after="0" w:line="360" w:lineRule="auto"/>
        <w:rPr>
          <w:rFonts w:ascii="Verdana" w:hAnsi="Verdana"/>
          <w:sz w:val="20"/>
          <w:szCs w:val="20"/>
        </w:rPr>
      </w:pPr>
    </w:p>
    <w:p w:rsidR="00D21CC9" w:rsidRPr="00D21CC9" w:rsidRDefault="00D21CC9" w:rsidP="00D21CC9">
      <w:pPr>
        <w:pStyle w:val="Textoindependiente"/>
        <w:spacing w:after="0" w:line="360" w:lineRule="auto"/>
        <w:rPr>
          <w:rFonts w:ascii="Verdana" w:hAnsi="Verdana"/>
          <w:sz w:val="20"/>
          <w:szCs w:val="20"/>
        </w:rPr>
      </w:pPr>
      <w:r w:rsidRPr="00D21CC9">
        <w:rPr>
          <w:rFonts w:ascii="Verdana" w:hAnsi="Verdana"/>
          <w:b/>
          <w:color w:val="000000"/>
          <w:sz w:val="20"/>
          <w:szCs w:val="20"/>
        </w:rPr>
        <w:t xml:space="preserve">Nivel: </w:t>
      </w:r>
      <w:r w:rsidRPr="00D21CC9">
        <w:rPr>
          <w:rFonts w:ascii="Verdana" w:hAnsi="Verdana"/>
          <w:color w:val="000000"/>
          <w:sz w:val="20"/>
          <w:szCs w:val="20"/>
        </w:rPr>
        <w:t>La norma IRAM 34.504 remite al lector a la norma IRAM 34.514 para definiciones relativas al concepto de "nivel". Condiciones de presentación de los organigramas La norma IRAM 34.504 determina que los elementos que integran el organigrama son: niveles, entegramas y líneas de dependencia jerárquica y funcional. Debe observarse que la norma se refiere a relaciones estructurales de niveles de carácter ejecutivo o de asesoramiento y no de unidades volitivas de dirección, como por ejemplo el directorio, que si bien definen</w:t>
      </w:r>
      <w:bookmarkStart w:id="2" w:name="autolink4"/>
      <w:bookmarkEnd w:id="2"/>
      <w:r w:rsidRPr="00D21CC9">
        <w:rPr>
          <w:rFonts w:ascii="Verdana" w:hAnsi="Verdana"/>
          <w:color w:val="000000"/>
          <w:sz w:val="20"/>
          <w:szCs w:val="20"/>
        </w:rPr>
        <w:t xml:space="preserve"> </w:t>
      </w:r>
      <w:r w:rsidRPr="00D21CC9">
        <w:rPr>
          <w:rFonts w:ascii="Verdana" w:hAnsi="Verdana"/>
          <w:color w:val="008040"/>
          <w:sz w:val="20"/>
          <w:szCs w:val="20"/>
        </w:rPr>
        <w:t xml:space="preserve">políticas </w:t>
      </w:r>
      <w:r w:rsidRPr="00D21CC9">
        <w:rPr>
          <w:rFonts w:ascii="Verdana" w:hAnsi="Verdana"/>
          <w:color w:val="000000"/>
          <w:sz w:val="20"/>
          <w:szCs w:val="20"/>
        </w:rPr>
        <w:t xml:space="preserve">y adoptan decisiones, ellas son de carácter general y no las ejecutan directamente. No obstante, si en casos particulares resultara necesaria su representación, aunque la norma no lo indica, deberán cumplirse las instrucciones generales. El Organigrama tendrá, obviamente, un encabezamiento. Su ancho no excederá los 180 milímetros y contendrá información necesaria para su mejor identificación, tal como: niveles superiores no representados, denominación de la </w:t>
      </w:r>
      <w:r w:rsidRPr="00D21CC9">
        <w:rPr>
          <w:rFonts w:ascii="Verdana" w:hAnsi="Verdana"/>
          <w:color w:val="000000"/>
          <w:sz w:val="20"/>
          <w:szCs w:val="20"/>
        </w:rPr>
        <w:lastRenderedPageBreak/>
        <w:t>unidad orgánica, fecha de vigencia, responsables de su confección.</w:t>
      </w:r>
    </w:p>
    <w:p w:rsidR="00D21CC9" w:rsidRPr="00D21CC9" w:rsidRDefault="00D21CC9" w:rsidP="00D21CC9">
      <w:pPr>
        <w:pStyle w:val="Textoindependiente"/>
        <w:spacing w:after="0" w:line="360" w:lineRule="auto"/>
        <w:rPr>
          <w:rFonts w:ascii="Verdana" w:hAnsi="Verdana"/>
          <w:sz w:val="20"/>
          <w:szCs w:val="20"/>
        </w:rPr>
      </w:pPr>
    </w:p>
    <w:p w:rsidR="00D21CC9" w:rsidRPr="00D21CC9" w:rsidRDefault="00D21CC9" w:rsidP="00D21CC9">
      <w:pPr>
        <w:pStyle w:val="Textoindependiente"/>
        <w:spacing w:after="0" w:line="360" w:lineRule="auto"/>
        <w:rPr>
          <w:rFonts w:ascii="Verdana" w:hAnsi="Verdana"/>
          <w:b/>
          <w:color w:val="000000"/>
          <w:sz w:val="20"/>
          <w:szCs w:val="20"/>
        </w:rPr>
      </w:pPr>
      <w:r w:rsidRPr="00D21CC9">
        <w:rPr>
          <w:rFonts w:ascii="Verdana" w:hAnsi="Verdana"/>
          <w:b/>
          <w:color w:val="000000"/>
          <w:sz w:val="20"/>
          <w:szCs w:val="20"/>
        </w:rPr>
        <w:t xml:space="preserve">Los formatos </w:t>
      </w:r>
      <w:r w:rsidRPr="00D21CC9">
        <w:rPr>
          <w:rFonts w:ascii="Verdana" w:hAnsi="Verdana"/>
          <w:color w:val="000000"/>
          <w:sz w:val="20"/>
          <w:szCs w:val="20"/>
        </w:rPr>
        <w:t>de la hoja para la confección de los organigramas serán los establecidos en la serie A de la norma IRAM 3.001. El margen de sujeción tendrá como mínimo 30 milímetros y los demás márgenes, como mínimo, 5 milímetros. El plegado de la hoja donde se inscribió el organigrama se efectuará teniendo en cuenta lo dispuesto en la norma IRAM 34.503.</w:t>
      </w: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b/>
          <w:color w:val="000000"/>
          <w:sz w:val="20"/>
          <w:szCs w:val="20"/>
        </w:rPr>
        <w:t xml:space="preserve">El Entegrama </w:t>
      </w:r>
      <w:r w:rsidRPr="00D21CC9">
        <w:rPr>
          <w:rFonts w:ascii="Verdana" w:hAnsi="Verdana"/>
          <w:color w:val="000000"/>
          <w:sz w:val="20"/>
          <w:szCs w:val="20"/>
        </w:rPr>
        <w:t>"se representará con un rectángulo que tendrá su lado mayor (2ª) igual al doble del lado menor (a), pudiendo ser éste de 15, 20, 25 ó 30 milímetros". Las medidas indicadas en milímetros permiten adecuar el tamaño de cada Entegrama al nivel jerárquico del sector que representa. Obviamente, todos los sectores de equivalente nivel jerárquico se representarán con entegramas de iguales dimensiones.</w:t>
      </w:r>
    </w:p>
    <w:p w:rsidR="00D21CC9" w:rsidRDefault="00D21CC9" w:rsidP="00D21CC9">
      <w:pPr>
        <w:pStyle w:val="Textoindependiente"/>
        <w:spacing w:after="0" w:line="276" w:lineRule="auto"/>
        <w:rPr>
          <w:rFonts w:ascii="Arial" w:hAnsi="Arial"/>
          <w:color w:val="000000"/>
          <w:sz w:val="18"/>
        </w:rPr>
      </w:pPr>
    </w:p>
    <w:p w:rsidR="00D21CC9" w:rsidRDefault="00D21CC9" w:rsidP="00D21CC9">
      <w:pPr>
        <w:pStyle w:val="Textoindependiente"/>
        <w:spacing w:after="0" w:line="240" w:lineRule="atLeast"/>
        <w:jc w:val="center"/>
      </w:pPr>
      <w:r>
        <w:rPr>
          <w:noProof/>
          <w:lang w:eastAsia="es-AR" w:bidi="ar-SA"/>
        </w:rPr>
        <w:drawing>
          <wp:inline distT="0" distB="0" distL="0" distR="0">
            <wp:extent cx="2009775" cy="1104900"/>
            <wp:effectExtent l="19050" t="0" r="9525" b="0"/>
            <wp:docPr id="6" name="Imagen 1" descr="http://www.monografias.com/trabajos88/apuntes-gestion-datos-garcia-lorca/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trabajos88/apuntes-gestion-datos-garcia-lorca/image006.png"/>
                    <pic:cNvPicPr>
                      <a:picLocks noChangeAspect="1" noChangeArrowheads="1"/>
                    </pic:cNvPicPr>
                  </pic:nvPicPr>
                  <pic:blipFill>
                    <a:blip r:embed="rId9"/>
                    <a:srcRect/>
                    <a:stretch>
                      <a:fillRect/>
                    </a:stretch>
                  </pic:blipFill>
                  <pic:spPr bwMode="auto">
                    <a:xfrm>
                      <a:off x="0" y="0"/>
                      <a:ext cx="2009775" cy="1104900"/>
                    </a:xfrm>
                    <a:prstGeom prst="rect">
                      <a:avLst/>
                    </a:prstGeom>
                    <a:noFill/>
                    <a:ln w="9525">
                      <a:noFill/>
                      <a:miter lim="800000"/>
                      <a:headEnd/>
                      <a:tailEnd/>
                    </a:ln>
                  </pic:spPr>
                </pic:pic>
              </a:graphicData>
            </a:graphic>
          </wp:inline>
        </w:drawing>
      </w:r>
    </w:p>
    <w:p w:rsidR="00D21CC9" w:rsidRDefault="00D21CC9" w:rsidP="00D21CC9">
      <w:pPr>
        <w:pStyle w:val="Textoindependiente"/>
        <w:spacing w:after="0" w:line="240" w:lineRule="atLeast"/>
      </w:pP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Tal como se observa en la figura, los entegramas se ubican normalmente con su lado mayor en posición horizontal. Sin embargo, ante requerimientos de diseño para la representación gráfica, podrán colocarse con su lado mayor en posición vertical. La distribución espacial de los entegramas define las relaciones de autoridad existentes entre las unidades que son representadas en el organigrama: los entegramas superiores expresan una posición con autoridad sobre los entegramas ubicados más abajo y unidos con aquellos a través de líneas. Los entegramas ubicados todos en un mismo nivel horizontal expresan</w:t>
      </w:r>
      <w:bookmarkStart w:id="3" w:name="autolink5"/>
      <w:bookmarkEnd w:id="3"/>
      <w:r w:rsidRPr="00D21CC9">
        <w:rPr>
          <w:rFonts w:ascii="Verdana" w:hAnsi="Verdana"/>
          <w:color w:val="000000"/>
          <w:sz w:val="20"/>
          <w:szCs w:val="20"/>
        </w:rPr>
        <w:t xml:space="preserve"> igualdad de jerarquía.</w:t>
      </w: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Los entegramas podrán dividirse mediante una línea horizontal, en forma tal de separar la parte superior de la inferior; la línea divisoria deberá ubicarse a una distancia del lado inferior que sea el 40% de la medida del lado a.</w:t>
      </w: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Cada Entegrama contendrá la denominación completa de la unidad orgánica que representa, sin describir el nivel jerárquico. Deben eliminarse las abreviaturas, excepto en aquellos casos de organismos cuyas siglas hayan sido adoptadas por normas legales o cuyo uso los hagan perfectamente identificables. A este respecto, la norma IRAM 34.541 contiene precisiones.</w:t>
      </w: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Los entegramas podrán contener también la identificación del responsable de la posición que representan. En este caso será de aplicación la división del Entegrama en la forma en que se indicó más arriba, y se ubicará la identificación de la unidad orgánica en el campo superior, y el nombre del responsable en el campo inferior. Véase la figura a continuación.</w:t>
      </w:r>
    </w:p>
    <w:p w:rsidR="00D21CC9" w:rsidRDefault="00D21CC9" w:rsidP="00D21CC9">
      <w:pPr>
        <w:pStyle w:val="Textoindependiente"/>
        <w:spacing w:after="0" w:line="276" w:lineRule="auto"/>
        <w:rPr>
          <w:rFonts w:ascii="Arial" w:hAnsi="Arial"/>
          <w:color w:val="000000"/>
          <w:sz w:val="18"/>
        </w:rPr>
      </w:pPr>
    </w:p>
    <w:p w:rsidR="00D21CC9" w:rsidRDefault="00D21CC9" w:rsidP="00D21CC9">
      <w:pPr>
        <w:pStyle w:val="Textoindependiente"/>
        <w:spacing w:after="0" w:line="240" w:lineRule="atLeast"/>
        <w:jc w:val="center"/>
        <w:rPr>
          <w:rFonts w:ascii="Arial" w:hAnsi="Arial"/>
          <w:color w:val="000000"/>
          <w:sz w:val="18"/>
        </w:rPr>
      </w:pPr>
      <w:r>
        <w:rPr>
          <w:noProof/>
          <w:lang w:eastAsia="es-AR" w:bidi="ar-SA"/>
        </w:rPr>
        <w:lastRenderedPageBreak/>
        <w:drawing>
          <wp:inline distT="0" distB="0" distL="0" distR="0">
            <wp:extent cx="1666875" cy="742950"/>
            <wp:effectExtent l="19050" t="0" r="9525" b="0"/>
            <wp:docPr id="1" name="Imagen 2" descr="http://www.monografias.com/trabajos88/apuntes-gestion-datos-garcia-lorca/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nografias.com/trabajos88/apuntes-gestion-datos-garcia-lorca/image007.png"/>
                    <pic:cNvPicPr>
                      <a:picLocks noChangeAspect="1" noChangeArrowheads="1"/>
                    </pic:cNvPicPr>
                  </pic:nvPicPr>
                  <pic:blipFill>
                    <a:blip r:embed="rId10"/>
                    <a:srcRect/>
                    <a:stretch>
                      <a:fillRect/>
                    </a:stretch>
                  </pic:blipFill>
                  <pic:spPr bwMode="auto">
                    <a:xfrm>
                      <a:off x="0" y="0"/>
                      <a:ext cx="1666875" cy="742950"/>
                    </a:xfrm>
                    <a:prstGeom prst="rect">
                      <a:avLst/>
                    </a:prstGeom>
                    <a:noFill/>
                    <a:ln w="9525">
                      <a:noFill/>
                      <a:miter lim="800000"/>
                      <a:headEnd/>
                      <a:tailEnd/>
                    </a:ln>
                  </pic:spPr>
                </pic:pic>
              </a:graphicData>
            </a:graphic>
          </wp:inline>
        </w:drawing>
      </w:r>
    </w:p>
    <w:p w:rsidR="00D21CC9" w:rsidRDefault="00D21CC9" w:rsidP="00D21CC9">
      <w:pPr>
        <w:pStyle w:val="Textoindependiente"/>
        <w:spacing w:after="0" w:line="240" w:lineRule="atLeast"/>
        <w:rPr>
          <w:rFonts w:ascii="Arial" w:hAnsi="Arial"/>
          <w:color w:val="000000"/>
          <w:sz w:val="18"/>
        </w:rPr>
      </w:pP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Las situaciones especiales que podrían presentarse (aunque no contempladas en la norma, pero tampoco prohibidas por ésta) son:</w:t>
      </w:r>
    </w:p>
    <w:p w:rsidR="00D21CC9" w:rsidRPr="00D21CC9" w:rsidRDefault="00D21CC9" w:rsidP="00D21CC9">
      <w:pPr>
        <w:pStyle w:val="Textoindependiente"/>
        <w:tabs>
          <w:tab w:val="left" w:pos="0"/>
        </w:tabs>
        <w:spacing w:after="0" w:line="360" w:lineRule="auto"/>
        <w:rPr>
          <w:rFonts w:ascii="Verdana" w:hAnsi="Verdana"/>
          <w:color w:val="000000"/>
          <w:sz w:val="20"/>
          <w:szCs w:val="20"/>
        </w:rPr>
      </w:pPr>
      <w:r w:rsidRPr="00D21CC9">
        <w:rPr>
          <w:rFonts w:ascii="Verdana" w:hAnsi="Verdana"/>
          <w:color w:val="000000"/>
          <w:sz w:val="20"/>
          <w:szCs w:val="20"/>
        </w:rPr>
        <w:t>a) No figurar el nombre del responsable en algún Entegrama, por estar vacante esa posición.</w:t>
      </w:r>
    </w:p>
    <w:p w:rsidR="00D21CC9" w:rsidRPr="00D21CC9" w:rsidRDefault="00D21CC9" w:rsidP="00D21CC9">
      <w:pPr>
        <w:pStyle w:val="Textoindependiente"/>
        <w:tabs>
          <w:tab w:val="left" w:pos="0"/>
        </w:tabs>
        <w:spacing w:after="0" w:line="360" w:lineRule="auto"/>
        <w:rPr>
          <w:rFonts w:ascii="Verdana" w:hAnsi="Verdana"/>
          <w:color w:val="000000"/>
          <w:sz w:val="20"/>
          <w:szCs w:val="20"/>
        </w:rPr>
      </w:pPr>
      <w:r w:rsidRPr="00D21CC9">
        <w:rPr>
          <w:rFonts w:ascii="Verdana" w:hAnsi="Verdana"/>
          <w:color w:val="000000"/>
          <w:sz w:val="20"/>
          <w:szCs w:val="20"/>
        </w:rPr>
        <w:t>b) Figurar más de un responsable dentro del mismo Entegrama, en cuyo caso serían corresponsables.</w:t>
      </w:r>
    </w:p>
    <w:p w:rsidR="00D21CC9" w:rsidRPr="00D21CC9" w:rsidRDefault="00D21CC9" w:rsidP="00D21CC9">
      <w:pPr>
        <w:pStyle w:val="Textoindependiente"/>
        <w:tabs>
          <w:tab w:val="left" w:pos="0"/>
        </w:tabs>
        <w:spacing w:after="0" w:line="360" w:lineRule="auto"/>
        <w:rPr>
          <w:rFonts w:ascii="Verdana" w:hAnsi="Verdana"/>
          <w:color w:val="000000"/>
          <w:sz w:val="20"/>
          <w:szCs w:val="20"/>
        </w:rPr>
      </w:pPr>
      <w:r w:rsidRPr="00D21CC9">
        <w:rPr>
          <w:rFonts w:ascii="Verdana" w:hAnsi="Verdana"/>
          <w:color w:val="000000"/>
          <w:sz w:val="20"/>
          <w:szCs w:val="20"/>
        </w:rPr>
        <w:t>c) Figurar el mismo responsable en más de un Entegrama.</w:t>
      </w:r>
    </w:p>
    <w:p w:rsidR="00D21CC9" w:rsidRPr="00D21CC9" w:rsidRDefault="00D21CC9" w:rsidP="00D21CC9">
      <w:pPr>
        <w:pStyle w:val="Textoindependiente"/>
        <w:spacing w:after="0" w:line="360" w:lineRule="auto"/>
        <w:rPr>
          <w:rFonts w:ascii="Verdana" w:hAnsi="Verdana"/>
          <w:color w:val="000000"/>
          <w:sz w:val="20"/>
          <w:szCs w:val="20"/>
        </w:rPr>
      </w:pP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Algunos autores han sugerido la posibilidad de incluir otros conceptos dentro de aquellos. En este caso se indica en los respectivos casilleros el nombre del cargo, de la función o</w:t>
      </w:r>
      <w:bookmarkStart w:id="4" w:name="autolink8"/>
      <w:bookmarkEnd w:id="4"/>
      <w:r w:rsidRPr="00D21CC9">
        <w:rPr>
          <w:rFonts w:ascii="Verdana" w:hAnsi="Verdana"/>
          <w:color w:val="000000"/>
          <w:sz w:val="20"/>
          <w:szCs w:val="20"/>
        </w:rPr>
        <w:t xml:space="preserve"> persona responsable, el</w:t>
      </w:r>
      <w:bookmarkStart w:id="5" w:name="autolink7"/>
      <w:bookmarkEnd w:id="5"/>
      <w:r w:rsidRPr="00D21CC9">
        <w:rPr>
          <w:rFonts w:ascii="Verdana" w:hAnsi="Verdana"/>
          <w:color w:val="000000"/>
          <w:sz w:val="20"/>
          <w:szCs w:val="20"/>
        </w:rPr>
        <w:t xml:space="preserve"> código del cargo, el número de la cuenta presupuestaria y centro de</w:t>
      </w:r>
      <w:bookmarkStart w:id="6" w:name="autolink6"/>
      <w:bookmarkEnd w:id="6"/>
      <w:r w:rsidRPr="00D21CC9">
        <w:rPr>
          <w:rFonts w:ascii="Verdana" w:hAnsi="Verdana"/>
          <w:color w:val="000000"/>
          <w:sz w:val="20"/>
          <w:szCs w:val="20"/>
        </w:rPr>
        <w:t xml:space="preserve"> costos, y el número de personas que dependen de ese cargo.</w:t>
      </w:r>
    </w:p>
    <w:p w:rsidR="00D21CC9" w:rsidRDefault="00D21CC9" w:rsidP="00D21CC9">
      <w:pPr>
        <w:pStyle w:val="Textoindependiente"/>
        <w:spacing w:after="0" w:line="240" w:lineRule="atLeast"/>
        <w:jc w:val="center"/>
      </w:pPr>
      <w:r>
        <w:rPr>
          <w:noProof/>
          <w:lang w:eastAsia="es-AR" w:bidi="ar-SA"/>
        </w:rPr>
        <w:drawing>
          <wp:inline distT="0" distB="0" distL="0" distR="0">
            <wp:extent cx="6086475" cy="2667000"/>
            <wp:effectExtent l="19050" t="0" r="9525" b="0"/>
            <wp:docPr id="3" name="Imagen 3" descr="http://www.monografias.com/trabajos88/apuntes-gestion-datos-garcia-lorca/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ografias.com/trabajos88/apuntes-gestion-datos-garcia-lorca/image008.png"/>
                    <pic:cNvPicPr>
                      <a:picLocks noChangeAspect="1" noChangeArrowheads="1"/>
                    </pic:cNvPicPr>
                  </pic:nvPicPr>
                  <pic:blipFill>
                    <a:blip r:embed="rId11"/>
                    <a:srcRect/>
                    <a:stretch>
                      <a:fillRect/>
                    </a:stretch>
                  </pic:blipFill>
                  <pic:spPr bwMode="auto">
                    <a:xfrm>
                      <a:off x="0" y="0"/>
                      <a:ext cx="6086475" cy="2667000"/>
                    </a:xfrm>
                    <a:prstGeom prst="rect">
                      <a:avLst/>
                    </a:prstGeom>
                    <a:noFill/>
                    <a:ln w="9525">
                      <a:noFill/>
                      <a:miter lim="800000"/>
                      <a:headEnd/>
                      <a:tailEnd/>
                    </a:ln>
                  </pic:spPr>
                </pic:pic>
              </a:graphicData>
            </a:graphic>
          </wp:inline>
        </w:drawing>
      </w:r>
    </w:p>
    <w:p w:rsidR="00D21CC9" w:rsidRDefault="00D21CC9" w:rsidP="00D21CC9">
      <w:pPr>
        <w:pStyle w:val="Textoindependiente"/>
        <w:spacing w:after="0" w:line="240" w:lineRule="atLeast"/>
      </w:pP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La norma IRAM 34.504 dedica una sección al tema que denomina</w:t>
      </w:r>
      <w:bookmarkStart w:id="7" w:name="autolink9"/>
      <w:bookmarkEnd w:id="7"/>
      <w:r w:rsidRPr="00D21CC9">
        <w:rPr>
          <w:rFonts w:ascii="Verdana" w:hAnsi="Verdana"/>
          <w:color w:val="000000"/>
          <w:sz w:val="20"/>
          <w:szCs w:val="20"/>
        </w:rPr>
        <w:t xml:space="preserve"> red estructural. Se refiere fundamentalmente a la forma de vinculación de los entegramas, a través de líneas, y sus posibilidades de graficación. De ahí que la red estructural es la representación del conjunto de relaciones entre las unidades de la organización.</w:t>
      </w: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Los entegramas están vinculados horizontal y verticalmente mediante líneas de dependencia jerárquica o funcional. En cuanto a la graficación, las líneas de dependencia jerárquica serán continuas, mientras que las líneas de dependencia funcional serán de trazos.</w:t>
      </w: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A un Entegrama se podrá llegar o salir de él por una sola línea de dependencia jerárquica. Las líneas de dependencia jerárquica no deberán entrecruzarse.</w:t>
      </w: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 xml:space="preserve">La norma IRAM 34.504 también dedica una sección a la presentación de reglas de diagramación. Tal como ya se mencionó más arriba, determina la utilización de la técnica de </w:t>
      </w:r>
      <w:r w:rsidRPr="00D21CC9">
        <w:rPr>
          <w:rFonts w:ascii="Verdana" w:hAnsi="Verdana"/>
          <w:color w:val="000000"/>
          <w:sz w:val="20"/>
          <w:szCs w:val="20"/>
        </w:rPr>
        <w:lastRenderedPageBreak/>
        <w:t>representación piramidal vertical (esto último en su versión revisada en diciembre de 1981; antes no era así). Observe la figura a continuación:</w:t>
      </w:r>
    </w:p>
    <w:p w:rsidR="00D21CC9" w:rsidRDefault="00D21CC9" w:rsidP="00D21CC9">
      <w:pPr>
        <w:pStyle w:val="Textoindependiente"/>
        <w:spacing w:after="0" w:line="240" w:lineRule="atLeast"/>
        <w:jc w:val="center"/>
        <w:rPr>
          <w:rFonts w:ascii="Arial" w:hAnsi="Arial"/>
          <w:color w:val="000000"/>
          <w:sz w:val="18"/>
        </w:rPr>
      </w:pPr>
      <w:r>
        <w:rPr>
          <w:noProof/>
          <w:lang w:eastAsia="es-AR" w:bidi="ar-SA"/>
        </w:rPr>
        <w:drawing>
          <wp:inline distT="0" distB="0" distL="0" distR="0">
            <wp:extent cx="4791075" cy="2028825"/>
            <wp:effectExtent l="19050" t="0" r="9525" b="0"/>
            <wp:docPr id="4" name="Imagen 4" descr="http://www.monografias.com/trabajos88/apuntes-gestion-datos-garcia-lorca/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onografias.com/trabajos88/apuntes-gestion-datos-garcia-lorca/image009.png"/>
                    <pic:cNvPicPr>
                      <a:picLocks noChangeAspect="1" noChangeArrowheads="1"/>
                    </pic:cNvPicPr>
                  </pic:nvPicPr>
                  <pic:blipFill>
                    <a:blip r:embed="rId12"/>
                    <a:srcRect/>
                    <a:stretch>
                      <a:fillRect/>
                    </a:stretch>
                  </pic:blipFill>
                  <pic:spPr bwMode="auto">
                    <a:xfrm>
                      <a:off x="0" y="0"/>
                      <a:ext cx="4791075" cy="2028825"/>
                    </a:xfrm>
                    <a:prstGeom prst="rect">
                      <a:avLst/>
                    </a:prstGeom>
                    <a:noFill/>
                    <a:ln w="9525">
                      <a:noFill/>
                      <a:miter lim="800000"/>
                      <a:headEnd/>
                      <a:tailEnd/>
                    </a:ln>
                  </pic:spPr>
                </pic:pic>
              </a:graphicData>
            </a:graphic>
          </wp:inline>
        </w:drawing>
      </w:r>
    </w:p>
    <w:p w:rsidR="00D21CC9" w:rsidRDefault="00D21CC9" w:rsidP="00D21CC9">
      <w:pPr>
        <w:pStyle w:val="Textoindependiente"/>
        <w:spacing w:after="0" w:line="240" w:lineRule="atLeast"/>
        <w:rPr>
          <w:rFonts w:ascii="Arial" w:hAnsi="Arial"/>
          <w:color w:val="000000"/>
          <w:sz w:val="18"/>
        </w:rPr>
      </w:pP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Se dividirá la hoja mediante líneas de trazos horizontales, en tantas zonas como niveles jerárquicos se deban representar. Junto al margen izquierdo se indicará la denominación del nivel representado. Dentro de cada zona se dibujarán los entegramas que correspondan a ese nivel y se relacionarán mediante las líneas de dependencia jerárquica o funcional que corresponda. En caso de diagramar sectores de asesoramiento, éstos se representarán por medio de un Entegrama de menor tamaño, al costado del Entegrama al que asesoren y unidos a éste por una línea continua de menor grosor que las líneas de dependencia jerárquica.</w:t>
      </w: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Por razones de claridad de</w:t>
      </w:r>
      <w:bookmarkStart w:id="8" w:name="autolink11"/>
      <w:bookmarkEnd w:id="8"/>
      <w:r w:rsidRPr="00D21CC9">
        <w:rPr>
          <w:rFonts w:ascii="Verdana" w:hAnsi="Verdana"/>
          <w:color w:val="000000"/>
          <w:sz w:val="20"/>
          <w:szCs w:val="20"/>
        </w:rPr>
        <w:t xml:space="preserve"> exposición y</w:t>
      </w:r>
      <w:bookmarkStart w:id="9" w:name="autolink10"/>
      <w:bookmarkEnd w:id="9"/>
      <w:r w:rsidRPr="00D21CC9">
        <w:rPr>
          <w:rFonts w:ascii="Verdana" w:hAnsi="Verdana"/>
          <w:color w:val="000000"/>
          <w:sz w:val="20"/>
          <w:szCs w:val="20"/>
        </w:rPr>
        <w:t xml:space="preserve"> estética, la separación entre entegramas será, como mínimo, de 5 milímetros. Las líneas de la red estructural se dibujaran a una distancia no menor a 10 milímetros de los entegramas de nivel superior de los Organigramas deberá destacarse de los demás, por lo que su tamaño será mayor que el de los restantes.</w:t>
      </w: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En aquellos casos de organigramas cuyos entegramas se desarrollen excesivamente en el sentido horizontal, y que puedan crear, en consecuencia,</w:t>
      </w:r>
      <w:bookmarkStart w:id="10" w:name="autolink12"/>
      <w:bookmarkEnd w:id="10"/>
      <w:r w:rsidRPr="00D21CC9">
        <w:rPr>
          <w:rFonts w:ascii="Verdana" w:hAnsi="Verdana"/>
          <w:color w:val="000000"/>
          <w:sz w:val="20"/>
          <w:szCs w:val="20"/>
        </w:rPr>
        <w:t xml:space="preserve"> problemas de espacio para su representación, se podrá optar por algunas de las alternativas de diagramación que se muestran a continuación</w:t>
      </w:r>
    </w:p>
    <w:p w:rsidR="00D21CC9" w:rsidRDefault="00D21CC9" w:rsidP="00D21CC9">
      <w:pPr>
        <w:pStyle w:val="Textoindependiente"/>
        <w:spacing w:after="0" w:line="240" w:lineRule="atLeast"/>
      </w:pPr>
    </w:p>
    <w:p w:rsidR="00D21CC9" w:rsidRDefault="00D21CC9" w:rsidP="00D21CC9">
      <w:pPr>
        <w:pStyle w:val="Textoindependiente"/>
        <w:spacing w:after="0" w:line="240" w:lineRule="atLeast"/>
        <w:jc w:val="center"/>
        <w:rPr>
          <w:rFonts w:ascii="Arial" w:hAnsi="Arial"/>
          <w:color w:val="000000"/>
          <w:sz w:val="18"/>
        </w:rPr>
      </w:pPr>
      <w:r>
        <w:rPr>
          <w:noProof/>
          <w:lang w:eastAsia="es-AR" w:bidi="ar-SA"/>
        </w:rPr>
        <w:drawing>
          <wp:inline distT="0" distB="0" distL="0" distR="0">
            <wp:extent cx="5934075" cy="1905000"/>
            <wp:effectExtent l="0" t="0" r="9525" b="0"/>
            <wp:docPr id="5" name="Imagen 5" descr="http://www.monografias.com/trabajos88/apuntes-gestion-datos-garcia-lorca/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onografias.com/trabajos88/apuntes-gestion-datos-garcia-lorca/image010.png"/>
                    <pic:cNvPicPr>
                      <a:picLocks noChangeAspect="1" noChangeArrowheads="1"/>
                    </pic:cNvPicPr>
                  </pic:nvPicPr>
                  <pic:blipFill>
                    <a:blip r:embed="rId13"/>
                    <a:srcRect/>
                    <a:stretch>
                      <a:fillRect/>
                    </a:stretch>
                  </pic:blipFill>
                  <pic:spPr bwMode="auto">
                    <a:xfrm>
                      <a:off x="0" y="0"/>
                      <a:ext cx="5934075" cy="1905000"/>
                    </a:xfrm>
                    <a:prstGeom prst="rect">
                      <a:avLst/>
                    </a:prstGeom>
                    <a:noFill/>
                    <a:ln w="9525">
                      <a:noFill/>
                      <a:miter lim="800000"/>
                      <a:headEnd/>
                      <a:tailEnd/>
                    </a:ln>
                  </pic:spPr>
                </pic:pic>
              </a:graphicData>
            </a:graphic>
          </wp:inline>
        </w:drawing>
      </w:r>
    </w:p>
    <w:p w:rsidR="00D21CC9" w:rsidRDefault="00D21CC9" w:rsidP="00D21CC9">
      <w:pPr>
        <w:pStyle w:val="Textoindependiente"/>
        <w:spacing w:after="0" w:line="240" w:lineRule="atLeast"/>
        <w:rPr>
          <w:rFonts w:ascii="Arial" w:hAnsi="Arial"/>
          <w:color w:val="000000"/>
          <w:sz w:val="18"/>
        </w:rPr>
      </w:pP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 xml:space="preserve">En aquellas situaciones de organigramas cuyos entegramas se desarrollen </w:t>
      </w:r>
      <w:r>
        <w:rPr>
          <w:rFonts w:ascii="Verdana" w:hAnsi="Verdana"/>
          <w:color w:val="000000"/>
          <w:sz w:val="20"/>
          <w:szCs w:val="20"/>
        </w:rPr>
        <w:t xml:space="preserve">excesivamente en </w:t>
      </w:r>
      <w:r w:rsidRPr="00D21CC9">
        <w:rPr>
          <w:rFonts w:ascii="Verdana" w:hAnsi="Verdana"/>
          <w:color w:val="000000"/>
          <w:sz w:val="20"/>
          <w:szCs w:val="20"/>
        </w:rPr>
        <w:t>e</w:t>
      </w:r>
      <w:r>
        <w:rPr>
          <w:rFonts w:ascii="Verdana" w:hAnsi="Verdana"/>
          <w:color w:val="000000"/>
          <w:sz w:val="20"/>
          <w:szCs w:val="20"/>
        </w:rPr>
        <w:t>l</w:t>
      </w:r>
      <w:r w:rsidRPr="00D21CC9">
        <w:rPr>
          <w:rFonts w:ascii="Verdana" w:hAnsi="Verdana"/>
          <w:color w:val="000000"/>
          <w:sz w:val="20"/>
          <w:szCs w:val="20"/>
        </w:rPr>
        <w:t xml:space="preserve"> sentido vertical y puedan originar necesidad de conexión de una página a otra del organigrama, </w:t>
      </w:r>
      <w:r w:rsidRPr="00D21CC9">
        <w:rPr>
          <w:rFonts w:ascii="Verdana" w:hAnsi="Verdana"/>
          <w:color w:val="000000"/>
          <w:sz w:val="20"/>
          <w:szCs w:val="20"/>
        </w:rPr>
        <w:lastRenderedPageBreak/>
        <w:t>se empleara el símbolo del conector, conforme a lo establecido en las normas IRAM 34.501 e IRAM 34.502.</w:t>
      </w: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Cuando se diagrame un Organigrama de determinado nivel, no será necesario emplear el conector, ya que el mismo Entegrama cumple esa función.</w:t>
      </w:r>
    </w:p>
    <w:p w:rsidR="00D21CC9"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Análisis estructural: Optimización de estructuras.</w:t>
      </w:r>
    </w:p>
    <w:p w:rsidR="00B26AE4" w:rsidRPr="00D21CC9" w:rsidRDefault="00D21CC9" w:rsidP="00D21CC9">
      <w:pPr>
        <w:pStyle w:val="Textoindependiente"/>
        <w:spacing w:after="0" w:line="360" w:lineRule="auto"/>
        <w:rPr>
          <w:rFonts w:ascii="Verdana" w:hAnsi="Verdana"/>
          <w:color w:val="000000"/>
          <w:sz w:val="20"/>
          <w:szCs w:val="20"/>
        </w:rPr>
      </w:pPr>
      <w:r w:rsidRPr="00D21CC9">
        <w:rPr>
          <w:rFonts w:ascii="Verdana" w:hAnsi="Verdana"/>
          <w:color w:val="000000"/>
          <w:sz w:val="20"/>
          <w:szCs w:val="20"/>
        </w:rPr>
        <w:t>Si bien a función de Organización y Métodos de elaborar e Organigrama es de suma importancia, dado que</w:t>
      </w:r>
      <w:bookmarkStart w:id="11" w:name="autolink14"/>
      <w:bookmarkEnd w:id="11"/>
      <w:r w:rsidRPr="00D21CC9">
        <w:rPr>
          <w:rFonts w:ascii="Verdana" w:hAnsi="Verdana"/>
          <w:color w:val="000000"/>
          <w:sz w:val="20"/>
          <w:szCs w:val="20"/>
        </w:rPr>
        <w:t xml:space="preserve"> fuerza a a definición formal de </w:t>
      </w:r>
      <w:r>
        <w:rPr>
          <w:rFonts w:ascii="Verdana" w:hAnsi="Verdana"/>
          <w:color w:val="000000"/>
          <w:sz w:val="20"/>
          <w:szCs w:val="20"/>
        </w:rPr>
        <w:t>l</w:t>
      </w:r>
      <w:r w:rsidRPr="00D21CC9">
        <w:rPr>
          <w:rFonts w:ascii="Verdana" w:hAnsi="Verdana"/>
          <w:color w:val="000000"/>
          <w:sz w:val="20"/>
          <w:szCs w:val="20"/>
        </w:rPr>
        <w:t>as jerarquías y dependencias, e real aporte de Organización y Métodos se centra en e</w:t>
      </w:r>
      <w:r>
        <w:rPr>
          <w:rFonts w:ascii="Verdana" w:hAnsi="Verdana"/>
          <w:color w:val="000000"/>
          <w:sz w:val="20"/>
          <w:szCs w:val="20"/>
        </w:rPr>
        <w:t>l</w:t>
      </w:r>
      <w:r w:rsidRPr="00D21CC9">
        <w:rPr>
          <w:rFonts w:ascii="Verdana" w:hAnsi="Verdana"/>
          <w:color w:val="000000"/>
          <w:sz w:val="20"/>
          <w:szCs w:val="20"/>
        </w:rPr>
        <w:t xml:space="preserve"> análisis estructural. Entendemos por análisis estructura e estudio funciona</w:t>
      </w:r>
      <w:r>
        <w:rPr>
          <w:rFonts w:ascii="Verdana" w:hAnsi="Verdana"/>
          <w:color w:val="000000"/>
          <w:sz w:val="20"/>
          <w:szCs w:val="20"/>
        </w:rPr>
        <w:t>l de un organigrama en sí mismo</w:t>
      </w:r>
      <w:r w:rsidRPr="00D21CC9">
        <w:rPr>
          <w:rFonts w:ascii="Verdana" w:hAnsi="Verdana"/>
          <w:color w:val="000000"/>
          <w:sz w:val="20"/>
          <w:szCs w:val="20"/>
        </w:rPr>
        <w:t xml:space="preserve"> y complementado por un</w:t>
      </w:r>
      <w:bookmarkStart w:id="12" w:name="autolink13"/>
      <w:bookmarkEnd w:id="12"/>
      <w:r w:rsidRPr="00D21CC9">
        <w:rPr>
          <w:rFonts w:ascii="Verdana" w:hAnsi="Verdana"/>
          <w:color w:val="000000"/>
          <w:sz w:val="20"/>
          <w:szCs w:val="20"/>
        </w:rPr>
        <w:t xml:space="preserve"> manual de funciones y responsabilidades. Es de destacar que esta función de organización y métodos no es sencilla, puesto que debe desarrollarse enmarcada en e esquema político de la empresa y en a idiosincrasia de sus máximos dirigentes.</w:t>
      </w:r>
    </w:p>
    <w:sectPr w:rsidR="00B26AE4" w:rsidRPr="00D21CC9" w:rsidSect="00E66792">
      <w:headerReference w:type="even" r:id="rId14"/>
      <w:headerReference w:type="default" r:id="rId15"/>
      <w:footerReference w:type="default" r:id="rId16"/>
      <w:headerReference w:type="first" r:id="rId17"/>
      <w:footerReference w:type="first" r:id="rId18"/>
      <w:pgSz w:w="11907" w:h="16839" w:code="9"/>
      <w:pgMar w:top="1440" w:right="1077" w:bottom="1440" w:left="1077" w:header="568"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0D7" w:rsidRDefault="00BA30D7" w:rsidP="00665A6E">
      <w:pPr>
        <w:spacing w:after="0" w:line="240" w:lineRule="auto"/>
      </w:pPr>
      <w:r>
        <w:separator/>
      </w:r>
    </w:p>
  </w:endnote>
  <w:endnote w:type="continuationSeparator" w:id="1">
    <w:p w:rsidR="00BA30D7" w:rsidRDefault="00BA30D7" w:rsidP="00665A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529" w:rsidRPr="009C7EE5" w:rsidRDefault="00C96F1F" w:rsidP="009C7EE5">
    <w:pPr>
      <w:pStyle w:val="Piedepgina"/>
      <w:jc w:val="right"/>
      <w:rPr>
        <w:sz w:val="8"/>
      </w:rPr>
    </w:pPr>
    <w:r w:rsidRPr="00C96F1F">
      <w:rPr>
        <w:noProof/>
      </w:rPr>
      <w:pict>
        <v:line id="Straight Connector 13" o:spid="_x0000_s2049" style="position:absolute;left:0;text-align:left;z-index:251656704;visibility:visible;mso-width-relative:margin" from="-55.0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" strokecolor="#005bd3" strokeweight="2.25pt"/>
      </w:pict>
    </w:r>
    <w:r w:rsidRPr="00BA52F0">
      <w:rPr>
        <w:b/>
        <w:i/>
        <w:color w:val="00349E"/>
      </w:rPr>
      <w:fldChar w:fldCharType="begin"/>
    </w:r>
    <w:r w:rsidR="008D6529" w:rsidRPr="00BA52F0">
      <w:rPr>
        <w:b/>
        <w:i/>
        <w:color w:val="00349E"/>
      </w:rPr>
      <w:instrText xml:space="preserve"> PAGE   \* MERGEFORMAT </w:instrText>
    </w:r>
    <w:r w:rsidRPr="00BA52F0">
      <w:rPr>
        <w:b/>
        <w:i/>
        <w:color w:val="00349E"/>
      </w:rPr>
      <w:fldChar w:fldCharType="separate"/>
    </w:r>
    <w:r w:rsidR="00D21CC9">
      <w:rPr>
        <w:b/>
        <w:i/>
        <w:noProof/>
        <w:color w:val="00349E"/>
      </w:rPr>
      <w:t>2</w:t>
    </w:r>
    <w:r w:rsidRPr="00BA52F0">
      <w:rPr>
        <w:b/>
        <w:i/>
        <w:noProof/>
        <w:color w:val="00349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AF8" w:rsidRPr="00970AF8" w:rsidRDefault="00C96F1F" w:rsidP="00970AF8">
    <w:pPr>
      <w:pStyle w:val="Piedepgina"/>
      <w:jc w:val="right"/>
      <w:rPr>
        <w:sz w:val="8"/>
      </w:rPr>
    </w:pPr>
    <w:r w:rsidRPr="00C96F1F">
      <w:rPr>
        <w:noProof/>
      </w:rPr>
      <w:pict>
        <v:line id="_x0000_s2069" style="position:absolute;left:0;text-align:left;z-index:251671040;visibility:visible;mso-width-relative:margin" from="-55.0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" strokecolor="#005bd3" strokeweight="2.25pt"/>
      </w:pict>
    </w:r>
    <w:r w:rsidRPr="00BA52F0">
      <w:rPr>
        <w:b/>
        <w:i/>
        <w:color w:val="00349E"/>
      </w:rPr>
      <w:fldChar w:fldCharType="begin"/>
    </w:r>
    <w:r w:rsidR="00970AF8" w:rsidRPr="00BA52F0">
      <w:rPr>
        <w:b/>
        <w:i/>
        <w:color w:val="00349E"/>
      </w:rPr>
      <w:instrText xml:space="preserve"> PAGE   \* MERGEFORMAT </w:instrText>
    </w:r>
    <w:r w:rsidRPr="00BA52F0">
      <w:rPr>
        <w:b/>
        <w:i/>
        <w:color w:val="00349E"/>
      </w:rPr>
      <w:fldChar w:fldCharType="separate"/>
    </w:r>
    <w:r w:rsidR="00D21CC9">
      <w:rPr>
        <w:b/>
        <w:i/>
        <w:noProof/>
        <w:color w:val="00349E"/>
      </w:rPr>
      <w:t>1</w:t>
    </w:r>
    <w:r w:rsidRPr="00BA52F0">
      <w:rPr>
        <w:b/>
        <w:i/>
        <w:noProof/>
        <w:color w:val="00349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0D7" w:rsidRDefault="00BA30D7" w:rsidP="00665A6E">
      <w:pPr>
        <w:spacing w:after="0" w:line="240" w:lineRule="auto"/>
      </w:pPr>
      <w:r>
        <w:separator/>
      </w:r>
    </w:p>
  </w:footnote>
  <w:footnote w:type="continuationSeparator" w:id="1">
    <w:p w:rsidR="00BA30D7" w:rsidRDefault="00BA30D7" w:rsidP="00665A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A8" w:rsidRDefault="00C96F1F">
    <w:pPr>
      <w:pStyle w:val="Encabezado"/>
    </w:pPr>
    <w:r w:rsidRPr="00C96F1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1763986" o:spid="_x0000_s2059" type="#_x0000_t136" style="position:absolute;margin-left:0;margin-top:0;width:634.65pt;height:52.85pt;rotation:315;z-index:-251653632;mso-position-horizontal:center;mso-position-horizontal-relative:margin;mso-position-vertical:center;mso-position-vertical-relative:margin" o:allowincell="f" fillcolor="silver" stroked="f">
          <v:fill opacity=".5"/>
          <v:textpath style="font-family:&quot;Century Gothic&quot;;font-size:1pt" string="MERCERIA LENCERIA PAUL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529" w:rsidRPr="00E66792" w:rsidRDefault="00C96F1F" w:rsidP="00E66792">
    <w:pPr>
      <w:pStyle w:val="Encabezado"/>
      <w:ind w:left="720"/>
      <w:jc w:val="right"/>
      <w:rPr>
        <w:i/>
        <w:sz w:val="24"/>
        <w:szCs w:val="24"/>
        <w:lang w:val="es-AR"/>
      </w:rPr>
    </w:pPr>
    <w:r w:rsidRPr="00C96F1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1763987" o:spid="_x0000_s2060" type="#_x0000_t136" style="position:absolute;left:0;text-align:left;margin-left:0;margin-top:0;width:636.3pt;height:52.85pt;rotation:315;z-index:-251651584;mso-position-horizontal:center;mso-position-horizontal-relative:margin;mso-position-vertical:center;mso-position-vertical-relative:margin" o:allowincell="f" fillcolor="silver" stroked="f">
          <v:fill opacity=".5"/>
          <v:textpath style="font-family:&quot;Century Gothic&quot;;font-size:1pt" string="MERCERIA LENCERIA PAULA"/>
          <w10:wrap anchorx="margin" anchory="margin"/>
        </v:shape>
      </w:pict>
    </w:r>
    <w:r w:rsidRPr="00C96F1F">
      <w:rPr>
        <w:noProof/>
        <w:sz w:val="24"/>
        <w:szCs w:val="24"/>
      </w:rPr>
      <w:pict>
        <v:line id="Straight Connector 9" o:spid="_x0000_s2051" style="position:absolute;left:0;text-align:left;z-index:251658752;visibility:visible;mso-width-relative:margin" from="-54.3pt,35.8pt" to="509.8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" strokecolor="#ff5698" strokeweight="4.5pt"/>
      </w:pict>
    </w:r>
    <w:r w:rsidRPr="00C96F1F">
      <w:rPr>
        <w:noProof/>
        <w:sz w:val="24"/>
        <w:szCs w:val="24"/>
      </w:rPr>
      <w:pict>
        <v:line id="Straight Connector 8" o:spid="_x0000_s2050" style="position:absolute;left:0;text-align:left;z-index:251657728;visibility:visible;mso-width-relative:margin" from="-57.9pt,23.8pt" to="49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" strokecolor="#005bd3" strokeweight="2.25pt"/>
      </w:pict>
    </w:r>
    <w:r w:rsidR="008D6529" w:rsidRPr="00E66792">
      <w:rPr>
        <w:i/>
        <w:color w:val="68007F"/>
        <w:sz w:val="24"/>
        <w:szCs w:val="24"/>
        <w:lang w:val="es-AR"/>
      </w:rPr>
      <w:t>Proyecto de Sistema, Mercería Lencería Paula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AF8" w:rsidRPr="00E66792" w:rsidRDefault="00C96F1F" w:rsidP="00970AF8">
    <w:pPr>
      <w:pStyle w:val="Encabezado"/>
      <w:ind w:left="720"/>
      <w:jc w:val="right"/>
      <w:rPr>
        <w:i/>
        <w:sz w:val="24"/>
        <w:szCs w:val="24"/>
        <w:lang w:val="es-AR"/>
      </w:rPr>
    </w:pPr>
    <w:r w:rsidRPr="00C96F1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8" type="#_x0000_t136" style="position:absolute;left:0;text-align:left;margin-left:0;margin-top:0;width:636.3pt;height:52.85pt;rotation:315;z-index:-251647488;mso-position-horizontal:center;mso-position-horizontal-relative:margin;mso-position-vertical:center;mso-position-vertical-relative:margin" o:allowincell="f" fillcolor="silver" stroked="f">
          <v:fill opacity=".5"/>
          <v:textpath style="font-family:&quot;Century Gothic&quot;;font-size:1pt" string="MERCERIA LENCERIA PAULA"/>
          <w10:wrap anchorx="margin" anchory="margin"/>
        </v:shape>
      </w:pict>
    </w:r>
    <w:r w:rsidRPr="00C96F1F">
      <w:rPr>
        <w:noProof/>
        <w:sz w:val="24"/>
        <w:szCs w:val="24"/>
      </w:rPr>
      <w:pict>
        <v:line id="_x0000_s2067" style="position:absolute;left:0;text-align:left;z-index:251667968;visibility:visible;mso-width-relative:margin" from="-54.3pt,35.8pt" to="509.8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" strokecolor="#ff5698" strokeweight="4.5pt"/>
      </w:pict>
    </w:r>
    <w:r w:rsidRPr="00C96F1F">
      <w:rPr>
        <w:noProof/>
        <w:sz w:val="24"/>
        <w:szCs w:val="24"/>
      </w:rPr>
      <w:pict>
        <v:line id="_x0000_s2066" style="position:absolute;left:0;text-align:left;z-index:251666944;visibility:visible;mso-width-relative:margin" from="-57.9pt,23.8pt" to="49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" strokecolor="#005bd3" strokeweight="2.25pt"/>
      </w:pict>
    </w:r>
    <w:r w:rsidR="00970AF8" w:rsidRPr="00E66792">
      <w:rPr>
        <w:i/>
        <w:color w:val="68007F"/>
        <w:sz w:val="24"/>
        <w:szCs w:val="24"/>
        <w:lang w:val="es-AR"/>
      </w:rPr>
      <w:t>Proyecto de Sistema, Mercería Lencería Paula</w:t>
    </w:r>
  </w:p>
  <w:p w:rsidR="00DF44A8" w:rsidRDefault="00C96F1F">
    <w:pPr>
      <w:pStyle w:val="Encabezado"/>
    </w:pPr>
    <w:r w:rsidRPr="00C96F1F">
      <w:rPr>
        <w:noProof/>
      </w:rPr>
      <w:pict>
        <v:shape id="PowerPlusWaterMarkObject1591763985" o:spid="_x0000_s2058" type="#_x0000_t136" style="position:absolute;margin-left:0;margin-top:0;width:636.3pt;height:52.85pt;rotation:315;z-index:-251655680;mso-position-horizontal:center;mso-position-horizontal-relative:margin;mso-position-vertical:center;mso-position-vertical-relative:margin" o:allowincell="f" fillcolor="silver" stroked="f">
          <v:fill opacity=".5"/>
          <v:textpath style="font-family:&quot;Century Gothic&quot;;font-size:1pt" string="MERCERIA LENCERIA PAUL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0000002"/>
    <w:multiLevelType w:val="multilevel"/>
    <w:tmpl w:val="73F27C84"/>
    <w:lvl w:ilvl="0">
      <w:start w:val="1"/>
      <w:numFmt w:val="none"/>
      <w:pStyle w:val="Encabezado10"/>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Verdana"/>
        <w:sz w:val="20"/>
        <w:szCs w:val="20"/>
      </w:rPr>
    </w:lvl>
    <w:lvl w:ilvl="2">
      <w:start w:val="1"/>
      <w:numFmt w:val="bullet"/>
      <w:lvlText w:val="▪"/>
      <w:lvlJc w:val="left"/>
      <w:pPr>
        <w:tabs>
          <w:tab w:val="num" w:pos="1440"/>
        </w:tabs>
        <w:ind w:left="1440" w:hanging="360"/>
      </w:pPr>
      <w:rPr>
        <w:rFonts w:ascii="OpenSymbol" w:hAnsi="OpenSymbol" w:cs="Verdana"/>
        <w:sz w:val="20"/>
        <w:szCs w:val="20"/>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Verdana"/>
        <w:sz w:val="20"/>
        <w:szCs w:val="20"/>
      </w:rPr>
    </w:lvl>
    <w:lvl w:ilvl="5">
      <w:start w:val="1"/>
      <w:numFmt w:val="bullet"/>
      <w:lvlText w:val="▪"/>
      <w:lvlJc w:val="left"/>
      <w:pPr>
        <w:tabs>
          <w:tab w:val="num" w:pos="2520"/>
        </w:tabs>
        <w:ind w:left="2520" w:hanging="360"/>
      </w:pPr>
      <w:rPr>
        <w:rFonts w:ascii="OpenSymbol" w:hAnsi="OpenSymbol" w:cs="Verdana"/>
        <w:sz w:val="20"/>
        <w:szCs w:val="20"/>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Verdana"/>
        <w:sz w:val="20"/>
        <w:szCs w:val="20"/>
      </w:rPr>
    </w:lvl>
    <w:lvl w:ilvl="8">
      <w:start w:val="1"/>
      <w:numFmt w:val="bullet"/>
      <w:lvlText w:val="▪"/>
      <w:lvlJc w:val="left"/>
      <w:pPr>
        <w:tabs>
          <w:tab w:val="num" w:pos="3600"/>
        </w:tabs>
        <w:ind w:left="3600" w:hanging="360"/>
      </w:pPr>
      <w:rPr>
        <w:rFonts w:ascii="OpenSymbol" w:hAnsi="OpenSymbol" w:cs="Verdana"/>
        <w:sz w:val="20"/>
        <w:szCs w:val="20"/>
      </w:rPr>
    </w:lvl>
  </w:abstractNum>
  <w:abstractNum w:abstractNumId="4">
    <w:nsid w:val="00000005"/>
    <w:multiLevelType w:val="multilevel"/>
    <w:tmpl w:val="00000005"/>
    <w:name w:val="WW8Num4"/>
    <w:lvl w:ilvl="0">
      <w:start w:val="1"/>
      <w:numFmt w:val="bullet"/>
      <w:lvlText w:val=""/>
      <w:lvlJc w:val="left"/>
      <w:pPr>
        <w:tabs>
          <w:tab w:val="num" w:pos="2138"/>
        </w:tabs>
        <w:ind w:left="2138" w:hanging="360"/>
      </w:pPr>
      <w:rPr>
        <w:rFonts w:ascii="Symbol" w:hAnsi="Symbol" w:cs="Verdana"/>
        <w:sz w:val="20"/>
        <w:szCs w:val="20"/>
      </w:rPr>
    </w:lvl>
    <w:lvl w:ilvl="1">
      <w:start w:val="1"/>
      <w:numFmt w:val="bullet"/>
      <w:lvlText w:val="◦"/>
      <w:lvlJc w:val="left"/>
      <w:pPr>
        <w:tabs>
          <w:tab w:val="num" w:pos="2498"/>
        </w:tabs>
        <w:ind w:left="2498" w:hanging="360"/>
      </w:pPr>
      <w:rPr>
        <w:rFonts w:ascii="OpenSymbol" w:hAnsi="OpenSymbol" w:cs="Verdana"/>
        <w:sz w:val="20"/>
        <w:szCs w:val="20"/>
      </w:rPr>
    </w:lvl>
    <w:lvl w:ilvl="2">
      <w:start w:val="1"/>
      <w:numFmt w:val="bullet"/>
      <w:lvlText w:val="▪"/>
      <w:lvlJc w:val="left"/>
      <w:pPr>
        <w:tabs>
          <w:tab w:val="num" w:pos="2858"/>
        </w:tabs>
        <w:ind w:left="2858" w:hanging="360"/>
      </w:pPr>
      <w:rPr>
        <w:rFonts w:ascii="OpenSymbol" w:hAnsi="OpenSymbol" w:cs="Verdana"/>
        <w:sz w:val="20"/>
        <w:szCs w:val="20"/>
      </w:rPr>
    </w:lvl>
    <w:lvl w:ilvl="3">
      <w:start w:val="1"/>
      <w:numFmt w:val="bullet"/>
      <w:lvlText w:val=""/>
      <w:lvlJc w:val="left"/>
      <w:pPr>
        <w:tabs>
          <w:tab w:val="num" w:pos="3218"/>
        </w:tabs>
        <w:ind w:left="3218" w:hanging="360"/>
      </w:pPr>
      <w:rPr>
        <w:rFonts w:ascii="Symbol" w:hAnsi="Symbol" w:cs="Verdana"/>
        <w:sz w:val="20"/>
        <w:szCs w:val="20"/>
      </w:rPr>
    </w:lvl>
    <w:lvl w:ilvl="4">
      <w:start w:val="1"/>
      <w:numFmt w:val="bullet"/>
      <w:lvlText w:val="◦"/>
      <w:lvlJc w:val="left"/>
      <w:pPr>
        <w:tabs>
          <w:tab w:val="num" w:pos="3578"/>
        </w:tabs>
        <w:ind w:left="3578" w:hanging="360"/>
      </w:pPr>
      <w:rPr>
        <w:rFonts w:ascii="OpenSymbol" w:hAnsi="OpenSymbol" w:cs="Verdana"/>
        <w:sz w:val="20"/>
        <w:szCs w:val="20"/>
      </w:rPr>
    </w:lvl>
    <w:lvl w:ilvl="5">
      <w:start w:val="1"/>
      <w:numFmt w:val="bullet"/>
      <w:lvlText w:val="▪"/>
      <w:lvlJc w:val="left"/>
      <w:pPr>
        <w:tabs>
          <w:tab w:val="num" w:pos="3938"/>
        </w:tabs>
        <w:ind w:left="3938" w:hanging="360"/>
      </w:pPr>
      <w:rPr>
        <w:rFonts w:ascii="OpenSymbol" w:hAnsi="OpenSymbol" w:cs="Verdana"/>
        <w:sz w:val="20"/>
        <w:szCs w:val="20"/>
      </w:rPr>
    </w:lvl>
    <w:lvl w:ilvl="6">
      <w:start w:val="1"/>
      <w:numFmt w:val="bullet"/>
      <w:lvlText w:val=""/>
      <w:lvlJc w:val="left"/>
      <w:pPr>
        <w:tabs>
          <w:tab w:val="num" w:pos="4298"/>
        </w:tabs>
        <w:ind w:left="4298" w:hanging="360"/>
      </w:pPr>
      <w:rPr>
        <w:rFonts w:ascii="Symbol" w:hAnsi="Symbol" w:cs="Verdana"/>
        <w:sz w:val="20"/>
        <w:szCs w:val="20"/>
      </w:rPr>
    </w:lvl>
    <w:lvl w:ilvl="7">
      <w:start w:val="1"/>
      <w:numFmt w:val="bullet"/>
      <w:lvlText w:val="◦"/>
      <w:lvlJc w:val="left"/>
      <w:pPr>
        <w:tabs>
          <w:tab w:val="num" w:pos="4658"/>
        </w:tabs>
        <w:ind w:left="4658" w:hanging="360"/>
      </w:pPr>
      <w:rPr>
        <w:rFonts w:ascii="OpenSymbol" w:hAnsi="OpenSymbol" w:cs="Verdana"/>
        <w:sz w:val="20"/>
        <w:szCs w:val="20"/>
      </w:rPr>
    </w:lvl>
    <w:lvl w:ilvl="8">
      <w:start w:val="1"/>
      <w:numFmt w:val="bullet"/>
      <w:lvlText w:val="▪"/>
      <w:lvlJc w:val="left"/>
      <w:pPr>
        <w:tabs>
          <w:tab w:val="num" w:pos="5018"/>
        </w:tabs>
        <w:ind w:left="5018" w:hanging="360"/>
      </w:pPr>
      <w:rPr>
        <w:rFonts w:ascii="OpenSymbol" w:hAnsi="OpenSymbol" w:cs="Verdana"/>
        <w:sz w:val="20"/>
        <w:szCs w:val="20"/>
      </w:rPr>
    </w:lvl>
  </w:abstractNum>
  <w:abstractNum w:abstractNumId="5">
    <w:nsid w:val="00000006"/>
    <w:multiLevelType w:val="singleLevel"/>
    <w:tmpl w:val="00000006"/>
    <w:name w:val="WW8Num5"/>
    <w:lvl w:ilvl="0">
      <w:numFmt w:val="bullet"/>
      <w:lvlText w:val="-"/>
      <w:lvlJc w:val="left"/>
      <w:pPr>
        <w:tabs>
          <w:tab w:val="num" w:pos="0"/>
        </w:tabs>
        <w:ind w:left="720" w:hanging="360"/>
      </w:pPr>
      <w:rPr>
        <w:rFonts w:ascii="Times New Roman" w:hAnsi="Times New Roman" w:cs="Verdana"/>
        <w:sz w:val="20"/>
        <w:szCs w:val="20"/>
      </w:rPr>
    </w:lvl>
  </w:abstractNum>
  <w:abstractNum w:abstractNumId="6">
    <w:nsid w:val="00000007"/>
    <w:multiLevelType w:val="singleLevel"/>
    <w:tmpl w:val="00000007"/>
    <w:name w:val="WW8Num7"/>
    <w:lvl w:ilvl="0">
      <w:numFmt w:val="bullet"/>
      <w:lvlText w:val="-"/>
      <w:lvlJc w:val="left"/>
      <w:pPr>
        <w:tabs>
          <w:tab w:val="num" w:pos="0"/>
        </w:tabs>
        <w:ind w:left="1429" w:hanging="360"/>
      </w:pPr>
      <w:rPr>
        <w:rFonts w:ascii="Times New Roman" w:hAnsi="Times New Roman" w:cs="OpenSymbol"/>
      </w:rPr>
    </w:lvl>
  </w:abstractNum>
  <w:abstractNum w:abstractNumId="7">
    <w:nsid w:val="00000008"/>
    <w:multiLevelType w:val="singleLevel"/>
    <w:tmpl w:val="00000008"/>
    <w:name w:val="WW8Num6"/>
    <w:lvl w:ilvl="0">
      <w:numFmt w:val="bullet"/>
      <w:lvlText w:val="-"/>
      <w:lvlJc w:val="left"/>
      <w:pPr>
        <w:tabs>
          <w:tab w:val="num" w:pos="0"/>
        </w:tabs>
        <w:ind w:left="1429" w:hanging="360"/>
      </w:pPr>
      <w:rPr>
        <w:rFonts w:ascii="Times New Roman" w:hAnsi="Times New Roman" w:cs="Verdana"/>
        <w:sz w:val="20"/>
        <w:szCs w:val="20"/>
      </w:rPr>
    </w:lvl>
  </w:abstractNum>
  <w:abstractNum w:abstractNumId="8">
    <w:nsid w:val="00000009"/>
    <w:multiLevelType w:val="singleLevel"/>
    <w:tmpl w:val="00000009"/>
    <w:name w:val="WW8Num8"/>
    <w:lvl w:ilvl="0">
      <w:numFmt w:val="bullet"/>
      <w:lvlText w:val="-"/>
      <w:lvlJc w:val="left"/>
      <w:pPr>
        <w:tabs>
          <w:tab w:val="num" w:pos="0"/>
        </w:tabs>
        <w:ind w:left="1429" w:hanging="360"/>
      </w:pPr>
      <w:rPr>
        <w:rFonts w:ascii="Times New Roman" w:hAnsi="Times New Roman" w:cs="Times New Roman"/>
      </w:rPr>
    </w:lvl>
  </w:abstractNum>
  <w:abstractNum w:abstractNumId="9">
    <w:nsid w:val="0000000A"/>
    <w:multiLevelType w:val="multilevel"/>
    <w:tmpl w:val="0000000A"/>
    <w:name w:val="WW8Num9"/>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0">
    <w:nsid w:val="0000000B"/>
    <w:multiLevelType w:val="multilevel"/>
    <w:tmpl w:val="0000000B"/>
    <w:name w:val="WW8Num10"/>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000000C"/>
    <w:multiLevelType w:val="multilevel"/>
    <w:tmpl w:val="0000000C"/>
    <w:lvl w:ilvl="0">
      <w:start w:val="1"/>
      <w:numFmt w:val="bullet"/>
      <w:lvlText w:val=""/>
      <w:lvlJc w:val="left"/>
      <w:pPr>
        <w:tabs>
          <w:tab w:val="num" w:pos="1004"/>
        </w:tabs>
        <w:ind w:left="1004" w:hanging="360"/>
      </w:pPr>
      <w:rPr>
        <w:rFonts w:ascii="Symbol" w:hAnsi="Symbol" w:cs="OpenSymbol"/>
      </w:rPr>
    </w:lvl>
    <w:lvl w:ilvl="1">
      <w:start w:val="1"/>
      <w:numFmt w:val="bullet"/>
      <w:lvlText w:val="◦"/>
      <w:lvlJc w:val="left"/>
      <w:pPr>
        <w:tabs>
          <w:tab w:val="num" w:pos="1364"/>
        </w:tabs>
        <w:ind w:left="1364" w:hanging="360"/>
      </w:pPr>
      <w:rPr>
        <w:rFonts w:ascii="OpenSymbol" w:hAnsi="OpenSymbol" w:cs="OpenSymbol"/>
      </w:rPr>
    </w:lvl>
    <w:lvl w:ilvl="2">
      <w:start w:val="1"/>
      <w:numFmt w:val="bullet"/>
      <w:lvlText w:val="▪"/>
      <w:lvlJc w:val="left"/>
      <w:pPr>
        <w:tabs>
          <w:tab w:val="num" w:pos="1724"/>
        </w:tabs>
        <w:ind w:left="1724" w:hanging="360"/>
      </w:pPr>
      <w:rPr>
        <w:rFonts w:ascii="OpenSymbol" w:hAnsi="OpenSymbol" w:cs="OpenSymbol"/>
      </w:rPr>
    </w:lvl>
    <w:lvl w:ilvl="3">
      <w:start w:val="1"/>
      <w:numFmt w:val="bullet"/>
      <w:lvlText w:val=""/>
      <w:lvlJc w:val="left"/>
      <w:pPr>
        <w:tabs>
          <w:tab w:val="num" w:pos="2084"/>
        </w:tabs>
        <w:ind w:left="2084" w:hanging="360"/>
      </w:pPr>
      <w:rPr>
        <w:rFonts w:ascii="Symbol" w:hAnsi="Symbol" w:cs="OpenSymbol"/>
      </w:rPr>
    </w:lvl>
    <w:lvl w:ilvl="4">
      <w:start w:val="1"/>
      <w:numFmt w:val="bullet"/>
      <w:lvlText w:val="◦"/>
      <w:lvlJc w:val="left"/>
      <w:pPr>
        <w:tabs>
          <w:tab w:val="num" w:pos="2444"/>
        </w:tabs>
        <w:ind w:left="2444" w:hanging="360"/>
      </w:pPr>
      <w:rPr>
        <w:rFonts w:ascii="OpenSymbol" w:hAnsi="OpenSymbol" w:cs="OpenSymbol"/>
      </w:rPr>
    </w:lvl>
    <w:lvl w:ilvl="5">
      <w:start w:val="1"/>
      <w:numFmt w:val="bullet"/>
      <w:lvlText w:val="▪"/>
      <w:lvlJc w:val="left"/>
      <w:pPr>
        <w:tabs>
          <w:tab w:val="num" w:pos="2804"/>
        </w:tabs>
        <w:ind w:left="2804" w:hanging="360"/>
      </w:pPr>
      <w:rPr>
        <w:rFonts w:ascii="OpenSymbol" w:hAnsi="OpenSymbol" w:cs="OpenSymbol"/>
      </w:rPr>
    </w:lvl>
    <w:lvl w:ilvl="6">
      <w:start w:val="1"/>
      <w:numFmt w:val="bullet"/>
      <w:lvlText w:val=""/>
      <w:lvlJc w:val="left"/>
      <w:pPr>
        <w:tabs>
          <w:tab w:val="num" w:pos="3164"/>
        </w:tabs>
        <w:ind w:left="3164" w:hanging="360"/>
      </w:pPr>
      <w:rPr>
        <w:rFonts w:ascii="Symbol" w:hAnsi="Symbol" w:cs="OpenSymbol"/>
      </w:rPr>
    </w:lvl>
    <w:lvl w:ilvl="7">
      <w:start w:val="1"/>
      <w:numFmt w:val="bullet"/>
      <w:lvlText w:val="◦"/>
      <w:lvlJc w:val="left"/>
      <w:pPr>
        <w:tabs>
          <w:tab w:val="num" w:pos="3524"/>
        </w:tabs>
        <w:ind w:left="3524" w:hanging="360"/>
      </w:pPr>
      <w:rPr>
        <w:rFonts w:ascii="OpenSymbol" w:hAnsi="OpenSymbol" w:cs="OpenSymbol"/>
      </w:rPr>
    </w:lvl>
    <w:lvl w:ilvl="8">
      <w:start w:val="1"/>
      <w:numFmt w:val="bullet"/>
      <w:lvlText w:val="▪"/>
      <w:lvlJc w:val="left"/>
      <w:pPr>
        <w:tabs>
          <w:tab w:val="num" w:pos="3884"/>
        </w:tabs>
        <w:ind w:left="3884" w:hanging="360"/>
      </w:pPr>
      <w:rPr>
        <w:rFonts w:ascii="OpenSymbol" w:hAnsi="Open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A312B1"/>
    <w:multiLevelType w:val="hybridMultilevel"/>
    <w:tmpl w:val="8C484D7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7">
    <w:nsid w:val="11120457"/>
    <w:multiLevelType w:val="multilevel"/>
    <w:tmpl w:val="84D2E200"/>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8">
    <w:nsid w:val="182B5C13"/>
    <w:multiLevelType w:val="hybridMultilevel"/>
    <w:tmpl w:val="FB68616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9">
    <w:nsid w:val="1B0B2402"/>
    <w:multiLevelType w:val="hybridMultilevel"/>
    <w:tmpl w:val="1E2CF02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0">
    <w:nsid w:val="2DE85120"/>
    <w:multiLevelType w:val="hybridMultilevel"/>
    <w:tmpl w:val="A46443E0"/>
    <w:lvl w:ilvl="0" w:tplc="7870D360">
      <w:start w:val="2013"/>
      <w:numFmt w:val="bullet"/>
      <w:lvlText w:val="-"/>
      <w:lvlJc w:val="left"/>
      <w:pPr>
        <w:ind w:left="720" w:hanging="360"/>
      </w:pPr>
      <w:rPr>
        <w:rFonts w:ascii="Calibri" w:eastAsia="Calibri" w:hAnsi="Calibri" w:cs="Calibri" w:hint="default"/>
        <w:b/>
        <w:color w:val="B5AE5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8E0C91"/>
    <w:multiLevelType w:val="multilevel"/>
    <w:tmpl w:val="9FE6C29C"/>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2">
    <w:nsid w:val="4BE30166"/>
    <w:multiLevelType w:val="hybridMultilevel"/>
    <w:tmpl w:val="A3126B3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2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7"/>
  </w:num>
  <w:num w:numId="19">
    <w:abstractNumId w:val="19"/>
  </w:num>
  <w:num w:numId="20">
    <w:abstractNumId w:val="22"/>
  </w:num>
  <w:num w:numId="21">
    <w:abstractNumId w:val="16"/>
  </w:num>
  <w:num w:numId="22">
    <w:abstractNumId w:val="18"/>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hyphenationZone w:val="425"/>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00603083"/>
    <w:rsid w:val="000130AF"/>
    <w:rsid w:val="000A1A3E"/>
    <w:rsid w:val="000A63A1"/>
    <w:rsid w:val="00142E8A"/>
    <w:rsid w:val="001C70A7"/>
    <w:rsid w:val="001F1CC0"/>
    <w:rsid w:val="003240C9"/>
    <w:rsid w:val="00334631"/>
    <w:rsid w:val="00337F7F"/>
    <w:rsid w:val="0036787C"/>
    <w:rsid w:val="003A77CE"/>
    <w:rsid w:val="003B6330"/>
    <w:rsid w:val="0041031C"/>
    <w:rsid w:val="004736B5"/>
    <w:rsid w:val="004D64A4"/>
    <w:rsid w:val="005021D2"/>
    <w:rsid w:val="005452AF"/>
    <w:rsid w:val="005A26BC"/>
    <w:rsid w:val="005C5A15"/>
    <w:rsid w:val="00603083"/>
    <w:rsid w:val="00652372"/>
    <w:rsid w:val="00665A6E"/>
    <w:rsid w:val="006C550E"/>
    <w:rsid w:val="00716897"/>
    <w:rsid w:val="00757C23"/>
    <w:rsid w:val="007B067C"/>
    <w:rsid w:val="00841FF8"/>
    <w:rsid w:val="00856895"/>
    <w:rsid w:val="0089140F"/>
    <w:rsid w:val="00894BBE"/>
    <w:rsid w:val="008D6529"/>
    <w:rsid w:val="00905C9F"/>
    <w:rsid w:val="00970AF8"/>
    <w:rsid w:val="009C7EE5"/>
    <w:rsid w:val="00A47B30"/>
    <w:rsid w:val="00A95424"/>
    <w:rsid w:val="00B26AE4"/>
    <w:rsid w:val="00B36927"/>
    <w:rsid w:val="00B451F5"/>
    <w:rsid w:val="00BA30D7"/>
    <w:rsid w:val="00BA52F0"/>
    <w:rsid w:val="00C3205D"/>
    <w:rsid w:val="00C45AB3"/>
    <w:rsid w:val="00C916DD"/>
    <w:rsid w:val="00C94E96"/>
    <w:rsid w:val="00C96F1F"/>
    <w:rsid w:val="00D07131"/>
    <w:rsid w:val="00D21CC9"/>
    <w:rsid w:val="00D9549C"/>
    <w:rsid w:val="00DF44A8"/>
    <w:rsid w:val="00E151EB"/>
    <w:rsid w:val="00E162D5"/>
    <w:rsid w:val="00E66792"/>
    <w:rsid w:val="00EB340F"/>
    <w:rsid w:val="00EE490E"/>
    <w:rsid w:val="00F100B5"/>
    <w:rsid w:val="00F519E1"/>
    <w:rsid w:val="00F6125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oa heading"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BC"/>
    <w:pPr>
      <w:spacing w:after="200" w:line="276" w:lineRule="auto"/>
    </w:pPr>
    <w:rPr>
      <w:rFonts w:ascii="Century Gothic" w:hAnsi="Century Gothic"/>
      <w:sz w:val="22"/>
      <w:szCs w:val="22"/>
      <w:lang w:val="en-US" w:eastAsia="en-US"/>
    </w:rPr>
  </w:style>
  <w:style w:type="paragraph" w:styleId="Ttulo1">
    <w:name w:val="heading 1"/>
    <w:basedOn w:val="Normal"/>
    <w:next w:val="Normal"/>
    <w:link w:val="Ttulo1Car"/>
    <w:qFormat/>
    <w:rsid w:val="00E162D5"/>
    <w:pPr>
      <w:keepNext/>
      <w:keepLines/>
      <w:spacing w:before="480" w:after="0"/>
      <w:outlineLvl w:val="0"/>
    </w:pPr>
    <w:rPr>
      <w:rFonts w:eastAsia="Times New Roman"/>
      <w:b/>
      <w:bCs/>
      <w:color w:val="E40059"/>
      <w:sz w:val="28"/>
      <w:szCs w:val="28"/>
    </w:rPr>
  </w:style>
  <w:style w:type="paragraph" w:styleId="Ttulo2">
    <w:name w:val="heading 2"/>
    <w:basedOn w:val="Normal"/>
    <w:next w:val="Normal"/>
    <w:link w:val="Ttulo2Car"/>
    <w:unhideWhenUsed/>
    <w:qFormat/>
    <w:rsid w:val="00E162D5"/>
    <w:pPr>
      <w:keepNext/>
      <w:keepLines/>
      <w:spacing w:before="200" w:after="0"/>
      <w:outlineLvl w:val="1"/>
    </w:pPr>
    <w:rPr>
      <w:rFonts w:eastAsia="Times New Roman"/>
      <w:b/>
      <w:bCs/>
      <w:color w:val="AA0042"/>
      <w:sz w:val="26"/>
      <w:szCs w:val="26"/>
    </w:rPr>
  </w:style>
  <w:style w:type="paragraph" w:styleId="Ttulo3">
    <w:name w:val="heading 3"/>
    <w:basedOn w:val="Normal"/>
    <w:next w:val="Normal"/>
    <w:link w:val="Ttulo3Car"/>
    <w:unhideWhenUsed/>
    <w:qFormat/>
    <w:rsid w:val="005A26BC"/>
    <w:pPr>
      <w:keepNext/>
      <w:keepLines/>
      <w:spacing w:before="200" w:after="0"/>
      <w:outlineLvl w:val="2"/>
    </w:pPr>
    <w:rPr>
      <w:rFonts w:eastAsia="Times New Roman"/>
      <w:b/>
      <w:bCs/>
      <w:color w:val="93A299"/>
    </w:rPr>
  </w:style>
  <w:style w:type="paragraph" w:styleId="Ttulo4">
    <w:name w:val="heading 4"/>
    <w:basedOn w:val="Normal"/>
    <w:next w:val="Normal"/>
    <w:link w:val="Ttulo4Car"/>
    <w:unhideWhenUsed/>
    <w:qFormat/>
    <w:rsid w:val="003B633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Encabezado1"/>
    <w:next w:val="Textoindependiente"/>
    <w:link w:val="Ttulo5Car"/>
    <w:qFormat/>
    <w:rsid w:val="003B6330"/>
    <w:pPr>
      <w:numPr>
        <w:ilvl w:val="4"/>
        <w:numId w:val="2"/>
      </w:numPr>
      <w:outlineLvl w:val="4"/>
    </w:pPr>
    <w:rPr>
      <w:b/>
      <w:bCs/>
      <w:sz w:val="24"/>
      <w:szCs w:val="24"/>
    </w:rPr>
  </w:style>
  <w:style w:type="paragraph" w:styleId="Ttulo6">
    <w:name w:val="heading 6"/>
    <w:basedOn w:val="Encabezado1"/>
    <w:next w:val="Textoindependiente"/>
    <w:link w:val="Ttulo6Car"/>
    <w:qFormat/>
    <w:rsid w:val="003B6330"/>
    <w:pPr>
      <w:numPr>
        <w:ilvl w:val="5"/>
        <w:numId w:val="2"/>
      </w:numPr>
      <w:outlineLvl w:val="5"/>
    </w:pPr>
    <w:rPr>
      <w:b/>
      <w:bCs/>
      <w:sz w:val="21"/>
      <w:szCs w:val="21"/>
    </w:rPr>
  </w:style>
  <w:style w:type="paragraph" w:styleId="Ttulo7">
    <w:name w:val="heading 7"/>
    <w:basedOn w:val="Encabezado1"/>
    <w:next w:val="Textoindependiente"/>
    <w:link w:val="Ttulo7Car"/>
    <w:qFormat/>
    <w:rsid w:val="003B6330"/>
    <w:pPr>
      <w:numPr>
        <w:ilvl w:val="6"/>
        <w:numId w:val="2"/>
      </w:numPr>
      <w:outlineLvl w:val="6"/>
    </w:pPr>
    <w:rPr>
      <w:b/>
      <w:bCs/>
      <w:sz w:val="21"/>
      <w:szCs w:val="21"/>
    </w:rPr>
  </w:style>
  <w:style w:type="paragraph" w:styleId="Ttulo8">
    <w:name w:val="heading 8"/>
    <w:basedOn w:val="Encabezado1"/>
    <w:next w:val="Textoindependiente"/>
    <w:link w:val="Ttulo8Car"/>
    <w:qFormat/>
    <w:rsid w:val="003B6330"/>
    <w:pPr>
      <w:numPr>
        <w:ilvl w:val="7"/>
        <w:numId w:val="2"/>
      </w:numPr>
      <w:outlineLvl w:val="7"/>
    </w:pPr>
    <w:rPr>
      <w:b/>
      <w:bCs/>
      <w:sz w:val="21"/>
      <w:szCs w:val="21"/>
    </w:rPr>
  </w:style>
  <w:style w:type="paragraph" w:styleId="Ttulo9">
    <w:name w:val="heading 9"/>
    <w:basedOn w:val="Encabezado1"/>
    <w:next w:val="Textoindependiente"/>
    <w:link w:val="Ttulo9Car"/>
    <w:qFormat/>
    <w:rsid w:val="003B6330"/>
    <w:pPr>
      <w:numPr>
        <w:ilvl w:val="8"/>
        <w:numId w:val="2"/>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56895"/>
    <w:rPr>
      <w:rFonts w:ascii="Tahoma" w:hAnsi="Tahoma" w:cs="Tahoma"/>
      <w:sz w:val="16"/>
      <w:szCs w:val="16"/>
    </w:rPr>
  </w:style>
  <w:style w:type="character" w:styleId="Textodelmarcadordeposicin">
    <w:name w:val="Placeholder Text"/>
    <w:uiPriority w:val="99"/>
    <w:semiHidden/>
    <w:rsid w:val="004D64A4"/>
    <w:rPr>
      <w:color w:val="808080"/>
    </w:rPr>
  </w:style>
  <w:style w:type="paragraph" w:styleId="Encabezado">
    <w:name w:val="header"/>
    <w:basedOn w:val="Normal"/>
    <w:link w:val="EncabezadoCar"/>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qFormat/>
    <w:rsid w:val="00B26AE4"/>
    <w:pPr>
      <w:spacing w:after="300" w:line="240" w:lineRule="auto"/>
      <w:contextualSpacing/>
    </w:pPr>
    <w:rPr>
      <w:rFonts w:ascii="Calibri" w:eastAsia="Times New Roman" w:hAnsi="Calibri"/>
      <w:color w:val="848058"/>
      <w:spacing w:val="5"/>
      <w:kern w:val="28"/>
      <w:sz w:val="72"/>
      <w:szCs w:val="52"/>
    </w:rPr>
  </w:style>
  <w:style w:type="character" w:customStyle="1" w:styleId="TtuloCar">
    <w:name w:val="Título Car"/>
    <w:link w:val="Ttulo"/>
    <w:uiPriority w:val="10"/>
    <w:rsid w:val="00B26AE4"/>
    <w:rPr>
      <w:rFonts w:ascii="Calibri" w:eastAsia="Times New Roman" w:hAnsi="Calibri" w:cs="Times New Roman"/>
      <w:color w:val="848058"/>
      <w:spacing w:val="5"/>
      <w:kern w:val="28"/>
      <w:sz w:val="72"/>
      <w:szCs w:val="52"/>
    </w:rPr>
  </w:style>
  <w:style w:type="character" w:customStyle="1" w:styleId="Ttulo1Car">
    <w:name w:val="Título 1 Car"/>
    <w:link w:val="Ttulo1"/>
    <w:uiPriority w:val="9"/>
    <w:rsid w:val="00E162D5"/>
    <w:rPr>
      <w:rFonts w:ascii="Century Gothic" w:eastAsia="Times New Roman" w:hAnsi="Century Gothic"/>
      <w:b/>
      <w:bCs/>
      <w:color w:val="E40059"/>
      <w:sz w:val="28"/>
      <w:szCs w:val="28"/>
    </w:rPr>
  </w:style>
  <w:style w:type="character" w:customStyle="1" w:styleId="Ttulo2Car">
    <w:name w:val="Título 2 Car"/>
    <w:link w:val="Ttulo2"/>
    <w:uiPriority w:val="9"/>
    <w:rsid w:val="00E162D5"/>
    <w:rPr>
      <w:rFonts w:ascii="Century Gothic" w:eastAsia="Times New Roman" w:hAnsi="Century Gothic"/>
      <w:b/>
      <w:bCs/>
      <w:color w:val="AA0042"/>
      <w:sz w:val="26"/>
      <w:szCs w:val="26"/>
    </w:rPr>
  </w:style>
  <w:style w:type="character" w:customStyle="1" w:styleId="Ttulo3Car">
    <w:name w:val="Título 3 Car"/>
    <w:link w:val="Ttulo3"/>
    <w:rsid w:val="005A26BC"/>
    <w:rPr>
      <w:rFonts w:ascii="Century Gothic" w:eastAsia="Times New Roman" w:hAnsi="Century Gothic"/>
      <w:b/>
      <w:bCs/>
      <w:color w:val="93A299"/>
      <w:sz w:val="22"/>
      <w:szCs w:val="22"/>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qFormat/>
    <w:rsid w:val="00B26AE4"/>
    <w:pPr>
      <w:spacing w:after="100"/>
    </w:pPr>
  </w:style>
  <w:style w:type="paragraph" w:styleId="TDC2">
    <w:name w:val="toc 2"/>
    <w:basedOn w:val="Normal"/>
    <w:next w:val="Normal"/>
    <w:autoRedefine/>
    <w:uiPriority w:val="39"/>
    <w:unhideWhenUsed/>
    <w:qFormat/>
    <w:rsid w:val="00B26AE4"/>
    <w:pPr>
      <w:spacing w:after="100"/>
      <w:ind w:left="220"/>
    </w:pPr>
  </w:style>
  <w:style w:type="paragraph" w:styleId="TDC3">
    <w:name w:val="toc 3"/>
    <w:basedOn w:val="Normal"/>
    <w:next w:val="Normal"/>
    <w:autoRedefine/>
    <w:uiPriority w:val="39"/>
    <w:unhideWhenUsed/>
    <w:qFormat/>
    <w:rsid w:val="00B26AE4"/>
    <w:pPr>
      <w:spacing w:after="100"/>
      <w:ind w:left="440"/>
    </w:pPr>
  </w:style>
  <w:style w:type="character" w:styleId="Hipervnculo">
    <w:name w:val="Hyperlink"/>
    <w:uiPriority w:val="99"/>
    <w:unhideWhenUsed/>
    <w:rsid w:val="00B26AE4"/>
    <w:rPr>
      <w:color w:val="CCCC00"/>
      <w:u w:val="single"/>
    </w:rPr>
  </w:style>
  <w:style w:type="paragraph" w:styleId="Sinespaciado">
    <w:name w:val="No Spacing"/>
    <w:link w:val="SinespaciadoCar"/>
    <w:uiPriority w:val="1"/>
    <w:qFormat/>
    <w:rsid w:val="00E162D5"/>
    <w:rPr>
      <w:rFonts w:eastAsia="Times New Roman"/>
      <w:sz w:val="22"/>
      <w:szCs w:val="22"/>
      <w:lang w:val="en-US" w:eastAsia="en-US"/>
    </w:rPr>
  </w:style>
  <w:style w:type="character" w:customStyle="1" w:styleId="SinespaciadoCar">
    <w:name w:val="Sin espaciado Car"/>
    <w:link w:val="Sinespaciado"/>
    <w:uiPriority w:val="1"/>
    <w:rsid w:val="00E162D5"/>
    <w:rPr>
      <w:rFonts w:ascii="Calibri" w:eastAsia="Times New Roman" w:hAnsi="Calibri" w:cs="Times New Roman"/>
      <w:sz w:val="22"/>
      <w:szCs w:val="22"/>
    </w:rPr>
  </w:style>
  <w:style w:type="table" w:styleId="Tablaconcuadrcula">
    <w:name w:val="Table Grid"/>
    <w:basedOn w:val="Tablanormal"/>
    <w:rsid w:val="009C7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qFormat/>
    <w:rsid w:val="00E66792"/>
    <w:rPr>
      <w:b/>
      <w:bCs/>
    </w:rPr>
  </w:style>
  <w:style w:type="character" w:customStyle="1" w:styleId="Ttulo4Car">
    <w:name w:val="Título 4 Car"/>
    <w:basedOn w:val="Fuentedeprrafopredeter"/>
    <w:link w:val="Ttulo4"/>
    <w:rsid w:val="003B6330"/>
    <w:rPr>
      <w:rFonts w:asciiTheme="minorHAnsi" w:eastAsiaTheme="minorEastAsia" w:hAnsiTheme="minorHAnsi" w:cstheme="minorBidi"/>
      <w:b/>
      <w:bCs/>
      <w:sz w:val="28"/>
      <w:szCs w:val="28"/>
      <w:lang w:val="en-US" w:eastAsia="en-US"/>
    </w:rPr>
  </w:style>
  <w:style w:type="character" w:customStyle="1" w:styleId="Ttulo5Car">
    <w:name w:val="Título 5 Car"/>
    <w:basedOn w:val="Fuentedeprrafopredeter"/>
    <w:link w:val="Ttulo5"/>
    <w:rsid w:val="003B6330"/>
    <w:rPr>
      <w:rFonts w:ascii="Arial" w:eastAsia="Microsoft YaHei" w:hAnsi="Arial" w:cs="Mangal"/>
      <w:b/>
      <w:bCs/>
      <w:kern w:val="1"/>
      <w:sz w:val="24"/>
      <w:szCs w:val="24"/>
      <w:lang w:eastAsia="zh-CN" w:bidi="hi-IN"/>
    </w:rPr>
  </w:style>
  <w:style w:type="character" w:customStyle="1" w:styleId="Ttulo6Car">
    <w:name w:val="Título 6 Car"/>
    <w:basedOn w:val="Fuentedeprrafopredeter"/>
    <w:link w:val="Ttulo6"/>
    <w:rsid w:val="003B6330"/>
    <w:rPr>
      <w:rFonts w:ascii="Arial" w:eastAsia="Microsoft YaHei" w:hAnsi="Arial" w:cs="Mangal"/>
      <w:b/>
      <w:bCs/>
      <w:kern w:val="1"/>
      <w:sz w:val="21"/>
      <w:szCs w:val="21"/>
      <w:lang w:eastAsia="zh-CN" w:bidi="hi-IN"/>
    </w:rPr>
  </w:style>
  <w:style w:type="character" w:customStyle="1" w:styleId="Ttulo7Car">
    <w:name w:val="Título 7 Car"/>
    <w:basedOn w:val="Fuentedeprrafopredeter"/>
    <w:link w:val="Ttulo7"/>
    <w:rsid w:val="003B6330"/>
    <w:rPr>
      <w:rFonts w:ascii="Arial" w:eastAsia="Microsoft YaHei" w:hAnsi="Arial" w:cs="Mangal"/>
      <w:b/>
      <w:bCs/>
      <w:kern w:val="1"/>
      <w:sz w:val="21"/>
      <w:szCs w:val="21"/>
      <w:lang w:eastAsia="zh-CN" w:bidi="hi-IN"/>
    </w:rPr>
  </w:style>
  <w:style w:type="character" w:customStyle="1" w:styleId="Ttulo8Car">
    <w:name w:val="Título 8 Car"/>
    <w:basedOn w:val="Fuentedeprrafopredeter"/>
    <w:link w:val="Ttulo8"/>
    <w:rsid w:val="003B6330"/>
    <w:rPr>
      <w:rFonts w:ascii="Arial" w:eastAsia="Microsoft YaHei" w:hAnsi="Arial" w:cs="Mangal"/>
      <w:b/>
      <w:bCs/>
      <w:kern w:val="1"/>
      <w:sz w:val="21"/>
      <w:szCs w:val="21"/>
      <w:lang w:eastAsia="zh-CN" w:bidi="hi-IN"/>
    </w:rPr>
  </w:style>
  <w:style w:type="character" w:customStyle="1" w:styleId="Ttulo9Car">
    <w:name w:val="Título 9 Car"/>
    <w:basedOn w:val="Fuentedeprrafopredeter"/>
    <w:link w:val="Ttulo9"/>
    <w:rsid w:val="003B6330"/>
    <w:rPr>
      <w:rFonts w:ascii="Arial" w:eastAsia="Microsoft YaHei" w:hAnsi="Arial" w:cs="Mangal"/>
      <w:b/>
      <w:bCs/>
      <w:kern w:val="1"/>
      <w:sz w:val="21"/>
      <w:szCs w:val="21"/>
      <w:lang w:eastAsia="zh-CN" w:bidi="hi-IN"/>
    </w:rPr>
  </w:style>
  <w:style w:type="character" w:customStyle="1" w:styleId="WW8Num1z0">
    <w:name w:val="WW8Num1z0"/>
    <w:rsid w:val="003B6330"/>
  </w:style>
  <w:style w:type="character" w:customStyle="1" w:styleId="WW8Num1z1">
    <w:name w:val="WW8Num1z1"/>
    <w:rsid w:val="003B6330"/>
  </w:style>
  <w:style w:type="character" w:customStyle="1" w:styleId="WW8Num1z2">
    <w:name w:val="WW8Num1z2"/>
    <w:rsid w:val="003B6330"/>
  </w:style>
  <w:style w:type="character" w:customStyle="1" w:styleId="WW8Num1z3">
    <w:name w:val="WW8Num1z3"/>
    <w:rsid w:val="003B6330"/>
  </w:style>
  <w:style w:type="character" w:customStyle="1" w:styleId="WW8Num1z4">
    <w:name w:val="WW8Num1z4"/>
    <w:rsid w:val="003B6330"/>
  </w:style>
  <w:style w:type="character" w:customStyle="1" w:styleId="WW8Num1z5">
    <w:name w:val="WW8Num1z5"/>
    <w:rsid w:val="003B6330"/>
  </w:style>
  <w:style w:type="character" w:customStyle="1" w:styleId="WW8Num1z6">
    <w:name w:val="WW8Num1z6"/>
    <w:rsid w:val="003B6330"/>
  </w:style>
  <w:style w:type="character" w:customStyle="1" w:styleId="WW8Num1z7">
    <w:name w:val="WW8Num1z7"/>
    <w:rsid w:val="003B6330"/>
  </w:style>
  <w:style w:type="character" w:customStyle="1" w:styleId="WW8Num1z8">
    <w:name w:val="WW8Num1z8"/>
    <w:rsid w:val="003B6330"/>
  </w:style>
  <w:style w:type="character" w:customStyle="1" w:styleId="WW8Num2z0">
    <w:name w:val="WW8Num2z0"/>
    <w:rsid w:val="003B6330"/>
  </w:style>
  <w:style w:type="character" w:customStyle="1" w:styleId="WW8Num2z1">
    <w:name w:val="WW8Num2z1"/>
    <w:rsid w:val="003B6330"/>
  </w:style>
  <w:style w:type="character" w:customStyle="1" w:styleId="WW8Num2z2">
    <w:name w:val="WW8Num2z2"/>
    <w:rsid w:val="003B6330"/>
  </w:style>
  <w:style w:type="character" w:customStyle="1" w:styleId="WW8Num2z3">
    <w:name w:val="WW8Num2z3"/>
    <w:rsid w:val="003B6330"/>
  </w:style>
  <w:style w:type="character" w:customStyle="1" w:styleId="WW8Num2z4">
    <w:name w:val="WW8Num2z4"/>
    <w:rsid w:val="003B6330"/>
  </w:style>
  <w:style w:type="character" w:customStyle="1" w:styleId="WW8Num2z5">
    <w:name w:val="WW8Num2z5"/>
    <w:rsid w:val="003B6330"/>
  </w:style>
  <w:style w:type="character" w:customStyle="1" w:styleId="WW8Num2z6">
    <w:name w:val="WW8Num2z6"/>
    <w:rsid w:val="003B6330"/>
  </w:style>
  <w:style w:type="character" w:customStyle="1" w:styleId="WW8Num2z7">
    <w:name w:val="WW8Num2z7"/>
    <w:rsid w:val="003B6330"/>
  </w:style>
  <w:style w:type="character" w:customStyle="1" w:styleId="WW8Num2z8">
    <w:name w:val="WW8Num2z8"/>
    <w:rsid w:val="003B6330"/>
  </w:style>
  <w:style w:type="character" w:customStyle="1" w:styleId="WW8Num3z0">
    <w:name w:val="WW8Num3z0"/>
    <w:rsid w:val="003B6330"/>
    <w:rPr>
      <w:rFonts w:ascii="Wingdings" w:hAnsi="Wingdings" w:cs="OpenSymbol"/>
    </w:rPr>
  </w:style>
  <w:style w:type="character" w:customStyle="1" w:styleId="WW8Num3z1">
    <w:name w:val="WW8Num3z1"/>
    <w:rsid w:val="003B6330"/>
    <w:rPr>
      <w:rFonts w:ascii="OpenSymbol" w:hAnsi="OpenSymbol" w:cs="Verdana"/>
      <w:sz w:val="20"/>
      <w:szCs w:val="20"/>
    </w:rPr>
  </w:style>
  <w:style w:type="character" w:customStyle="1" w:styleId="WW8Num3z3">
    <w:name w:val="WW8Num3z3"/>
    <w:rsid w:val="003B6330"/>
    <w:rPr>
      <w:rFonts w:ascii="Symbol" w:hAnsi="Symbol" w:cs="OpenSymbol"/>
    </w:rPr>
  </w:style>
  <w:style w:type="character" w:customStyle="1" w:styleId="WW8Num4z0">
    <w:name w:val="WW8Num4z0"/>
    <w:rsid w:val="003B6330"/>
    <w:rPr>
      <w:rFonts w:ascii="Symbol" w:hAnsi="Symbol" w:cs="Verdana"/>
      <w:sz w:val="20"/>
      <w:szCs w:val="20"/>
    </w:rPr>
  </w:style>
  <w:style w:type="character" w:customStyle="1" w:styleId="WW8Num4z1">
    <w:name w:val="WW8Num4z1"/>
    <w:rsid w:val="003B6330"/>
    <w:rPr>
      <w:rFonts w:ascii="OpenSymbol" w:hAnsi="OpenSymbol" w:cs="Verdana"/>
      <w:sz w:val="20"/>
      <w:szCs w:val="20"/>
    </w:rPr>
  </w:style>
  <w:style w:type="character" w:customStyle="1" w:styleId="Absatz-Standardschriftart">
    <w:name w:val="Absatz-Standardschriftart"/>
    <w:rsid w:val="003B6330"/>
  </w:style>
  <w:style w:type="character" w:customStyle="1" w:styleId="WW-Absatz-Standardschriftart">
    <w:name w:val="WW-Absatz-Standardschriftart"/>
    <w:rsid w:val="003B6330"/>
  </w:style>
  <w:style w:type="character" w:customStyle="1" w:styleId="WW-Absatz-Standardschriftart1">
    <w:name w:val="WW-Absatz-Standardschriftart1"/>
    <w:rsid w:val="003B6330"/>
  </w:style>
  <w:style w:type="character" w:customStyle="1" w:styleId="WW-Absatz-Standardschriftart11">
    <w:name w:val="WW-Absatz-Standardschriftart11"/>
    <w:rsid w:val="003B6330"/>
  </w:style>
  <w:style w:type="character" w:customStyle="1" w:styleId="WW-Absatz-Standardschriftart111">
    <w:name w:val="WW-Absatz-Standardschriftart111"/>
    <w:rsid w:val="003B6330"/>
  </w:style>
  <w:style w:type="character" w:customStyle="1" w:styleId="WW-Absatz-Standardschriftart1111">
    <w:name w:val="WW-Absatz-Standardschriftart1111"/>
    <w:rsid w:val="003B6330"/>
  </w:style>
  <w:style w:type="character" w:customStyle="1" w:styleId="WW-Absatz-Standardschriftart11111">
    <w:name w:val="WW-Absatz-Standardschriftart11111"/>
    <w:rsid w:val="003B6330"/>
  </w:style>
  <w:style w:type="character" w:customStyle="1" w:styleId="WW-Absatz-Standardschriftart111111">
    <w:name w:val="WW-Absatz-Standardschriftart111111"/>
    <w:rsid w:val="003B6330"/>
  </w:style>
  <w:style w:type="character" w:customStyle="1" w:styleId="WW-Absatz-Standardschriftart1111111">
    <w:name w:val="WW-Absatz-Standardschriftart1111111"/>
    <w:rsid w:val="003B6330"/>
  </w:style>
  <w:style w:type="character" w:customStyle="1" w:styleId="WW8Num5z0">
    <w:name w:val="WW8Num5z0"/>
    <w:rsid w:val="003B6330"/>
    <w:rPr>
      <w:rFonts w:ascii="Verdana" w:hAnsi="Verdana" w:cs="Verdana"/>
      <w:sz w:val="20"/>
      <w:szCs w:val="20"/>
    </w:rPr>
  </w:style>
  <w:style w:type="character" w:customStyle="1" w:styleId="WW8Num6z0">
    <w:name w:val="WW8Num6z0"/>
    <w:rsid w:val="003B6330"/>
    <w:rPr>
      <w:rFonts w:ascii="Verdana" w:hAnsi="Verdana" w:cs="Verdana"/>
      <w:sz w:val="20"/>
      <w:szCs w:val="20"/>
    </w:rPr>
  </w:style>
  <w:style w:type="character" w:customStyle="1" w:styleId="WW8Num7z0">
    <w:name w:val="WW8Num7z0"/>
    <w:rsid w:val="003B6330"/>
    <w:rPr>
      <w:rFonts w:ascii="Wingdings" w:hAnsi="Wingdings" w:cs="OpenSymbol"/>
    </w:rPr>
  </w:style>
  <w:style w:type="character" w:customStyle="1" w:styleId="WW8Num7z1">
    <w:name w:val="WW8Num7z1"/>
    <w:rsid w:val="003B6330"/>
    <w:rPr>
      <w:rFonts w:ascii="OpenSymbol" w:hAnsi="OpenSymbol" w:cs="OpenSymbol"/>
    </w:rPr>
  </w:style>
  <w:style w:type="character" w:customStyle="1" w:styleId="WW8Num7z3">
    <w:name w:val="WW8Num7z3"/>
    <w:rsid w:val="003B6330"/>
    <w:rPr>
      <w:rFonts w:ascii="Symbol" w:hAnsi="Symbol" w:cs="OpenSymbol"/>
    </w:rPr>
  </w:style>
  <w:style w:type="character" w:customStyle="1" w:styleId="WW-Absatz-Standardschriftart11111111">
    <w:name w:val="WW-Absatz-Standardschriftart11111111"/>
    <w:rsid w:val="003B6330"/>
  </w:style>
  <w:style w:type="character" w:customStyle="1" w:styleId="WW-Absatz-Standardschriftart111111111">
    <w:name w:val="WW-Absatz-Standardschriftart111111111"/>
    <w:rsid w:val="003B6330"/>
  </w:style>
  <w:style w:type="character" w:customStyle="1" w:styleId="WW-Absatz-Standardschriftart1111111111">
    <w:name w:val="WW-Absatz-Standardschriftart1111111111"/>
    <w:rsid w:val="003B6330"/>
  </w:style>
  <w:style w:type="character" w:customStyle="1" w:styleId="Smbolosdenumeracin">
    <w:name w:val="Símbolos de numeración"/>
    <w:rsid w:val="003B6330"/>
    <w:rPr>
      <w:rFonts w:ascii="Verdana" w:hAnsi="Verdana" w:cs="Verdana"/>
      <w:sz w:val="20"/>
      <w:szCs w:val="20"/>
    </w:rPr>
  </w:style>
  <w:style w:type="character" w:customStyle="1" w:styleId="Vietas">
    <w:name w:val="Viñetas"/>
    <w:rsid w:val="003B6330"/>
    <w:rPr>
      <w:rFonts w:ascii="OpenSymbol" w:eastAsia="OpenSymbol" w:hAnsi="OpenSymbol" w:cs="OpenSymbol"/>
    </w:rPr>
  </w:style>
  <w:style w:type="character" w:customStyle="1" w:styleId="Enlacedelndice">
    <w:name w:val="Enlace del índice"/>
    <w:rsid w:val="003B6330"/>
  </w:style>
  <w:style w:type="character" w:styleId="nfasis">
    <w:name w:val="Emphasis"/>
    <w:qFormat/>
    <w:rsid w:val="003B6330"/>
    <w:rPr>
      <w:i/>
      <w:iCs/>
    </w:rPr>
  </w:style>
  <w:style w:type="character" w:customStyle="1" w:styleId="Cita1">
    <w:name w:val="Cita1"/>
    <w:rsid w:val="003B6330"/>
    <w:rPr>
      <w:i/>
      <w:iCs/>
    </w:rPr>
  </w:style>
  <w:style w:type="character" w:customStyle="1" w:styleId="WW8Num8z0">
    <w:name w:val="WW8Num8z0"/>
    <w:rsid w:val="003B6330"/>
    <w:rPr>
      <w:rFonts w:ascii="Times New Roman" w:hAnsi="Times New Roman" w:cs="Times New Roman"/>
    </w:rPr>
  </w:style>
  <w:style w:type="character" w:customStyle="1" w:styleId="WW8Num9z0">
    <w:name w:val="WW8Num9z0"/>
    <w:rsid w:val="003B6330"/>
  </w:style>
  <w:style w:type="character" w:customStyle="1" w:styleId="WW8Num9z1">
    <w:name w:val="WW8Num9z1"/>
    <w:rsid w:val="003B6330"/>
  </w:style>
  <w:style w:type="character" w:customStyle="1" w:styleId="WW8Num9z2">
    <w:name w:val="WW8Num9z2"/>
    <w:rsid w:val="003B6330"/>
  </w:style>
  <w:style w:type="character" w:customStyle="1" w:styleId="WW8Num9z3">
    <w:name w:val="WW8Num9z3"/>
    <w:rsid w:val="003B6330"/>
  </w:style>
  <w:style w:type="character" w:customStyle="1" w:styleId="WW8Num9z4">
    <w:name w:val="WW8Num9z4"/>
    <w:rsid w:val="003B6330"/>
  </w:style>
  <w:style w:type="character" w:customStyle="1" w:styleId="WW8Num9z5">
    <w:name w:val="WW8Num9z5"/>
    <w:rsid w:val="003B6330"/>
  </w:style>
  <w:style w:type="character" w:customStyle="1" w:styleId="WW8Num9z6">
    <w:name w:val="WW8Num9z6"/>
    <w:rsid w:val="003B6330"/>
  </w:style>
  <w:style w:type="character" w:customStyle="1" w:styleId="WW8Num9z7">
    <w:name w:val="WW8Num9z7"/>
    <w:rsid w:val="003B6330"/>
  </w:style>
  <w:style w:type="character" w:customStyle="1" w:styleId="WW8Num9z8">
    <w:name w:val="WW8Num9z8"/>
    <w:rsid w:val="003B6330"/>
  </w:style>
  <w:style w:type="character" w:customStyle="1" w:styleId="WW8Num10z0">
    <w:name w:val="WW8Num10z0"/>
    <w:rsid w:val="003B6330"/>
  </w:style>
  <w:style w:type="character" w:customStyle="1" w:styleId="WW8Num10z1">
    <w:name w:val="WW8Num10z1"/>
    <w:rsid w:val="003B6330"/>
  </w:style>
  <w:style w:type="character" w:customStyle="1" w:styleId="WW8Num10z2">
    <w:name w:val="WW8Num10z2"/>
    <w:rsid w:val="003B6330"/>
  </w:style>
  <w:style w:type="character" w:customStyle="1" w:styleId="WW8Num10z3">
    <w:name w:val="WW8Num10z3"/>
    <w:rsid w:val="003B6330"/>
  </w:style>
  <w:style w:type="character" w:customStyle="1" w:styleId="WW8Num10z4">
    <w:name w:val="WW8Num10z4"/>
    <w:rsid w:val="003B6330"/>
  </w:style>
  <w:style w:type="character" w:customStyle="1" w:styleId="WW8Num10z5">
    <w:name w:val="WW8Num10z5"/>
    <w:rsid w:val="003B6330"/>
  </w:style>
  <w:style w:type="character" w:customStyle="1" w:styleId="WW8Num10z6">
    <w:name w:val="WW8Num10z6"/>
    <w:rsid w:val="003B6330"/>
  </w:style>
  <w:style w:type="character" w:customStyle="1" w:styleId="WW8Num10z7">
    <w:name w:val="WW8Num10z7"/>
    <w:rsid w:val="003B6330"/>
  </w:style>
  <w:style w:type="character" w:customStyle="1" w:styleId="WW8Num10z8">
    <w:name w:val="WW8Num10z8"/>
    <w:rsid w:val="003B6330"/>
  </w:style>
  <w:style w:type="paragraph" w:customStyle="1" w:styleId="Encabezado1">
    <w:name w:val="Encabezado1"/>
    <w:basedOn w:val="Normal"/>
    <w:next w:val="Textoindependiente"/>
    <w:rsid w:val="003B6330"/>
    <w:pPr>
      <w:keepNext/>
      <w:widowControl w:val="0"/>
      <w:suppressAutoHyphens/>
      <w:spacing w:before="240" w:after="120" w:line="240" w:lineRule="auto"/>
    </w:pPr>
    <w:rPr>
      <w:rFonts w:ascii="Arial" w:eastAsia="Microsoft YaHei" w:hAnsi="Arial" w:cs="Mangal"/>
      <w:kern w:val="1"/>
      <w:sz w:val="28"/>
      <w:szCs w:val="28"/>
      <w:lang w:val="es-AR" w:eastAsia="zh-CN" w:bidi="hi-IN"/>
    </w:rPr>
  </w:style>
  <w:style w:type="paragraph" w:styleId="Textoindependiente">
    <w:name w:val="Body Text"/>
    <w:basedOn w:val="Normal"/>
    <w:link w:val="TextoindependienteCar"/>
    <w:rsid w:val="003B6330"/>
    <w:pPr>
      <w:widowControl w:val="0"/>
      <w:suppressAutoHyphens/>
      <w:spacing w:after="120" w:line="240" w:lineRule="auto"/>
    </w:pPr>
    <w:rPr>
      <w:rFonts w:ascii="Times New Roman" w:eastAsia="SimSun" w:hAnsi="Times New Roman" w:cs="Mangal"/>
      <w:kern w:val="1"/>
      <w:sz w:val="24"/>
      <w:szCs w:val="24"/>
      <w:lang w:val="es-AR" w:eastAsia="zh-CN" w:bidi="hi-IN"/>
    </w:rPr>
  </w:style>
  <w:style w:type="character" w:customStyle="1" w:styleId="TextoindependienteCar">
    <w:name w:val="Texto independiente Car"/>
    <w:basedOn w:val="Fuentedeprrafopredeter"/>
    <w:link w:val="Textoindependiente"/>
    <w:rsid w:val="003B6330"/>
    <w:rPr>
      <w:rFonts w:ascii="Times New Roman" w:eastAsia="SimSun" w:hAnsi="Times New Roman" w:cs="Mangal"/>
      <w:kern w:val="1"/>
      <w:sz w:val="24"/>
      <w:szCs w:val="24"/>
      <w:lang w:eastAsia="zh-CN" w:bidi="hi-IN"/>
    </w:rPr>
  </w:style>
  <w:style w:type="paragraph" w:styleId="Lista">
    <w:name w:val="List"/>
    <w:basedOn w:val="Textoindependiente"/>
    <w:rsid w:val="003B6330"/>
  </w:style>
  <w:style w:type="paragraph" w:styleId="Epgrafe">
    <w:name w:val="caption"/>
    <w:basedOn w:val="Normal"/>
    <w:qFormat/>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customStyle="1" w:styleId="ndice">
    <w:name w:val="Índice"/>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tiqueta">
    <w:name w:val="Etiqueta"/>
    <w:basedOn w:val="Normal"/>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styleId="Encabezadodelista">
    <w:name w:val="toa heading"/>
    <w:basedOn w:val="Encabezado1"/>
    <w:rsid w:val="003B6330"/>
    <w:pPr>
      <w:suppressLineNumbers/>
    </w:pPr>
    <w:rPr>
      <w:b/>
      <w:bCs/>
      <w:sz w:val="32"/>
      <w:szCs w:val="32"/>
    </w:rPr>
  </w:style>
  <w:style w:type="paragraph" w:styleId="TDC4">
    <w:name w:val="toc 4"/>
    <w:basedOn w:val="ndice"/>
    <w:uiPriority w:val="39"/>
    <w:rsid w:val="003B6330"/>
    <w:pPr>
      <w:suppressLineNumbers w:val="0"/>
    </w:pPr>
    <w:rPr>
      <w:rFonts w:ascii="Calibri" w:hAnsi="Calibri"/>
      <w:sz w:val="22"/>
      <w:szCs w:val="22"/>
    </w:rPr>
  </w:style>
  <w:style w:type="paragraph" w:customStyle="1" w:styleId="Encabezado10">
    <w:name w:val="Encabezado 10"/>
    <w:basedOn w:val="Encabezado1"/>
    <w:next w:val="Textoindependiente"/>
    <w:rsid w:val="003B6330"/>
    <w:pPr>
      <w:numPr>
        <w:numId w:val="3"/>
      </w:numPr>
    </w:pPr>
    <w:rPr>
      <w:b/>
      <w:bCs/>
      <w:sz w:val="21"/>
      <w:szCs w:val="21"/>
    </w:rPr>
  </w:style>
  <w:style w:type="paragraph" w:customStyle="1" w:styleId="Encabezadoizquierdo">
    <w:name w:val="Encabezado izquierdo"/>
    <w:basedOn w:val="Normal"/>
    <w:rsid w:val="003B6330"/>
    <w:pPr>
      <w:widowControl w:val="0"/>
      <w:suppressLineNumbers/>
      <w:tabs>
        <w:tab w:val="center" w:pos="4819"/>
        <w:tab w:val="right" w:pos="9638"/>
      </w:tab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Contenidodelatabla">
    <w:name w:val="Contenido de la tabla"/>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ncabezadodelatabla">
    <w:name w:val="Encabezado de la tabla"/>
    <w:basedOn w:val="Contenidodelatabla"/>
    <w:rsid w:val="003B6330"/>
    <w:pPr>
      <w:jc w:val="center"/>
    </w:pPr>
    <w:rPr>
      <w:b/>
      <w:bCs/>
    </w:rPr>
  </w:style>
  <w:style w:type="paragraph" w:styleId="TDC5">
    <w:name w:val="toc 5"/>
    <w:basedOn w:val="ndice"/>
    <w:rsid w:val="003B6330"/>
    <w:pPr>
      <w:suppressLineNumbers w:val="0"/>
    </w:pPr>
    <w:rPr>
      <w:rFonts w:ascii="Calibri" w:hAnsi="Calibri"/>
      <w:sz w:val="22"/>
      <w:szCs w:val="22"/>
    </w:rPr>
  </w:style>
  <w:style w:type="paragraph" w:styleId="TDC6">
    <w:name w:val="toc 6"/>
    <w:basedOn w:val="ndice"/>
    <w:rsid w:val="003B6330"/>
    <w:pPr>
      <w:suppressLineNumbers w:val="0"/>
    </w:pPr>
    <w:rPr>
      <w:rFonts w:ascii="Calibri" w:hAnsi="Calibri"/>
      <w:sz w:val="22"/>
      <w:szCs w:val="22"/>
    </w:rPr>
  </w:style>
  <w:style w:type="paragraph" w:styleId="TDC7">
    <w:name w:val="toc 7"/>
    <w:basedOn w:val="ndice"/>
    <w:rsid w:val="003B6330"/>
    <w:pPr>
      <w:suppressLineNumbers w:val="0"/>
    </w:pPr>
    <w:rPr>
      <w:rFonts w:ascii="Calibri" w:hAnsi="Calibri"/>
      <w:sz w:val="22"/>
      <w:szCs w:val="22"/>
    </w:rPr>
  </w:style>
  <w:style w:type="paragraph" w:styleId="TDC8">
    <w:name w:val="toc 8"/>
    <w:basedOn w:val="ndice"/>
    <w:rsid w:val="003B6330"/>
    <w:pPr>
      <w:suppressLineNumbers w:val="0"/>
    </w:pPr>
    <w:rPr>
      <w:rFonts w:ascii="Calibri" w:hAnsi="Calibri"/>
      <w:sz w:val="22"/>
      <w:szCs w:val="22"/>
    </w:rPr>
  </w:style>
  <w:style w:type="paragraph" w:styleId="TDC9">
    <w:name w:val="toc 9"/>
    <w:basedOn w:val="ndice"/>
    <w:rsid w:val="003B6330"/>
    <w:pPr>
      <w:suppressLineNumbers w:val="0"/>
    </w:pPr>
    <w:rPr>
      <w:rFonts w:ascii="Calibri" w:hAnsi="Calibri"/>
      <w:sz w:val="22"/>
      <w:szCs w:val="22"/>
    </w:rPr>
  </w:style>
  <w:style w:type="paragraph" w:customStyle="1" w:styleId="ndicel10">
    <w:name w:val="Índicel 10"/>
    <w:basedOn w:val="ndice"/>
    <w:rsid w:val="003B6330"/>
    <w:pPr>
      <w:tabs>
        <w:tab w:val="right" w:leader="dot" w:pos="7091"/>
      </w:tabs>
      <w:ind w:left="2547"/>
    </w:pPr>
  </w:style>
  <w:style w:type="paragraph" w:customStyle="1" w:styleId="Lneahorizontal">
    <w:name w:val="Línea horizontal"/>
    <w:basedOn w:val="Normal"/>
    <w:next w:val="Textoindependiente"/>
    <w:rsid w:val="003B6330"/>
    <w:pPr>
      <w:widowControl w:val="0"/>
      <w:suppressLineNumbers/>
      <w:suppressAutoHyphens/>
      <w:spacing w:after="283" w:line="240" w:lineRule="auto"/>
    </w:pPr>
    <w:rPr>
      <w:rFonts w:ascii="Times New Roman" w:eastAsia="SimSun" w:hAnsi="Times New Roman" w:cs="Mangal"/>
      <w:kern w:val="1"/>
      <w:sz w:val="12"/>
      <w:szCs w:val="12"/>
      <w:lang w:val="es-AR" w:eastAsia="zh-CN" w:bidi="hi-IN"/>
    </w:rPr>
  </w:style>
  <w:style w:type="paragraph" w:customStyle="1" w:styleId="Contenidodelmarco">
    <w:name w:val="Contenido del marco"/>
    <w:basedOn w:val="Textoindependiente"/>
    <w:rsid w:val="003B6330"/>
  </w:style>
  <w:style w:type="paragraph" w:customStyle="1" w:styleId="ndice10">
    <w:name w:val="Índice 10"/>
    <w:basedOn w:val="ndice"/>
    <w:rsid w:val="003B6330"/>
    <w:pPr>
      <w:tabs>
        <w:tab w:val="right" w:leader="dot" w:pos="7091"/>
      </w:tabs>
      <w:ind w:left="2547"/>
    </w:pPr>
  </w:style>
  <w:style w:type="paragraph" w:styleId="Subttulo">
    <w:name w:val="Subtitle"/>
    <w:basedOn w:val="Encabezado1"/>
    <w:next w:val="Textoindependiente"/>
    <w:link w:val="SubttuloCar"/>
    <w:qFormat/>
    <w:rsid w:val="003B6330"/>
    <w:pPr>
      <w:spacing w:before="60"/>
      <w:jc w:val="center"/>
    </w:pPr>
    <w:rPr>
      <w:sz w:val="36"/>
      <w:szCs w:val="36"/>
    </w:rPr>
  </w:style>
  <w:style w:type="character" w:customStyle="1" w:styleId="SubttuloCar">
    <w:name w:val="Subtítulo Car"/>
    <w:basedOn w:val="Fuentedeprrafopredeter"/>
    <w:link w:val="Subttulo"/>
    <w:rsid w:val="003B6330"/>
    <w:rPr>
      <w:rFonts w:ascii="Arial" w:eastAsia="Microsoft YaHei" w:hAnsi="Arial" w:cs="Mangal"/>
      <w:kern w:val="1"/>
      <w:sz w:val="36"/>
      <w:szCs w:val="36"/>
      <w:lang w:eastAsia="zh-CN" w:bidi="hi-IN"/>
    </w:rPr>
  </w:style>
  <w:style w:type="paragraph" w:styleId="Cita">
    <w:name w:val="Quote"/>
    <w:basedOn w:val="Normal"/>
    <w:link w:val="CitaCar"/>
    <w:qFormat/>
    <w:rsid w:val="003B6330"/>
    <w:pPr>
      <w:widowControl w:val="0"/>
      <w:suppressAutoHyphens/>
      <w:spacing w:after="283" w:line="240" w:lineRule="auto"/>
      <w:ind w:left="567" w:right="567"/>
    </w:pPr>
    <w:rPr>
      <w:rFonts w:ascii="Times New Roman" w:eastAsia="SimSun" w:hAnsi="Times New Roman" w:cs="Mangal"/>
      <w:kern w:val="1"/>
      <w:sz w:val="24"/>
      <w:szCs w:val="24"/>
      <w:lang w:val="es-AR" w:eastAsia="zh-CN" w:bidi="hi-IN"/>
    </w:rPr>
  </w:style>
  <w:style w:type="character" w:customStyle="1" w:styleId="CitaCar">
    <w:name w:val="Cita Car"/>
    <w:basedOn w:val="Fuentedeprrafopredeter"/>
    <w:link w:val="Cita"/>
    <w:rsid w:val="003B6330"/>
    <w:rPr>
      <w:rFonts w:ascii="Times New Roman" w:eastAsia="SimSun" w:hAnsi="Times New Roman" w:cs="Mangal"/>
      <w:kern w:val="1"/>
      <w:sz w:val="24"/>
      <w:szCs w:val="24"/>
      <w:lang w:eastAsia="zh-CN" w:bidi="hi-IN"/>
    </w:rPr>
  </w:style>
  <w:style w:type="paragraph" w:styleId="ndice1">
    <w:name w:val="index 1"/>
    <w:basedOn w:val="Normal"/>
    <w:next w:val="Normal"/>
    <w:autoRedefine/>
    <w:uiPriority w:val="99"/>
    <w:unhideWhenUsed/>
    <w:rsid w:val="003B6330"/>
    <w:pPr>
      <w:widowControl w:val="0"/>
      <w:suppressAutoHyphens/>
      <w:spacing w:after="0" w:line="240" w:lineRule="auto"/>
      <w:ind w:left="240" w:hanging="240"/>
    </w:pPr>
    <w:rPr>
      <w:rFonts w:ascii="Calibri" w:eastAsia="SimSun" w:hAnsi="Calibri" w:cs="Mangal"/>
      <w:kern w:val="1"/>
      <w:sz w:val="20"/>
      <w:szCs w:val="20"/>
      <w:lang w:val="es-AR" w:eastAsia="zh-CN" w:bidi="hi-IN"/>
    </w:rPr>
  </w:style>
  <w:style w:type="paragraph" w:styleId="ndice2">
    <w:name w:val="index 2"/>
    <w:basedOn w:val="Normal"/>
    <w:next w:val="Normal"/>
    <w:autoRedefine/>
    <w:uiPriority w:val="99"/>
    <w:unhideWhenUsed/>
    <w:rsid w:val="003B6330"/>
    <w:pPr>
      <w:widowControl w:val="0"/>
      <w:suppressAutoHyphens/>
      <w:spacing w:after="0" w:line="240" w:lineRule="auto"/>
      <w:ind w:left="480" w:hanging="240"/>
    </w:pPr>
    <w:rPr>
      <w:rFonts w:ascii="Calibri" w:eastAsia="SimSun" w:hAnsi="Calibri" w:cs="Mangal"/>
      <w:kern w:val="1"/>
      <w:sz w:val="20"/>
      <w:szCs w:val="20"/>
      <w:lang w:val="es-AR" w:eastAsia="zh-CN" w:bidi="hi-IN"/>
    </w:rPr>
  </w:style>
  <w:style w:type="paragraph" w:styleId="ndice3">
    <w:name w:val="index 3"/>
    <w:basedOn w:val="Normal"/>
    <w:next w:val="Normal"/>
    <w:autoRedefine/>
    <w:uiPriority w:val="99"/>
    <w:unhideWhenUsed/>
    <w:rsid w:val="003B6330"/>
    <w:pPr>
      <w:widowControl w:val="0"/>
      <w:suppressAutoHyphens/>
      <w:spacing w:after="0" w:line="240" w:lineRule="auto"/>
      <w:ind w:left="720" w:hanging="240"/>
    </w:pPr>
    <w:rPr>
      <w:rFonts w:ascii="Calibri" w:eastAsia="SimSun" w:hAnsi="Calibri" w:cs="Mangal"/>
      <w:kern w:val="1"/>
      <w:sz w:val="20"/>
      <w:szCs w:val="20"/>
      <w:lang w:val="es-AR" w:eastAsia="zh-CN" w:bidi="hi-IN"/>
    </w:rPr>
  </w:style>
  <w:style w:type="paragraph" w:styleId="ndice4">
    <w:name w:val="index 4"/>
    <w:basedOn w:val="Normal"/>
    <w:next w:val="Normal"/>
    <w:autoRedefine/>
    <w:uiPriority w:val="99"/>
    <w:unhideWhenUsed/>
    <w:rsid w:val="003B6330"/>
    <w:pPr>
      <w:widowControl w:val="0"/>
      <w:suppressAutoHyphens/>
      <w:spacing w:after="0" w:line="240" w:lineRule="auto"/>
      <w:ind w:left="960" w:hanging="240"/>
    </w:pPr>
    <w:rPr>
      <w:rFonts w:ascii="Calibri" w:eastAsia="SimSun" w:hAnsi="Calibri" w:cs="Mangal"/>
      <w:kern w:val="1"/>
      <w:sz w:val="20"/>
      <w:szCs w:val="20"/>
      <w:lang w:val="es-AR" w:eastAsia="zh-CN" w:bidi="hi-IN"/>
    </w:rPr>
  </w:style>
  <w:style w:type="paragraph" w:styleId="ndice5">
    <w:name w:val="index 5"/>
    <w:basedOn w:val="Normal"/>
    <w:next w:val="Normal"/>
    <w:autoRedefine/>
    <w:uiPriority w:val="99"/>
    <w:unhideWhenUsed/>
    <w:rsid w:val="003B6330"/>
    <w:pPr>
      <w:widowControl w:val="0"/>
      <w:suppressAutoHyphens/>
      <w:spacing w:after="0" w:line="240" w:lineRule="auto"/>
      <w:ind w:left="1200" w:hanging="240"/>
    </w:pPr>
    <w:rPr>
      <w:rFonts w:ascii="Calibri" w:eastAsia="SimSun" w:hAnsi="Calibri" w:cs="Mangal"/>
      <w:kern w:val="1"/>
      <w:sz w:val="20"/>
      <w:szCs w:val="20"/>
      <w:lang w:val="es-AR" w:eastAsia="zh-CN" w:bidi="hi-IN"/>
    </w:rPr>
  </w:style>
  <w:style w:type="paragraph" w:styleId="ndice6">
    <w:name w:val="index 6"/>
    <w:basedOn w:val="Normal"/>
    <w:next w:val="Normal"/>
    <w:autoRedefine/>
    <w:uiPriority w:val="99"/>
    <w:unhideWhenUsed/>
    <w:rsid w:val="003B6330"/>
    <w:pPr>
      <w:widowControl w:val="0"/>
      <w:suppressAutoHyphens/>
      <w:spacing w:after="0" w:line="240" w:lineRule="auto"/>
      <w:ind w:left="1440" w:hanging="240"/>
    </w:pPr>
    <w:rPr>
      <w:rFonts w:ascii="Calibri" w:eastAsia="SimSun" w:hAnsi="Calibri" w:cs="Mangal"/>
      <w:kern w:val="1"/>
      <w:sz w:val="20"/>
      <w:szCs w:val="20"/>
      <w:lang w:val="es-AR" w:eastAsia="zh-CN" w:bidi="hi-IN"/>
    </w:rPr>
  </w:style>
  <w:style w:type="paragraph" w:styleId="ndice7">
    <w:name w:val="index 7"/>
    <w:basedOn w:val="Normal"/>
    <w:next w:val="Normal"/>
    <w:autoRedefine/>
    <w:uiPriority w:val="99"/>
    <w:unhideWhenUsed/>
    <w:rsid w:val="003B6330"/>
    <w:pPr>
      <w:widowControl w:val="0"/>
      <w:suppressAutoHyphens/>
      <w:spacing w:after="0" w:line="240" w:lineRule="auto"/>
      <w:ind w:left="1680" w:hanging="240"/>
    </w:pPr>
    <w:rPr>
      <w:rFonts w:ascii="Calibri" w:eastAsia="SimSun" w:hAnsi="Calibri" w:cs="Mangal"/>
      <w:kern w:val="1"/>
      <w:sz w:val="20"/>
      <w:szCs w:val="20"/>
      <w:lang w:val="es-AR" w:eastAsia="zh-CN" w:bidi="hi-IN"/>
    </w:rPr>
  </w:style>
  <w:style w:type="paragraph" w:styleId="ndice8">
    <w:name w:val="index 8"/>
    <w:basedOn w:val="Normal"/>
    <w:next w:val="Normal"/>
    <w:autoRedefine/>
    <w:uiPriority w:val="99"/>
    <w:unhideWhenUsed/>
    <w:rsid w:val="003B6330"/>
    <w:pPr>
      <w:widowControl w:val="0"/>
      <w:suppressAutoHyphens/>
      <w:spacing w:after="0" w:line="240" w:lineRule="auto"/>
      <w:ind w:left="1920" w:hanging="240"/>
    </w:pPr>
    <w:rPr>
      <w:rFonts w:ascii="Calibri" w:eastAsia="SimSun" w:hAnsi="Calibri" w:cs="Mangal"/>
      <w:kern w:val="1"/>
      <w:sz w:val="20"/>
      <w:szCs w:val="20"/>
      <w:lang w:val="es-AR" w:eastAsia="zh-CN" w:bidi="hi-IN"/>
    </w:rPr>
  </w:style>
  <w:style w:type="paragraph" w:styleId="ndice9">
    <w:name w:val="index 9"/>
    <w:basedOn w:val="Normal"/>
    <w:next w:val="Normal"/>
    <w:autoRedefine/>
    <w:uiPriority w:val="99"/>
    <w:unhideWhenUsed/>
    <w:rsid w:val="003B6330"/>
    <w:pPr>
      <w:widowControl w:val="0"/>
      <w:suppressAutoHyphens/>
      <w:spacing w:after="0" w:line="240" w:lineRule="auto"/>
      <w:ind w:left="2160" w:hanging="240"/>
    </w:pPr>
    <w:rPr>
      <w:rFonts w:ascii="Calibri" w:eastAsia="SimSun" w:hAnsi="Calibri" w:cs="Mangal"/>
      <w:kern w:val="1"/>
      <w:sz w:val="20"/>
      <w:szCs w:val="20"/>
      <w:lang w:val="es-AR" w:eastAsia="zh-CN" w:bidi="hi-IN"/>
    </w:rPr>
  </w:style>
  <w:style w:type="paragraph" w:styleId="Ttulodendice">
    <w:name w:val="index heading"/>
    <w:basedOn w:val="Normal"/>
    <w:next w:val="ndice1"/>
    <w:uiPriority w:val="99"/>
    <w:unhideWhenUsed/>
    <w:rsid w:val="003B6330"/>
    <w:pPr>
      <w:widowControl w:val="0"/>
      <w:suppressAutoHyphens/>
      <w:spacing w:after="0" w:line="240" w:lineRule="auto"/>
    </w:pPr>
    <w:rPr>
      <w:rFonts w:ascii="Calibri" w:eastAsia="SimSun" w:hAnsi="Calibri" w:cs="Mangal"/>
      <w:kern w:val="1"/>
      <w:sz w:val="20"/>
      <w:szCs w:val="20"/>
      <w:lang w:val="es-AR" w:eastAsia="zh-CN" w:bidi="hi-IN"/>
    </w:rPr>
  </w:style>
  <w:style w:type="paragraph" w:styleId="Prrafodelista">
    <w:name w:val="List Paragraph"/>
    <w:basedOn w:val="Normal"/>
    <w:uiPriority w:val="34"/>
    <w:qFormat/>
    <w:rsid w:val="003B6330"/>
    <w:pPr>
      <w:ind w:left="708"/>
    </w:pPr>
  </w:style>
  <w:style w:type="paragraph" w:customStyle="1" w:styleId="Default">
    <w:name w:val="Default"/>
    <w:rsid w:val="00EB340F"/>
    <w:pPr>
      <w:autoSpaceDE w:val="0"/>
      <w:autoSpaceDN w:val="0"/>
      <w:adjustRightInd w:val="0"/>
    </w:pPr>
    <w:rPr>
      <w:rFonts w:ascii="Arial" w:eastAsia="Times New Roman" w:hAnsi="Arial" w:cs="Arial"/>
      <w:color w:val="000000"/>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Local\Temp\wz5829\Plantilla_Word_28_-_2003__2007_y_2010_-_Valor_Creativo\2003\Plantilla%2028%20-%202007%20y%202010%20-%20Valor%20Creativ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44EC99-E6FA-4D1A-803A-C6843AAE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28 - 2007 y 2010 - Valor Creativo</Template>
  <TotalTime>4</TotalTime>
  <Pages>5</Pages>
  <Words>1408</Words>
  <Characters>7747</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Creativo</vt:lpstr>
      <vt:lpstr>Valor Creativo</vt:lpstr>
    </vt:vector>
  </TitlesOfParts>
  <Company/>
  <LinksUpToDate>false</LinksUpToDate>
  <CharactersWithSpaces>9137</CharactersWithSpaces>
  <SharedDoc>false</SharedDoc>
  <HLinks>
    <vt:vector size="18" baseType="variant">
      <vt:variant>
        <vt:i4>1835068</vt:i4>
      </vt:variant>
      <vt:variant>
        <vt:i4>14</vt:i4>
      </vt:variant>
      <vt:variant>
        <vt:i4>0</vt:i4>
      </vt:variant>
      <vt:variant>
        <vt:i4>5</vt:i4>
      </vt:variant>
      <vt:variant>
        <vt:lpwstr/>
      </vt:variant>
      <vt:variant>
        <vt:lpwstr>_Toc361179953</vt:lpwstr>
      </vt:variant>
      <vt:variant>
        <vt:i4>1835068</vt:i4>
      </vt:variant>
      <vt:variant>
        <vt:i4>8</vt:i4>
      </vt:variant>
      <vt:variant>
        <vt:i4>0</vt:i4>
      </vt:variant>
      <vt:variant>
        <vt:i4>5</vt:i4>
      </vt:variant>
      <vt:variant>
        <vt:lpwstr/>
      </vt:variant>
      <vt:variant>
        <vt:lpwstr>_Toc361179952</vt:lpwstr>
      </vt:variant>
      <vt:variant>
        <vt:i4>1835068</vt:i4>
      </vt:variant>
      <vt:variant>
        <vt:i4>2</vt:i4>
      </vt:variant>
      <vt:variant>
        <vt:i4>0</vt:i4>
      </vt:variant>
      <vt:variant>
        <vt:i4>5</vt:i4>
      </vt:variant>
      <vt:variant>
        <vt:lpwstr/>
      </vt:variant>
      <vt:variant>
        <vt:lpwstr>_Toc361179951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 Creativo</dc:title>
  <dc:subject>ValorCreativo.blogspot.com</dc:subject>
  <dc:creator>Valor Creativo</dc:creator>
  <cp:lastModifiedBy>soporte</cp:lastModifiedBy>
  <cp:revision>3</cp:revision>
  <dcterms:created xsi:type="dcterms:W3CDTF">2014-11-14T21:56:00Z</dcterms:created>
  <dcterms:modified xsi:type="dcterms:W3CDTF">2014-11-14T22:01:00Z</dcterms:modified>
</cp:coreProperties>
</file>