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7CE" w:rsidRDefault="00970AF8" w:rsidP="00970AF8">
      <w:pPr>
        <w:pStyle w:val="Ttulo1"/>
        <w:rPr>
          <w:lang w:val="es-AR"/>
        </w:rPr>
      </w:pPr>
      <w:r>
        <w:rPr>
          <w:lang w:val="es-AR"/>
        </w:rPr>
        <w:t xml:space="preserve">ANEXO – </w:t>
      </w:r>
      <w:r w:rsidR="00B1462D">
        <w:rPr>
          <w:lang w:val="es-AR"/>
        </w:rPr>
        <w:t>Leyes de comercio</w:t>
      </w:r>
    </w:p>
    <w:p w:rsidR="00B1462D" w:rsidRPr="00B1462D" w:rsidRDefault="00B1462D" w:rsidP="00B1462D">
      <w:pPr>
        <w:spacing w:before="100" w:beforeAutospacing="1" w:after="100" w:afterAutospacing="1" w:line="240" w:lineRule="auto"/>
        <w:rPr>
          <w:rFonts w:ascii="Arial Unicode MS" w:eastAsia="Arial Unicode MS" w:hAnsi="Arial Unicode MS" w:cs="Arial Unicode MS"/>
          <w:color w:val="000000"/>
          <w:sz w:val="27"/>
          <w:szCs w:val="27"/>
          <w:lang w:val="es-AR" w:eastAsia="es-AR"/>
        </w:rPr>
      </w:pPr>
      <w:r w:rsidRPr="00B1462D">
        <w:rPr>
          <w:rFonts w:ascii="Verdana" w:eastAsia="Arial Unicode MS" w:hAnsi="Verdana" w:cs="Arial Unicode MS"/>
          <w:b/>
          <w:bCs/>
          <w:color w:val="000000"/>
          <w:sz w:val="20"/>
          <w:lang w:val="es-AR" w:eastAsia="es-AR"/>
        </w:rPr>
        <w:t>Provincia de Buenos Aires</w:t>
      </w:r>
      <w:r w:rsidRPr="00B1462D">
        <w:rPr>
          <w:rFonts w:ascii="Verdana" w:eastAsia="Arial Unicode MS" w:hAnsi="Verdana" w:cs="Arial Unicode MS"/>
          <w:b/>
          <w:bCs/>
          <w:color w:val="000000"/>
          <w:sz w:val="20"/>
          <w:szCs w:val="20"/>
          <w:lang w:val="es-AR" w:eastAsia="es-AR"/>
        </w:rPr>
        <w:br/>
      </w:r>
      <w:r w:rsidRPr="00B1462D">
        <w:rPr>
          <w:rFonts w:ascii="Verdana" w:eastAsia="Arial Unicode MS" w:hAnsi="Verdana" w:cs="Arial Unicode MS"/>
          <w:b/>
          <w:bCs/>
          <w:color w:val="000000"/>
          <w:sz w:val="20"/>
          <w:lang w:val="es-AR" w:eastAsia="es-AR"/>
        </w:rPr>
        <w:t>DIRECCION PROVINCIAL DE COMERCIO</w:t>
      </w:r>
      <w:r w:rsidRPr="00B1462D">
        <w:rPr>
          <w:rFonts w:ascii="Verdana" w:eastAsia="Arial Unicode MS" w:hAnsi="Verdana" w:cs="Arial Unicode MS"/>
          <w:b/>
          <w:bCs/>
          <w:color w:val="000000"/>
          <w:sz w:val="20"/>
          <w:szCs w:val="20"/>
          <w:lang w:val="es-AR" w:eastAsia="es-AR"/>
        </w:rPr>
        <w:br/>
      </w:r>
      <w:r w:rsidRPr="00B1462D">
        <w:rPr>
          <w:rFonts w:ascii="Verdana" w:eastAsia="Arial Unicode MS" w:hAnsi="Verdana" w:cs="Arial Unicode MS"/>
          <w:b/>
          <w:bCs/>
          <w:color w:val="000000"/>
          <w:sz w:val="20"/>
          <w:lang w:val="es-AR" w:eastAsia="es-AR"/>
        </w:rPr>
        <w:t>Disposición N° 888</w:t>
      </w:r>
    </w:p>
    <w:p w:rsidR="00B1462D" w:rsidRPr="00B1462D" w:rsidRDefault="00B1462D" w:rsidP="00B1462D">
      <w:pPr>
        <w:spacing w:before="100" w:beforeAutospacing="1" w:after="100" w:afterAutospacing="1" w:line="240" w:lineRule="auto"/>
        <w:jc w:val="right"/>
        <w:rPr>
          <w:rFonts w:ascii="Arial Unicode MS" w:eastAsia="Arial Unicode MS" w:hAnsi="Arial Unicode MS" w:cs="Arial Unicode MS" w:hint="eastAsia"/>
          <w:color w:val="000000"/>
          <w:sz w:val="27"/>
          <w:szCs w:val="27"/>
          <w:lang w:val="es-AR" w:eastAsia="es-AR"/>
        </w:rPr>
      </w:pPr>
      <w:r w:rsidRPr="00B1462D">
        <w:rPr>
          <w:rFonts w:ascii="Verdana" w:eastAsia="Arial Unicode MS" w:hAnsi="Verdana" w:cs="Arial Unicode MS"/>
          <w:color w:val="000000"/>
          <w:sz w:val="20"/>
          <w:szCs w:val="20"/>
          <w:lang w:val="es-AR" w:eastAsia="es-AR"/>
        </w:rPr>
        <w:t>La Plata, 28 de noviembre de 2006</w:t>
      </w:r>
    </w:p>
    <w:p w:rsidR="00B1462D" w:rsidRPr="00B1462D" w:rsidRDefault="00B1462D" w:rsidP="00B1462D">
      <w:pPr>
        <w:spacing w:before="100" w:beforeAutospacing="1" w:after="100" w:afterAutospacing="1" w:line="240" w:lineRule="auto"/>
        <w:rPr>
          <w:rFonts w:ascii="Arial Unicode MS" w:eastAsia="Arial Unicode MS" w:hAnsi="Arial Unicode MS" w:cs="Arial Unicode MS" w:hint="eastAsia"/>
          <w:color w:val="000000"/>
          <w:sz w:val="27"/>
          <w:szCs w:val="27"/>
          <w:lang w:val="es-AR" w:eastAsia="es-AR"/>
        </w:rPr>
      </w:pPr>
      <w:r w:rsidRPr="00B1462D">
        <w:rPr>
          <w:rFonts w:ascii="Verdana" w:eastAsia="Arial Unicode MS" w:hAnsi="Verdana" w:cs="Arial Unicode MS"/>
          <w:color w:val="000000"/>
          <w:sz w:val="20"/>
          <w:szCs w:val="20"/>
          <w:lang w:val="es-AR" w:eastAsia="es-AR"/>
        </w:rPr>
        <w:t>POR 1 DIA - Corresponde Expte. Nº 21600-4056/05. VISTO la Ley Provincial Nº 12.665, su Decreto Provincial reglamentario Nº 866 del 4 de mayo de 2005 y las Disposiciones normativas nros. 478/05 y 1045/05 de la Dirección Provincial de Comercio; y</w:t>
      </w:r>
    </w:p>
    <w:p w:rsidR="00B1462D" w:rsidRPr="00B1462D" w:rsidRDefault="00B1462D" w:rsidP="00B1462D">
      <w:pPr>
        <w:spacing w:before="100" w:beforeAutospacing="1" w:after="100" w:afterAutospacing="1" w:line="240" w:lineRule="auto"/>
        <w:rPr>
          <w:rFonts w:ascii="Arial Unicode MS" w:eastAsia="Arial Unicode MS" w:hAnsi="Arial Unicode MS" w:cs="Arial Unicode MS" w:hint="eastAsia"/>
          <w:color w:val="000000"/>
          <w:sz w:val="27"/>
          <w:szCs w:val="27"/>
          <w:lang w:val="es-AR" w:eastAsia="es-AR"/>
        </w:rPr>
      </w:pPr>
      <w:r w:rsidRPr="00B1462D">
        <w:rPr>
          <w:rFonts w:ascii="Verdana" w:eastAsia="Arial Unicode MS" w:hAnsi="Verdana" w:cs="Arial Unicode MS"/>
          <w:color w:val="000000"/>
          <w:sz w:val="20"/>
          <w:szCs w:val="20"/>
          <w:lang w:val="es-AR" w:eastAsia="es-AR"/>
        </w:rPr>
        <w:t>CONSIDERANDO:</w:t>
      </w:r>
      <w:r w:rsidRPr="00B1462D">
        <w:rPr>
          <w:rFonts w:ascii="Verdana" w:eastAsia="Arial Unicode MS" w:hAnsi="Verdana" w:cs="Arial Unicode MS"/>
          <w:color w:val="000000"/>
          <w:sz w:val="20"/>
          <w:szCs w:val="20"/>
          <w:lang w:val="es-AR" w:eastAsia="es-AR"/>
        </w:rPr>
        <w:br/>
        <w:t>Que el Decreto Nº 866/05 designa como Autoridad de Aplicación a esta Dirección Provincial de Comercio, dependiente de la Subsecretaría de Industria, Comercio y Minería del Ministerio de la Producción de la Provincia de Buenos Aires;</w:t>
      </w:r>
      <w:r w:rsidRPr="00B1462D">
        <w:rPr>
          <w:rFonts w:ascii="Verdana" w:eastAsia="Arial Unicode MS" w:hAnsi="Verdana" w:cs="Arial Unicode MS"/>
          <w:color w:val="000000"/>
          <w:sz w:val="20"/>
          <w:szCs w:val="20"/>
          <w:lang w:val="es-AR" w:eastAsia="es-AR"/>
        </w:rPr>
        <w:br/>
        <w:t>Que conforme lo dispuesto en el artículo 1º “in fine”, del referido Decreto Reglamentario, es tarea de esta Dirección Provincial la elaboración de las disposiciones tendientes a la regulación de los parámetros de aplicación de la Ley Provincial Nº 12.665, y para la correcta implementación de las materias que no correspondan al orden nacional;</w:t>
      </w:r>
      <w:r w:rsidRPr="00B1462D">
        <w:rPr>
          <w:rFonts w:ascii="Verdana" w:eastAsia="Arial Unicode MS" w:hAnsi="Verdana" w:cs="Arial Unicode MS"/>
          <w:color w:val="000000"/>
          <w:sz w:val="20"/>
          <w:szCs w:val="20"/>
          <w:lang w:val="es-AR" w:eastAsia="es-AR"/>
        </w:rPr>
        <w:br/>
        <w:t>Que de conformidad al artículo 4º del Decreto Provincial Nº 866/05, son de aplicación las normas IRAM;</w:t>
      </w:r>
      <w:r w:rsidRPr="00B1462D">
        <w:rPr>
          <w:rFonts w:ascii="Verdana" w:eastAsia="Arial Unicode MS" w:hAnsi="Verdana" w:cs="Arial Unicode MS"/>
          <w:color w:val="000000"/>
          <w:sz w:val="20"/>
          <w:szCs w:val="20"/>
          <w:lang w:val="es-AR" w:eastAsia="es-AR"/>
        </w:rPr>
        <w:br/>
        <w:t>Que la tarea debe ser encarada con sustento en la normativa de aplicación para la Defensa del Consumidor plasmada en la Ley Nacional Nº 24.240, sus normas integrativas conforme lo dispone su artículo 3º, sus principios tuitivos, basados en la protección a la salud e integridad, en la libertad de elección, en condiciones de trato digno y equitativo e información adecuada y veraz, y en el Código Provincial de Implementación de los Derechos de los Consumidores y Usuarios Ley Nº 13.133;</w:t>
      </w:r>
      <w:r w:rsidRPr="00B1462D">
        <w:rPr>
          <w:rFonts w:ascii="Verdana" w:eastAsia="Arial Unicode MS" w:hAnsi="Verdana" w:cs="Arial Unicode MS"/>
          <w:color w:val="000000"/>
          <w:sz w:val="20"/>
          <w:szCs w:val="20"/>
          <w:lang w:val="es-AR" w:eastAsia="es-AR"/>
        </w:rPr>
        <w:br/>
        <w:t>Que asimismo la normativa debe implementarse teniendo en cuenta su armonización con las normas de carácter nacional;</w:t>
      </w:r>
      <w:r w:rsidRPr="00B1462D">
        <w:rPr>
          <w:rFonts w:ascii="Verdana" w:eastAsia="Arial Unicode MS" w:hAnsi="Verdana" w:cs="Arial Unicode MS"/>
          <w:color w:val="000000"/>
          <w:sz w:val="20"/>
          <w:szCs w:val="20"/>
          <w:lang w:val="es-AR" w:eastAsia="es-AR"/>
        </w:rPr>
        <w:br/>
        <w:t>Que la Disposición Nº 478/05 instrumenta la marcación de los talles de la ropa exterior de la mujer adolescente y la obligatoriedad de tener en stock los talles comprendidos entre el 38 y el 48 de cada uno de los modelos ofrecidos para la venta;</w:t>
      </w:r>
      <w:r w:rsidRPr="00B1462D">
        <w:rPr>
          <w:rFonts w:ascii="Verdana" w:eastAsia="Arial Unicode MS" w:hAnsi="Verdana" w:cs="Arial Unicode MS"/>
          <w:color w:val="000000"/>
          <w:sz w:val="20"/>
          <w:szCs w:val="20"/>
          <w:lang w:val="es-AR" w:eastAsia="es-AR"/>
        </w:rPr>
        <w:br/>
        <w:t>Que resulta necesario establecer un Instructivo con la metodología del contralor del cumplimiento de las precitadas normas legales por parte de quienes tengan a su cargo la tarea fiscalizadora;</w:t>
      </w:r>
      <w:r w:rsidRPr="00B1462D">
        <w:rPr>
          <w:rFonts w:ascii="Verdana" w:eastAsia="Arial Unicode MS" w:hAnsi="Verdana" w:cs="Arial Unicode MS"/>
          <w:color w:val="000000"/>
          <w:sz w:val="20"/>
          <w:szCs w:val="20"/>
          <w:lang w:val="es-AR" w:eastAsia="es-AR"/>
        </w:rPr>
        <w:br/>
        <w:t>Que el instructivo para el contralor del cumplimiento de lo establecido por la Ley Provincial Nº 12.665 y sus normas reglamentarias, debe incorporarse como Anexo I de la presente Disposición;</w:t>
      </w:r>
      <w:r w:rsidRPr="00B1462D">
        <w:rPr>
          <w:rFonts w:ascii="Verdana" w:eastAsia="Arial Unicode MS" w:hAnsi="Verdana" w:cs="Arial Unicode MS"/>
          <w:color w:val="000000"/>
          <w:sz w:val="20"/>
          <w:szCs w:val="20"/>
          <w:lang w:val="es-AR" w:eastAsia="es-AR"/>
        </w:rPr>
        <w:br/>
        <w:t>Que según constancias que obran en las actuaciones, se solicitó opinión a las siguientes entidades nacionales, provinciales y municipales, publicas y privadas, vinculadas con la temática: Asociaciones de Defensa del Consumidor inscriptas en el Registro Provincial, Asociación de Lucha contra la Bulimia y Anorexia (ALUBA), Confederación de Asociaciones Empresarias Bonaerenses (CAEBO), Confederación Económica de la Provincia de Buenos Aires (CEPBA), Federación Económica de la Provincia de Buenos Aires (FEBA), Cámara Industrial Argentina de la Indumentaria, Instituto Argentino de Normalización (IRAM), Cámara Argentina de la Mediana Empresa (CAME), Oficinas Municipales de Información al Consumidor (OMIC) de la Provincia de Buenos Aires y al Legislador impulsor de la reglamentación de la Ley Provincial Nº 12.665, Diputado Provincial Señor Luis Bruni;</w:t>
      </w:r>
      <w:r w:rsidRPr="00B1462D">
        <w:rPr>
          <w:rFonts w:ascii="Verdana" w:eastAsia="Arial Unicode MS" w:hAnsi="Verdana" w:cs="Arial Unicode MS"/>
          <w:color w:val="000000"/>
          <w:sz w:val="20"/>
          <w:szCs w:val="20"/>
          <w:lang w:val="es-AR" w:eastAsia="es-AR"/>
        </w:rPr>
        <w:br/>
        <w:t>Que se manifestaron o propusieron correcciones que también lucen en estas actuaciones: Federación Económica de la Provincia de Buenos Aires (FEBA), Proconsumer, Instituto Argentino de Normalización (IRAM), OMIC de San Nicolás, OMIC Vicente López, Diputado Provincial Señor Luis Bruni, Sepa Defenderse, C.A.D.U.C.L.P., Cámara Argentina de la Mediana Empresa (CAME), Confederación Económica de la Provincia de Buenos Aires (CEPBA), OMIC General Pueyrredón;</w:t>
      </w:r>
      <w:r w:rsidRPr="00B1462D">
        <w:rPr>
          <w:rFonts w:ascii="Verdana" w:eastAsia="Arial Unicode MS" w:hAnsi="Verdana" w:cs="Arial Unicode MS"/>
          <w:color w:val="000000"/>
          <w:sz w:val="20"/>
          <w:szCs w:val="20"/>
          <w:lang w:val="es-AR" w:eastAsia="es-AR"/>
        </w:rPr>
        <w:br/>
      </w:r>
      <w:r w:rsidRPr="00B1462D">
        <w:rPr>
          <w:rFonts w:ascii="Verdana" w:eastAsia="Arial Unicode MS" w:hAnsi="Verdana" w:cs="Arial Unicode MS"/>
          <w:color w:val="000000"/>
          <w:sz w:val="20"/>
          <w:szCs w:val="20"/>
          <w:lang w:val="es-AR" w:eastAsia="es-AR"/>
        </w:rPr>
        <w:lastRenderedPageBreak/>
        <w:t>Que resulta oportuno determinar a que modalidades de venta comprende la aplicación de la Ley Provincial Nº 12.665 y sus normas reglamentarias;</w:t>
      </w:r>
      <w:r w:rsidRPr="00B1462D">
        <w:rPr>
          <w:rFonts w:ascii="Verdana" w:eastAsia="Arial Unicode MS" w:hAnsi="Verdana" w:cs="Arial Unicode MS"/>
          <w:color w:val="000000"/>
          <w:sz w:val="20"/>
          <w:szCs w:val="20"/>
          <w:lang w:val="es-AR" w:eastAsia="es-AR"/>
        </w:rPr>
        <w:br/>
        <w:t>Que de conformidad con lo dictaminado por la Asesoría General de Gobierno corresponde dictar el pertinente acto administrativo;</w:t>
      </w:r>
    </w:p>
    <w:p w:rsidR="00B1462D" w:rsidRPr="00B1462D" w:rsidRDefault="00B1462D" w:rsidP="00B1462D">
      <w:pPr>
        <w:spacing w:before="100" w:beforeAutospacing="1" w:after="100" w:afterAutospacing="1" w:line="240" w:lineRule="auto"/>
        <w:rPr>
          <w:rFonts w:ascii="Arial Unicode MS" w:eastAsia="Arial Unicode MS" w:hAnsi="Arial Unicode MS" w:cs="Arial Unicode MS" w:hint="eastAsia"/>
          <w:color w:val="000000"/>
          <w:sz w:val="27"/>
          <w:szCs w:val="27"/>
          <w:lang w:val="es-AR" w:eastAsia="es-AR"/>
        </w:rPr>
      </w:pPr>
      <w:r w:rsidRPr="00B1462D">
        <w:rPr>
          <w:rFonts w:ascii="Verdana" w:eastAsia="Arial Unicode MS" w:hAnsi="Verdana" w:cs="Arial Unicode MS"/>
          <w:color w:val="000000"/>
          <w:sz w:val="20"/>
          <w:szCs w:val="20"/>
          <w:lang w:val="es-AR" w:eastAsia="es-AR"/>
        </w:rPr>
        <w:t>Por ello,</w:t>
      </w:r>
    </w:p>
    <w:p w:rsidR="00B1462D" w:rsidRPr="00B1462D" w:rsidRDefault="00B1462D" w:rsidP="00B1462D">
      <w:pPr>
        <w:spacing w:before="100" w:beforeAutospacing="1" w:after="100" w:afterAutospacing="1" w:line="240" w:lineRule="auto"/>
        <w:jc w:val="center"/>
        <w:rPr>
          <w:rFonts w:ascii="Arial Unicode MS" w:eastAsia="Arial Unicode MS" w:hAnsi="Arial Unicode MS" w:cs="Arial Unicode MS" w:hint="eastAsia"/>
          <w:color w:val="000000"/>
          <w:sz w:val="27"/>
          <w:szCs w:val="27"/>
          <w:lang w:val="es-AR" w:eastAsia="es-AR"/>
        </w:rPr>
      </w:pPr>
      <w:r w:rsidRPr="00B1462D">
        <w:rPr>
          <w:rFonts w:ascii="Verdana" w:eastAsia="Arial Unicode MS" w:hAnsi="Verdana" w:cs="Arial Unicode MS"/>
          <w:color w:val="000000"/>
          <w:sz w:val="20"/>
          <w:szCs w:val="20"/>
          <w:lang w:val="es-AR" w:eastAsia="es-AR"/>
        </w:rPr>
        <w:t>EL DIRECTOR PROVINCIAL DE COMERCIO, DISPONE:</w:t>
      </w:r>
    </w:p>
    <w:p w:rsidR="00B1462D" w:rsidRPr="00B1462D" w:rsidRDefault="00B1462D" w:rsidP="00B1462D">
      <w:pPr>
        <w:spacing w:before="100" w:beforeAutospacing="1" w:after="100" w:afterAutospacing="1" w:line="240" w:lineRule="auto"/>
        <w:rPr>
          <w:rFonts w:ascii="Arial Unicode MS" w:eastAsia="Arial Unicode MS" w:hAnsi="Arial Unicode MS" w:cs="Arial Unicode MS" w:hint="eastAsia"/>
          <w:color w:val="000000"/>
          <w:sz w:val="27"/>
          <w:szCs w:val="27"/>
          <w:lang w:val="es-AR" w:eastAsia="es-AR"/>
        </w:rPr>
      </w:pPr>
      <w:r w:rsidRPr="00B1462D">
        <w:rPr>
          <w:rFonts w:ascii="Verdana" w:eastAsia="Arial Unicode MS" w:hAnsi="Verdana" w:cs="Arial Unicode MS"/>
          <w:color w:val="000000"/>
          <w:sz w:val="20"/>
          <w:szCs w:val="20"/>
          <w:lang w:val="es-AR" w:eastAsia="es-AR"/>
        </w:rPr>
        <w:t>ARTICULO 1º: Para la marcación de la indumentaria de la mujer adolescente deberán utilizarse las definiciones y procedimientos de medición de cuerpo establecidos en la norma IRAM identificada como Nº 75.300, equivalente a la norma ISO 3635/1981 y la EN 13402-1, mediante la utilización de pictogramas o la indicación de las medidas corporales apropiadas y sus valores numéricos.</w:t>
      </w:r>
      <w:r w:rsidRPr="00B1462D">
        <w:rPr>
          <w:rFonts w:ascii="Verdana" w:eastAsia="Arial Unicode MS" w:hAnsi="Verdana" w:cs="Arial Unicode MS"/>
          <w:color w:val="000000"/>
          <w:sz w:val="20"/>
          <w:szCs w:val="20"/>
          <w:lang w:val="es-AR" w:eastAsia="es-AR"/>
        </w:rPr>
        <w:br/>
        <w:t>ARTICULO 2º: A los fines de confección de prendas exteriores para mujeres adolescentes se utilizarán los talles incorporados en la norma IRAM 75.302, equivalente a los de la norma ISO 3637/1977.</w:t>
      </w:r>
      <w:r w:rsidRPr="00B1462D">
        <w:rPr>
          <w:rFonts w:ascii="Verdana" w:eastAsia="Arial Unicode MS" w:hAnsi="Verdana" w:cs="Arial Unicode MS"/>
          <w:color w:val="000000"/>
          <w:sz w:val="20"/>
          <w:szCs w:val="20"/>
          <w:lang w:val="es-AR" w:eastAsia="es-AR"/>
        </w:rPr>
        <w:br/>
        <w:t>ARTICULO 3º: La confección textil deberá realizarse conforme el sistema de designación de talles normalizados para la indumentaria dispuesto en la norma IRAM 75.310, Secciones 1º y 4º y Anexo C.</w:t>
      </w:r>
      <w:r w:rsidRPr="00B1462D">
        <w:rPr>
          <w:rFonts w:ascii="Verdana" w:eastAsia="Arial Unicode MS" w:hAnsi="Verdana" w:cs="Arial Unicode MS"/>
          <w:color w:val="000000"/>
          <w:sz w:val="20"/>
          <w:szCs w:val="20"/>
          <w:lang w:val="es-AR" w:eastAsia="es-AR"/>
        </w:rPr>
        <w:br/>
        <w:t>ARTICULO 4º: Para la aplicación de las normas IRAM se deberán incluir las permanentes actualizaciones de las mismas, haciéndose extensiva la obligatoriedad de cumplimiento de las vigentes, a las futuras modificaciones y/o ampliaciones, siendo el plazo para su adecuación el de 180 días corridos, contados a partir de la entrada en vigencia de cada una de ellas.</w:t>
      </w:r>
      <w:r w:rsidRPr="00B1462D">
        <w:rPr>
          <w:rFonts w:ascii="Verdana" w:eastAsia="Arial Unicode MS" w:hAnsi="Verdana" w:cs="Arial Unicode MS"/>
          <w:color w:val="000000"/>
          <w:sz w:val="20"/>
          <w:szCs w:val="20"/>
          <w:lang w:val="es-AR" w:eastAsia="es-AR"/>
        </w:rPr>
        <w:br/>
        <w:t>ARTICULO 5º: La etiqueta identificatoria del talle mediante pictograma o la indicación de las medidas corporales apropiadas y sus valores numéricos, con las medidas corporales de la prenda que se trate, deberá incorporarse cosido o colocarse por separado en el mismo sitio de la prenda, con los datos de etiquetado dispuestos en la Resolución de la Subsecretaría de la Competencia y del Consumidor Nº 287/2000, dependiente del Ministerio de Economía de la Nación, que crea el “Reglamento Técnico de etiquetado de productos textiles“, mediante la incorporación al ordenamiento jurídico nacional de la Resolución GMC Nº 9 del 5 de abril de 2000 que establece el Reglamento técnico del MERCOSUR de etiquetado de productos textiles.</w:t>
      </w:r>
      <w:r w:rsidRPr="00B1462D">
        <w:rPr>
          <w:rFonts w:ascii="Verdana" w:eastAsia="Arial Unicode MS" w:hAnsi="Verdana" w:cs="Arial Unicode MS"/>
          <w:color w:val="000000"/>
          <w:sz w:val="20"/>
          <w:szCs w:val="20"/>
          <w:lang w:val="es-AR" w:eastAsia="es-AR"/>
        </w:rPr>
        <w:br/>
        <w:t>ARTICULO 6º: Es obligación para los comercios dedicados a la venta de indumentaria para mujeres adolescentes, la disposición en stock de los talles comprendidos entre el 38 al 48, de cada uno de los modelos ofrecidos para la venta y correspondientes a la línea de confección, modelo o artículo, no comprendiendo la variedad de colores.</w:t>
      </w:r>
      <w:r w:rsidRPr="00B1462D">
        <w:rPr>
          <w:rFonts w:ascii="Verdana" w:eastAsia="Arial Unicode MS" w:hAnsi="Verdana" w:cs="Arial Unicode MS"/>
          <w:color w:val="000000"/>
          <w:sz w:val="20"/>
          <w:lang w:val="es-AR" w:eastAsia="es-AR"/>
        </w:rPr>
        <w:t> </w:t>
      </w:r>
      <w:r w:rsidRPr="00B1462D">
        <w:rPr>
          <w:rFonts w:ascii="Verdana" w:eastAsia="Arial Unicode MS" w:hAnsi="Verdana" w:cs="Arial Unicode MS"/>
          <w:color w:val="000000"/>
          <w:sz w:val="20"/>
          <w:szCs w:val="20"/>
          <w:lang w:val="es-AR" w:eastAsia="es-AR"/>
        </w:rPr>
        <w:br/>
        <w:t>ARTÍCULO 7º: Las medidas correspondientes a todos los talles se encuentran individualizadas en el ANEXO I, el que es parte integrante de la presente disposición y aprobado en este acto.</w:t>
      </w:r>
      <w:r w:rsidRPr="00B1462D">
        <w:rPr>
          <w:rFonts w:ascii="Verdana" w:eastAsia="Arial Unicode MS" w:hAnsi="Verdana" w:cs="Arial Unicode MS"/>
          <w:color w:val="000000"/>
          <w:sz w:val="20"/>
          <w:szCs w:val="20"/>
          <w:lang w:val="es-AR" w:eastAsia="es-AR"/>
        </w:rPr>
        <w:br/>
        <w:t>ARTICULO 8º: Cuando la venta se realice por medio de Internet o por Catálogo u otro medio que no sea la venta directa y personal, la oferta deberá incluir y precisar todos los datos obligatorios del etiquetado en general junto con las del talle, es decir el pictograma o mediante la indicación de la dimensión de control apropiada y sus valores numéricos, correspondiente a la prenda de que se trate con las medidas correspondientes al mismo.</w:t>
      </w:r>
      <w:r w:rsidRPr="00B1462D">
        <w:rPr>
          <w:rFonts w:ascii="Verdana" w:eastAsia="Arial Unicode MS" w:hAnsi="Verdana" w:cs="Arial Unicode MS"/>
          <w:color w:val="000000"/>
          <w:sz w:val="20"/>
          <w:szCs w:val="20"/>
          <w:lang w:val="es-AR" w:eastAsia="es-AR"/>
        </w:rPr>
        <w:br/>
        <w:t>ARTÍCULO 9º: Los comerciantes minoristas y mayoristas, fabricantes, distribuidores e importadores deberán comercializar indumentaria de mujer adolescente en estricto cumplimiento de lo dispuesto en la presente disposición y serán solidariamente responsables por las infracciones que en tal sentido cometan en los términos de la Ley Nacional Nº 24.240 de Defensa del Consumidor, sus normas integrativas, conforme dispone su artículo 3º y del Código Provincial de Implementación de los Derechos de los Consumidores y Usuarios Ley Nº 13.133.</w:t>
      </w:r>
      <w:r w:rsidRPr="00B1462D">
        <w:rPr>
          <w:rFonts w:ascii="Verdana" w:eastAsia="Arial Unicode MS" w:hAnsi="Verdana" w:cs="Arial Unicode MS"/>
          <w:color w:val="000000"/>
          <w:sz w:val="20"/>
          <w:szCs w:val="20"/>
          <w:lang w:val="es-AR" w:eastAsia="es-AR"/>
        </w:rPr>
        <w:br/>
        <w:t>ARTICULO 10: Se encuentra exceptuada del cumplimiento de la Ley Provincial Nº 12.665 y sus normas reglamentarias, aquella indumentaria visible y claramente clasificada en cartelería como: saldo, segunda selección, liquidación de temporada o por cierre definitivo del comercio, exclusivamente en lo relativo a la obligación de tener todos los talles según el artículo 6º de esta Disposición.</w:t>
      </w:r>
      <w:r w:rsidRPr="00B1462D">
        <w:rPr>
          <w:rFonts w:ascii="Verdana" w:eastAsia="Arial Unicode MS" w:hAnsi="Verdana" w:cs="Arial Unicode MS"/>
          <w:color w:val="000000"/>
          <w:sz w:val="20"/>
          <w:lang w:val="es-AR" w:eastAsia="es-AR"/>
        </w:rPr>
        <w:t> </w:t>
      </w:r>
      <w:r w:rsidRPr="00B1462D">
        <w:rPr>
          <w:rFonts w:ascii="Verdana" w:eastAsia="Arial Unicode MS" w:hAnsi="Verdana" w:cs="Arial Unicode MS"/>
          <w:color w:val="000000"/>
          <w:sz w:val="20"/>
          <w:szCs w:val="20"/>
          <w:lang w:val="es-AR" w:eastAsia="es-AR"/>
        </w:rPr>
        <w:br/>
        <w:t>ARTICULO 11: A los fines de la venta de la indumentaria de segunda selección o saldos, se encuentran comprendidos en el artículo anterior:</w:t>
      </w:r>
      <w:r w:rsidRPr="00B1462D">
        <w:rPr>
          <w:rFonts w:ascii="Verdana" w:eastAsia="Arial Unicode MS" w:hAnsi="Verdana" w:cs="Arial Unicode MS"/>
          <w:color w:val="000000"/>
          <w:sz w:val="20"/>
          <w:lang w:val="es-AR" w:eastAsia="es-AR"/>
        </w:rPr>
        <w:t> </w:t>
      </w:r>
      <w:r w:rsidRPr="00B1462D">
        <w:rPr>
          <w:rFonts w:ascii="Verdana" w:eastAsia="Arial Unicode MS" w:hAnsi="Verdana" w:cs="Arial Unicode MS"/>
          <w:color w:val="000000"/>
          <w:sz w:val="20"/>
          <w:szCs w:val="20"/>
          <w:lang w:val="es-AR" w:eastAsia="es-AR"/>
        </w:rPr>
        <w:br/>
      </w:r>
      <w:r w:rsidRPr="00B1462D">
        <w:rPr>
          <w:rFonts w:ascii="Verdana" w:eastAsia="Arial Unicode MS" w:hAnsi="Verdana" w:cs="Arial Unicode MS"/>
          <w:color w:val="000000"/>
          <w:sz w:val="20"/>
          <w:szCs w:val="20"/>
          <w:lang w:val="es-AR" w:eastAsia="es-AR"/>
        </w:rPr>
        <w:lastRenderedPageBreak/>
        <w:t>a) Los comercios que tengan por finalidad dichas ventas en su totalidad.</w:t>
      </w:r>
      <w:r w:rsidRPr="00B1462D">
        <w:rPr>
          <w:rFonts w:ascii="Verdana" w:eastAsia="Arial Unicode MS" w:hAnsi="Verdana" w:cs="Arial Unicode MS"/>
          <w:color w:val="000000"/>
          <w:sz w:val="20"/>
          <w:szCs w:val="20"/>
          <w:lang w:val="es-AR" w:eastAsia="es-AR"/>
        </w:rPr>
        <w:br/>
        <w:t>b) El resto de la mercadería de los comercios, que no podrán exceder del 40 % del total puesta a la venta, debiendo expresamente identificarlas como tales, siendo de aplicación estricta la curva de talles comprendida en el artículo 6º de la presente Disposición.</w:t>
      </w:r>
      <w:r w:rsidRPr="00B1462D">
        <w:rPr>
          <w:rFonts w:ascii="Verdana" w:eastAsia="Arial Unicode MS" w:hAnsi="Verdana" w:cs="Arial Unicode MS"/>
          <w:color w:val="000000"/>
          <w:sz w:val="20"/>
          <w:szCs w:val="20"/>
          <w:lang w:val="es-AR" w:eastAsia="es-AR"/>
        </w:rPr>
        <w:br/>
        <w:t>ARTICULO 12: A los fines de la aplicación de la presente, deberá tenerse en cuenta, con relación a los períodos de fabricación y venta de indumentaria para mujeres adolescentes, las particularidades del mercado de la moda, en especial el concepto de temporadas exclusivamente en lo referente a la obligación de tener prendas para todos los talles según el artículo 6º de esta Disposición.</w:t>
      </w:r>
      <w:r w:rsidRPr="00B1462D">
        <w:rPr>
          <w:rFonts w:ascii="Verdana" w:eastAsia="Arial Unicode MS" w:hAnsi="Verdana" w:cs="Arial Unicode MS"/>
          <w:color w:val="000000"/>
          <w:sz w:val="20"/>
          <w:szCs w:val="20"/>
          <w:lang w:val="es-AR" w:eastAsia="es-AR"/>
        </w:rPr>
        <w:br/>
        <w:t>ARTICULO 13: Cuando el fabricante, importador y/o comerciante se dedique a indumentaria con características técnicas especiales le serán de aplicación las normas especificas de dicha indumentaria y solo se aplicarán las disposiciones de la presente siempre que no fueran incompatibles con aquellas. La misma deberá estar claramente identificada como tal, en su etiquetado.</w:t>
      </w:r>
      <w:r w:rsidRPr="00B1462D">
        <w:rPr>
          <w:rFonts w:ascii="Verdana" w:eastAsia="Arial Unicode MS" w:hAnsi="Verdana" w:cs="Arial Unicode MS"/>
          <w:color w:val="000000"/>
          <w:sz w:val="20"/>
          <w:szCs w:val="20"/>
          <w:lang w:val="es-AR" w:eastAsia="es-AR"/>
        </w:rPr>
        <w:br/>
        <w:t>ARTICULO 14: Apruébese el instructivo para el contralor del cumplimiento de lo establecido por la Ley Provincial Nº 12.665, Decreto Nº 866/05 y en la presente Disposición, como Anexo I.</w:t>
      </w:r>
      <w:r w:rsidRPr="00B1462D">
        <w:rPr>
          <w:rFonts w:ascii="Verdana" w:eastAsia="Arial Unicode MS" w:hAnsi="Verdana" w:cs="Arial Unicode MS"/>
          <w:color w:val="000000"/>
          <w:sz w:val="20"/>
          <w:lang w:val="es-AR" w:eastAsia="es-AR"/>
        </w:rPr>
        <w:t> </w:t>
      </w:r>
      <w:r w:rsidRPr="00B1462D">
        <w:rPr>
          <w:rFonts w:ascii="Verdana" w:eastAsia="Arial Unicode MS" w:hAnsi="Verdana" w:cs="Arial Unicode MS"/>
          <w:color w:val="000000"/>
          <w:sz w:val="20"/>
          <w:szCs w:val="20"/>
          <w:lang w:val="es-AR" w:eastAsia="es-AR"/>
        </w:rPr>
        <w:br/>
        <w:t>ARTICULO 15: Regístrese. Publíquese. Dese al Boletín Oficial. Archívese.</w:t>
      </w:r>
      <w:r w:rsidRPr="00B1462D">
        <w:rPr>
          <w:rFonts w:ascii="Verdana" w:eastAsia="Arial Unicode MS" w:hAnsi="Verdana" w:cs="Arial Unicode MS"/>
          <w:color w:val="000000"/>
          <w:sz w:val="20"/>
          <w:szCs w:val="20"/>
          <w:lang w:val="es-AR" w:eastAsia="es-AR"/>
        </w:rPr>
        <w:br/>
        <w:t>Marcelo Coppola</w:t>
      </w:r>
      <w:r w:rsidRPr="00B1462D">
        <w:rPr>
          <w:rFonts w:ascii="Verdana" w:eastAsia="Arial Unicode MS" w:hAnsi="Verdana" w:cs="Arial Unicode MS"/>
          <w:color w:val="000000"/>
          <w:sz w:val="20"/>
          <w:szCs w:val="20"/>
          <w:lang w:val="es-AR" w:eastAsia="es-AR"/>
        </w:rPr>
        <w:br/>
        <w:t>Director Provincial de Comercio</w:t>
      </w:r>
      <w:r w:rsidRPr="00B1462D">
        <w:rPr>
          <w:rFonts w:ascii="Verdana" w:eastAsia="Arial Unicode MS" w:hAnsi="Verdana" w:cs="Arial Unicode MS"/>
          <w:color w:val="000000"/>
          <w:sz w:val="20"/>
          <w:szCs w:val="20"/>
          <w:lang w:val="es-AR" w:eastAsia="es-AR"/>
        </w:rPr>
        <w:br/>
        <w:t>Ministerio de la Producción</w:t>
      </w:r>
    </w:p>
    <w:p w:rsidR="00B1462D" w:rsidRPr="00B1462D" w:rsidRDefault="00B1462D" w:rsidP="00B1462D">
      <w:pPr>
        <w:spacing w:before="100" w:beforeAutospacing="1" w:after="100" w:afterAutospacing="1" w:line="240" w:lineRule="auto"/>
        <w:jc w:val="center"/>
        <w:rPr>
          <w:rFonts w:ascii="Arial Unicode MS" w:eastAsia="Arial Unicode MS" w:hAnsi="Arial Unicode MS" w:cs="Arial Unicode MS" w:hint="eastAsia"/>
          <w:color w:val="000000"/>
          <w:sz w:val="27"/>
          <w:szCs w:val="27"/>
          <w:lang w:val="es-AR" w:eastAsia="es-AR"/>
        </w:rPr>
      </w:pPr>
      <w:r w:rsidRPr="00B1462D">
        <w:rPr>
          <w:rFonts w:ascii="Verdana" w:eastAsia="Arial Unicode MS" w:hAnsi="Verdana" w:cs="Arial Unicode MS"/>
          <w:color w:val="000000"/>
          <w:sz w:val="20"/>
          <w:szCs w:val="20"/>
          <w:lang w:val="es-AR" w:eastAsia="es-AR"/>
        </w:rPr>
        <w:t>ANEXO I</w:t>
      </w:r>
    </w:p>
    <w:p w:rsidR="00B1462D" w:rsidRPr="00B1462D" w:rsidRDefault="00B1462D" w:rsidP="00B1462D">
      <w:pPr>
        <w:spacing w:before="100" w:beforeAutospacing="1" w:after="100" w:afterAutospacing="1" w:line="240" w:lineRule="auto"/>
        <w:rPr>
          <w:rFonts w:ascii="Arial Unicode MS" w:eastAsia="Arial Unicode MS" w:hAnsi="Arial Unicode MS" w:cs="Arial Unicode MS" w:hint="eastAsia"/>
          <w:color w:val="000000"/>
          <w:sz w:val="27"/>
          <w:szCs w:val="27"/>
          <w:lang w:val="es-AR" w:eastAsia="es-AR"/>
        </w:rPr>
      </w:pPr>
      <w:r w:rsidRPr="00B1462D">
        <w:rPr>
          <w:rFonts w:ascii="Verdana" w:eastAsia="Arial Unicode MS" w:hAnsi="Verdana" w:cs="Arial Unicode MS"/>
          <w:color w:val="000000"/>
          <w:sz w:val="20"/>
          <w:szCs w:val="20"/>
          <w:lang w:val="es-AR" w:eastAsia="es-AR"/>
        </w:rPr>
        <w:t>INSTRUCTIVO PARA EL CONTRALOR</w:t>
      </w:r>
    </w:p>
    <w:p w:rsidR="00B1462D" w:rsidRPr="00B1462D" w:rsidRDefault="00B1462D" w:rsidP="00B1462D">
      <w:pPr>
        <w:spacing w:before="100" w:beforeAutospacing="1" w:after="100" w:afterAutospacing="1" w:line="240" w:lineRule="auto"/>
        <w:rPr>
          <w:rFonts w:ascii="Arial Unicode MS" w:eastAsia="Arial Unicode MS" w:hAnsi="Arial Unicode MS" w:cs="Arial Unicode MS" w:hint="eastAsia"/>
          <w:color w:val="000000"/>
          <w:sz w:val="27"/>
          <w:szCs w:val="27"/>
          <w:lang w:val="es-AR" w:eastAsia="es-AR"/>
        </w:rPr>
      </w:pPr>
      <w:r w:rsidRPr="00B1462D">
        <w:rPr>
          <w:rFonts w:ascii="Verdana" w:eastAsia="Arial Unicode MS" w:hAnsi="Verdana" w:cs="Arial Unicode MS"/>
          <w:color w:val="000000"/>
          <w:sz w:val="20"/>
          <w:szCs w:val="20"/>
          <w:lang w:val="es-AR" w:eastAsia="es-AR"/>
        </w:rPr>
        <w:t>a) Control de etiquetado y rotulado:</w:t>
      </w:r>
      <w:r w:rsidRPr="00B1462D">
        <w:rPr>
          <w:rFonts w:ascii="Verdana" w:eastAsia="Arial Unicode MS" w:hAnsi="Verdana" w:cs="Arial Unicode MS"/>
          <w:color w:val="000000"/>
          <w:sz w:val="20"/>
          <w:szCs w:val="20"/>
          <w:lang w:val="es-AR" w:eastAsia="es-AR"/>
        </w:rPr>
        <w:br/>
        <w:t>El Agente fiscalizador deberá comprobar el correcto etiquetado de la prenda constatando:</w:t>
      </w:r>
      <w:r w:rsidRPr="00B1462D">
        <w:rPr>
          <w:rFonts w:ascii="Verdana" w:eastAsia="Arial Unicode MS" w:hAnsi="Verdana" w:cs="Arial Unicode MS"/>
          <w:color w:val="000000"/>
          <w:sz w:val="20"/>
          <w:szCs w:val="20"/>
          <w:lang w:val="es-AR" w:eastAsia="es-AR"/>
        </w:rPr>
        <w:br/>
        <w:t>1- La identificación del número de talle conforme las medidas corporales individualizadas en la tabla consignada en el artículo 2º inciso b) del presente instructivo.</w:t>
      </w:r>
      <w:r w:rsidRPr="00B1462D">
        <w:rPr>
          <w:rFonts w:ascii="Verdana" w:eastAsia="Arial Unicode MS" w:hAnsi="Verdana" w:cs="Arial Unicode MS"/>
          <w:color w:val="000000"/>
          <w:sz w:val="20"/>
          <w:szCs w:val="20"/>
          <w:lang w:val="es-AR" w:eastAsia="es-AR"/>
        </w:rPr>
        <w:br/>
        <w:t>2- El cumplimiento de la marcación del talle mediante pictograma o mediante la indicación de las mediadas corporales apropiadas y sus valores numéricos.</w:t>
      </w:r>
      <w:r w:rsidRPr="00B1462D">
        <w:rPr>
          <w:rFonts w:ascii="Verdana" w:eastAsia="Arial Unicode MS" w:hAnsi="Verdana" w:cs="Arial Unicode MS"/>
          <w:color w:val="000000"/>
          <w:sz w:val="20"/>
          <w:szCs w:val="20"/>
          <w:lang w:val="es-AR" w:eastAsia="es-AR"/>
        </w:rPr>
        <w:br/>
        <w:t>b) Control de talles y medidas: El objetivo de esta disposición es establecer un sistema de designación de talles que pueda ser utilizado por los comerciantes minoristas y mayoristas, fabricantes, distribuidores e importadores para indicar a los consumidores de manera clara, sencilla y directa las medidas del cuerpo de la persona a la que la prenda esta destinada. El sistema de designación de talles esta basado en el cuerpo y no en las medidas de la prenda.</w:t>
      </w:r>
      <w:r w:rsidRPr="00B1462D">
        <w:rPr>
          <w:rFonts w:ascii="Verdana" w:eastAsia="Arial Unicode MS" w:hAnsi="Verdana" w:cs="Arial Unicode MS"/>
          <w:color w:val="000000"/>
          <w:sz w:val="20"/>
          <w:szCs w:val="20"/>
          <w:lang w:val="es-AR" w:eastAsia="es-AR"/>
        </w:rPr>
        <w:br/>
        <w:t>1- Se deberán tener en cuenta las medidas principales y secundarias, cuyas definiciones son las siguientes:</w:t>
      </w:r>
    </w:p>
    <w:p w:rsidR="00B1462D" w:rsidRPr="00B1462D" w:rsidRDefault="00B1462D" w:rsidP="00B1462D">
      <w:pPr>
        <w:spacing w:before="100" w:beforeAutospacing="1" w:after="100" w:afterAutospacing="1" w:line="240" w:lineRule="auto"/>
        <w:rPr>
          <w:rFonts w:ascii="Arial Unicode MS" w:eastAsia="Arial Unicode MS" w:hAnsi="Arial Unicode MS" w:cs="Arial Unicode MS" w:hint="eastAsia"/>
          <w:color w:val="000000"/>
          <w:sz w:val="27"/>
          <w:szCs w:val="27"/>
          <w:lang w:val="es-AR" w:eastAsia="es-AR"/>
        </w:rPr>
      </w:pPr>
      <w:r w:rsidRPr="00B1462D">
        <w:rPr>
          <w:rFonts w:ascii="Verdana" w:eastAsia="Arial Unicode MS" w:hAnsi="Verdana" w:cs="Arial Unicode MS"/>
          <w:color w:val="000000"/>
          <w:sz w:val="20"/>
          <w:szCs w:val="20"/>
          <w:lang w:val="es-AR" w:eastAsia="es-AR"/>
        </w:rPr>
        <w:t>Medida principal: Es aquella medida corporal, en centímetros, que debe utilizarse para designar el talle de una prenda destinada al consumidor. La medida principal constituye el sistema básico de designación del talle y es el contorno de busto para la prenda superior y el contorno de cintura para la prenda inferior.</w:t>
      </w:r>
      <w:r w:rsidRPr="00B1462D">
        <w:rPr>
          <w:rFonts w:ascii="Verdana" w:eastAsia="Arial Unicode MS" w:hAnsi="Verdana" w:cs="Arial Unicode MS"/>
          <w:color w:val="000000"/>
          <w:sz w:val="20"/>
          <w:szCs w:val="20"/>
          <w:lang w:val="es-AR" w:eastAsia="es-AR"/>
        </w:rPr>
        <w:br/>
        <w:t>Medida secundaria: es aquella medida del cuerpo, en centímetros, que se utiliza adicionalmente para designar el talle de una prenda destinada al consumidor. El contorno de cadera es considerada una medida secundaria para la prenda superior e inferior</w:t>
      </w:r>
      <w:r w:rsidRPr="00B1462D">
        <w:rPr>
          <w:rFonts w:ascii="Verdana" w:eastAsia="Arial Unicode MS" w:hAnsi="Verdana" w:cs="Arial Unicode MS"/>
          <w:color w:val="000000"/>
          <w:sz w:val="20"/>
          <w:szCs w:val="20"/>
          <w:lang w:val="es-AR" w:eastAsia="es-AR"/>
        </w:rPr>
        <w:br/>
        <w:t>2- Las medidas principales y secundarias indicadas en la tabla siguiente proporcionan la base para la designación de los talles de las prendas de vestir. El concepto de prendas de vestir es equivalente a prendas que cubren el cuerpo.</w:t>
      </w:r>
    </w:p>
    <w:p w:rsidR="003B6330" w:rsidRPr="003B6330" w:rsidRDefault="003B6330" w:rsidP="003B6330">
      <w:pPr>
        <w:pStyle w:val="Textoindependiente"/>
        <w:ind w:left="709"/>
        <w:rPr>
          <w:rFonts w:ascii="Verdana" w:hAnsi="Verdana" w:cs="Verdana"/>
        </w:rPr>
      </w:pPr>
    </w:p>
    <w:p w:rsidR="00B26AE4" w:rsidRPr="00B1462D" w:rsidRDefault="00DF44A8" w:rsidP="00DF44A8">
      <w:pPr>
        <w:pStyle w:val="Ttulo4"/>
        <w:widowControl w:val="0"/>
        <w:suppressAutoHyphens/>
        <w:spacing w:after="120" w:line="240" w:lineRule="auto"/>
        <w:rPr>
          <w:lang w:val="es-AR"/>
        </w:rPr>
      </w:pPr>
      <w:r w:rsidRPr="00B1462D">
        <w:rPr>
          <w:lang w:val="es-AR"/>
        </w:rPr>
        <w:t xml:space="preserve"> </w:t>
      </w:r>
    </w:p>
    <w:sectPr w:rsidR="00B26AE4" w:rsidRPr="00B1462D" w:rsidSect="00E66792">
      <w:headerReference w:type="even" r:id="rId9"/>
      <w:headerReference w:type="default" r:id="rId10"/>
      <w:footerReference w:type="default" r:id="rId11"/>
      <w:headerReference w:type="first" r:id="rId12"/>
      <w:footerReference w:type="first" r:id="rId13"/>
      <w:pgSz w:w="11907" w:h="16839" w:code="9"/>
      <w:pgMar w:top="1440" w:right="1077" w:bottom="1440" w:left="1077" w:header="568"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8E7" w:rsidRDefault="001868E7" w:rsidP="00665A6E">
      <w:pPr>
        <w:spacing w:after="0" w:line="240" w:lineRule="auto"/>
      </w:pPr>
      <w:r>
        <w:separator/>
      </w:r>
    </w:p>
  </w:endnote>
  <w:endnote w:type="continuationSeparator" w:id="1">
    <w:p w:rsidR="001868E7" w:rsidRDefault="001868E7" w:rsidP="00665A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529" w:rsidRPr="009C7EE5" w:rsidRDefault="00F93BB9" w:rsidP="009C7EE5">
    <w:pPr>
      <w:pStyle w:val="Piedepgina"/>
      <w:jc w:val="right"/>
      <w:rPr>
        <w:sz w:val="8"/>
      </w:rPr>
    </w:pPr>
    <w:r w:rsidRPr="00F93BB9">
      <w:rPr>
        <w:noProof/>
      </w:rPr>
      <w:pict>
        <v:line id="Straight Connector 13" o:spid="_x0000_s2049" style="position:absolute;left:0;text-align:left;z-index:251656704;visibility:visible;mso-width-relative:margin" from="-55.0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" strokecolor="#005bd3" strokeweight="2.25pt"/>
      </w:pict>
    </w:r>
    <w:r w:rsidRPr="00BA52F0">
      <w:rPr>
        <w:b/>
        <w:i/>
        <w:color w:val="00349E"/>
      </w:rPr>
      <w:fldChar w:fldCharType="begin"/>
    </w:r>
    <w:r w:rsidR="008D6529" w:rsidRPr="00BA52F0">
      <w:rPr>
        <w:b/>
        <w:i/>
        <w:color w:val="00349E"/>
      </w:rPr>
      <w:instrText xml:space="preserve"> PAGE   \* MERGEFORMAT </w:instrText>
    </w:r>
    <w:r w:rsidRPr="00BA52F0">
      <w:rPr>
        <w:b/>
        <w:i/>
        <w:color w:val="00349E"/>
      </w:rPr>
      <w:fldChar w:fldCharType="separate"/>
    </w:r>
    <w:r w:rsidR="00B1462D">
      <w:rPr>
        <w:b/>
        <w:i/>
        <w:noProof/>
        <w:color w:val="00349E"/>
      </w:rPr>
      <w:t>2</w:t>
    </w:r>
    <w:r w:rsidRPr="00BA52F0">
      <w:rPr>
        <w:b/>
        <w:i/>
        <w:noProof/>
        <w:color w:val="00349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AF8" w:rsidRPr="00970AF8" w:rsidRDefault="00F93BB9" w:rsidP="00970AF8">
    <w:pPr>
      <w:pStyle w:val="Piedepgina"/>
      <w:jc w:val="right"/>
      <w:rPr>
        <w:sz w:val="8"/>
      </w:rPr>
    </w:pPr>
    <w:r w:rsidRPr="00F93BB9">
      <w:rPr>
        <w:noProof/>
      </w:rPr>
      <w:pict>
        <v:line id="_x0000_s2069" style="position:absolute;left:0;text-align:left;z-index:251671040;visibility:visible;mso-width-relative:margin" from="-55.0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" strokecolor="#005bd3" strokeweight="2.25pt"/>
      </w:pict>
    </w:r>
    <w:r w:rsidRPr="00BA52F0">
      <w:rPr>
        <w:b/>
        <w:i/>
        <w:color w:val="00349E"/>
      </w:rPr>
      <w:fldChar w:fldCharType="begin"/>
    </w:r>
    <w:r w:rsidR="00970AF8" w:rsidRPr="00BA52F0">
      <w:rPr>
        <w:b/>
        <w:i/>
        <w:color w:val="00349E"/>
      </w:rPr>
      <w:instrText xml:space="preserve"> PAGE   \* MERGEFORMAT </w:instrText>
    </w:r>
    <w:r w:rsidRPr="00BA52F0">
      <w:rPr>
        <w:b/>
        <w:i/>
        <w:color w:val="00349E"/>
      </w:rPr>
      <w:fldChar w:fldCharType="separate"/>
    </w:r>
    <w:r w:rsidR="00B1462D">
      <w:rPr>
        <w:b/>
        <w:i/>
        <w:noProof/>
        <w:color w:val="00349E"/>
      </w:rPr>
      <w:t>1</w:t>
    </w:r>
    <w:r w:rsidRPr="00BA52F0">
      <w:rPr>
        <w:b/>
        <w:i/>
        <w:noProof/>
        <w:color w:val="00349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8E7" w:rsidRDefault="001868E7" w:rsidP="00665A6E">
      <w:pPr>
        <w:spacing w:after="0" w:line="240" w:lineRule="auto"/>
      </w:pPr>
      <w:r>
        <w:separator/>
      </w:r>
    </w:p>
  </w:footnote>
  <w:footnote w:type="continuationSeparator" w:id="1">
    <w:p w:rsidR="001868E7" w:rsidRDefault="001868E7" w:rsidP="00665A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A8" w:rsidRDefault="00F93BB9">
    <w:pPr>
      <w:pStyle w:val="Encabezado"/>
    </w:pPr>
    <w:r w:rsidRPr="00F93BB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1763986" o:spid="_x0000_s2059" type="#_x0000_t136" style="position:absolute;margin-left:0;margin-top:0;width:634.65pt;height:52.85pt;rotation:315;z-index:-251653632;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529" w:rsidRPr="00E66792" w:rsidRDefault="00F93BB9" w:rsidP="00E66792">
    <w:pPr>
      <w:pStyle w:val="Encabezado"/>
      <w:ind w:left="720"/>
      <w:jc w:val="right"/>
      <w:rPr>
        <w:i/>
        <w:sz w:val="24"/>
        <w:szCs w:val="24"/>
        <w:lang w:val="es-AR"/>
      </w:rPr>
    </w:pPr>
    <w:r w:rsidRPr="00F93BB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1763987" o:spid="_x0000_s2060" type="#_x0000_t136" style="position:absolute;left:0;text-align:left;margin-left:0;margin-top:0;width:636.3pt;height:52.85pt;rotation:315;z-index:-251651584;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r w:rsidRPr="00F93BB9">
      <w:rPr>
        <w:noProof/>
        <w:sz w:val="24"/>
        <w:szCs w:val="24"/>
      </w:rPr>
      <w:pict>
        <v:line id="Straight Connector 9" o:spid="_x0000_s2051" style="position:absolute;left:0;text-align:left;z-index:251658752;visibility:visible;mso-width-relative:margin" from="-54.3pt,35.8pt" to="509.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" strokecolor="#ff5698" strokeweight="4.5pt"/>
      </w:pict>
    </w:r>
    <w:r w:rsidRPr="00F93BB9">
      <w:rPr>
        <w:noProof/>
        <w:sz w:val="24"/>
        <w:szCs w:val="24"/>
      </w:rPr>
      <w:pict>
        <v:line id="Straight Connector 8" o:spid="_x0000_s2050" style="position:absolute;left:0;text-align:left;z-index:251657728;visibility:visible;mso-width-relative:margin" from="-57.9pt,23.8pt" to="49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" strokecolor="#005bd3" strokeweight="2.25pt"/>
      </w:pict>
    </w:r>
    <w:r w:rsidR="008D6529" w:rsidRPr="00E66792">
      <w:rPr>
        <w:i/>
        <w:color w:val="68007F"/>
        <w:sz w:val="24"/>
        <w:szCs w:val="24"/>
        <w:lang w:val="es-AR"/>
      </w:rPr>
      <w:t>Proyecto de Sistema, Mercería Lencería Paula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AF8" w:rsidRPr="00E66792" w:rsidRDefault="00F93BB9" w:rsidP="00970AF8">
    <w:pPr>
      <w:pStyle w:val="Encabezado"/>
      <w:ind w:left="720"/>
      <w:jc w:val="right"/>
      <w:rPr>
        <w:i/>
        <w:sz w:val="24"/>
        <w:szCs w:val="24"/>
        <w:lang w:val="es-AR"/>
      </w:rPr>
    </w:pPr>
    <w:r w:rsidRPr="00F93BB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8" type="#_x0000_t136" style="position:absolute;left:0;text-align:left;margin-left:0;margin-top:0;width:636.3pt;height:52.85pt;rotation:315;z-index:-251647488;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r w:rsidRPr="00F93BB9">
      <w:rPr>
        <w:noProof/>
        <w:sz w:val="24"/>
        <w:szCs w:val="24"/>
      </w:rPr>
      <w:pict>
        <v:line id="_x0000_s2067" style="position:absolute;left:0;text-align:left;z-index:251667968;visibility:visible;mso-width-relative:margin" from="-54.3pt,35.8pt" to="509.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" strokecolor="#ff5698" strokeweight="4.5pt"/>
      </w:pict>
    </w:r>
    <w:r w:rsidRPr="00F93BB9">
      <w:rPr>
        <w:noProof/>
        <w:sz w:val="24"/>
        <w:szCs w:val="24"/>
      </w:rPr>
      <w:pict>
        <v:line id="_x0000_s2066" style="position:absolute;left:0;text-align:left;z-index:251666944;visibility:visible;mso-width-relative:margin" from="-57.9pt,23.8pt" to="49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" strokecolor="#005bd3" strokeweight="2.25pt"/>
      </w:pict>
    </w:r>
    <w:r w:rsidR="00970AF8" w:rsidRPr="00E66792">
      <w:rPr>
        <w:i/>
        <w:color w:val="68007F"/>
        <w:sz w:val="24"/>
        <w:szCs w:val="24"/>
        <w:lang w:val="es-AR"/>
      </w:rPr>
      <w:t>Proyecto de Sistema, Mercería Lencería Paula</w:t>
    </w:r>
  </w:p>
  <w:p w:rsidR="00DF44A8" w:rsidRDefault="00F93BB9">
    <w:pPr>
      <w:pStyle w:val="Encabezado"/>
    </w:pPr>
    <w:r w:rsidRPr="00F93BB9">
      <w:rPr>
        <w:noProof/>
      </w:rPr>
      <w:pict>
        <v:shape id="PowerPlusWaterMarkObject1591763985" o:spid="_x0000_s2058" type="#_x0000_t136" style="position:absolute;margin-left:0;margin-top:0;width:636.3pt;height:52.85pt;rotation:315;z-index:-251655680;mso-position-horizontal:center;mso-position-horizontal-relative:margin;mso-position-vertical:center;mso-position-vertical-relative:margin" o:allowincell="f" fillcolor="silver" stroked="f">
          <v:fill opacity=".5"/>
          <v:textpath style="font-family:&quot;Century Gothic&quot;;font-size:1pt" string="MERCERIA LENCERIA PAUL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73F27C84"/>
    <w:lvl w:ilvl="0">
      <w:start w:val="1"/>
      <w:numFmt w:val="none"/>
      <w:pStyle w:val="Encabezado10"/>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Verdana"/>
        <w:sz w:val="20"/>
        <w:szCs w:val="20"/>
      </w:rPr>
    </w:lvl>
    <w:lvl w:ilvl="2">
      <w:start w:val="1"/>
      <w:numFmt w:val="bullet"/>
      <w:lvlText w:val="▪"/>
      <w:lvlJc w:val="left"/>
      <w:pPr>
        <w:tabs>
          <w:tab w:val="num" w:pos="1440"/>
        </w:tabs>
        <w:ind w:left="1440" w:hanging="360"/>
      </w:pPr>
      <w:rPr>
        <w:rFonts w:ascii="OpenSymbol" w:hAnsi="OpenSymbol" w:cs="Verdana"/>
        <w:sz w:val="20"/>
        <w:szCs w:val="20"/>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Verdana"/>
        <w:sz w:val="20"/>
        <w:szCs w:val="20"/>
      </w:rPr>
    </w:lvl>
    <w:lvl w:ilvl="5">
      <w:start w:val="1"/>
      <w:numFmt w:val="bullet"/>
      <w:lvlText w:val="▪"/>
      <w:lvlJc w:val="left"/>
      <w:pPr>
        <w:tabs>
          <w:tab w:val="num" w:pos="2520"/>
        </w:tabs>
        <w:ind w:left="2520" w:hanging="360"/>
      </w:pPr>
      <w:rPr>
        <w:rFonts w:ascii="OpenSymbol" w:hAnsi="OpenSymbol" w:cs="Verdana"/>
        <w:sz w:val="20"/>
        <w:szCs w:val="20"/>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Verdana"/>
        <w:sz w:val="20"/>
        <w:szCs w:val="20"/>
      </w:rPr>
    </w:lvl>
    <w:lvl w:ilvl="8">
      <w:start w:val="1"/>
      <w:numFmt w:val="bullet"/>
      <w:lvlText w:val="▪"/>
      <w:lvlJc w:val="left"/>
      <w:pPr>
        <w:tabs>
          <w:tab w:val="num" w:pos="3600"/>
        </w:tabs>
        <w:ind w:left="3600" w:hanging="360"/>
      </w:pPr>
      <w:rPr>
        <w:rFonts w:ascii="OpenSymbol" w:hAnsi="OpenSymbol" w:cs="Verdana"/>
        <w:sz w:val="20"/>
        <w:szCs w:val="20"/>
      </w:rPr>
    </w:lvl>
  </w:abstractNum>
  <w:abstractNum w:abstractNumId="4">
    <w:nsid w:val="00000005"/>
    <w:multiLevelType w:val="multilevel"/>
    <w:tmpl w:val="00000005"/>
    <w:name w:val="WW8Num4"/>
    <w:lvl w:ilvl="0">
      <w:start w:val="1"/>
      <w:numFmt w:val="bullet"/>
      <w:lvlText w:val=""/>
      <w:lvlJc w:val="left"/>
      <w:pPr>
        <w:tabs>
          <w:tab w:val="num" w:pos="2138"/>
        </w:tabs>
        <w:ind w:left="2138" w:hanging="360"/>
      </w:pPr>
      <w:rPr>
        <w:rFonts w:ascii="Symbol" w:hAnsi="Symbol" w:cs="Verdana"/>
        <w:sz w:val="20"/>
        <w:szCs w:val="20"/>
      </w:rPr>
    </w:lvl>
    <w:lvl w:ilvl="1">
      <w:start w:val="1"/>
      <w:numFmt w:val="bullet"/>
      <w:lvlText w:val="◦"/>
      <w:lvlJc w:val="left"/>
      <w:pPr>
        <w:tabs>
          <w:tab w:val="num" w:pos="2498"/>
        </w:tabs>
        <w:ind w:left="2498" w:hanging="360"/>
      </w:pPr>
      <w:rPr>
        <w:rFonts w:ascii="OpenSymbol" w:hAnsi="OpenSymbol" w:cs="Verdana"/>
        <w:sz w:val="20"/>
        <w:szCs w:val="20"/>
      </w:rPr>
    </w:lvl>
    <w:lvl w:ilvl="2">
      <w:start w:val="1"/>
      <w:numFmt w:val="bullet"/>
      <w:lvlText w:val="▪"/>
      <w:lvlJc w:val="left"/>
      <w:pPr>
        <w:tabs>
          <w:tab w:val="num" w:pos="2858"/>
        </w:tabs>
        <w:ind w:left="2858" w:hanging="360"/>
      </w:pPr>
      <w:rPr>
        <w:rFonts w:ascii="OpenSymbol" w:hAnsi="OpenSymbol" w:cs="Verdana"/>
        <w:sz w:val="20"/>
        <w:szCs w:val="20"/>
      </w:rPr>
    </w:lvl>
    <w:lvl w:ilvl="3">
      <w:start w:val="1"/>
      <w:numFmt w:val="bullet"/>
      <w:lvlText w:val=""/>
      <w:lvlJc w:val="left"/>
      <w:pPr>
        <w:tabs>
          <w:tab w:val="num" w:pos="3218"/>
        </w:tabs>
        <w:ind w:left="3218" w:hanging="360"/>
      </w:pPr>
      <w:rPr>
        <w:rFonts w:ascii="Symbol" w:hAnsi="Symbol" w:cs="Verdana"/>
        <w:sz w:val="20"/>
        <w:szCs w:val="20"/>
      </w:rPr>
    </w:lvl>
    <w:lvl w:ilvl="4">
      <w:start w:val="1"/>
      <w:numFmt w:val="bullet"/>
      <w:lvlText w:val="◦"/>
      <w:lvlJc w:val="left"/>
      <w:pPr>
        <w:tabs>
          <w:tab w:val="num" w:pos="3578"/>
        </w:tabs>
        <w:ind w:left="3578" w:hanging="360"/>
      </w:pPr>
      <w:rPr>
        <w:rFonts w:ascii="OpenSymbol" w:hAnsi="OpenSymbol" w:cs="Verdana"/>
        <w:sz w:val="20"/>
        <w:szCs w:val="20"/>
      </w:rPr>
    </w:lvl>
    <w:lvl w:ilvl="5">
      <w:start w:val="1"/>
      <w:numFmt w:val="bullet"/>
      <w:lvlText w:val="▪"/>
      <w:lvlJc w:val="left"/>
      <w:pPr>
        <w:tabs>
          <w:tab w:val="num" w:pos="3938"/>
        </w:tabs>
        <w:ind w:left="3938" w:hanging="360"/>
      </w:pPr>
      <w:rPr>
        <w:rFonts w:ascii="OpenSymbol" w:hAnsi="OpenSymbol" w:cs="Verdana"/>
        <w:sz w:val="20"/>
        <w:szCs w:val="20"/>
      </w:rPr>
    </w:lvl>
    <w:lvl w:ilvl="6">
      <w:start w:val="1"/>
      <w:numFmt w:val="bullet"/>
      <w:lvlText w:val=""/>
      <w:lvlJc w:val="left"/>
      <w:pPr>
        <w:tabs>
          <w:tab w:val="num" w:pos="4298"/>
        </w:tabs>
        <w:ind w:left="4298" w:hanging="360"/>
      </w:pPr>
      <w:rPr>
        <w:rFonts w:ascii="Symbol" w:hAnsi="Symbol" w:cs="Verdana"/>
        <w:sz w:val="20"/>
        <w:szCs w:val="20"/>
      </w:rPr>
    </w:lvl>
    <w:lvl w:ilvl="7">
      <w:start w:val="1"/>
      <w:numFmt w:val="bullet"/>
      <w:lvlText w:val="◦"/>
      <w:lvlJc w:val="left"/>
      <w:pPr>
        <w:tabs>
          <w:tab w:val="num" w:pos="4658"/>
        </w:tabs>
        <w:ind w:left="4658" w:hanging="360"/>
      </w:pPr>
      <w:rPr>
        <w:rFonts w:ascii="OpenSymbol" w:hAnsi="OpenSymbol" w:cs="Verdana"/>
        <w:sz w:val="20"/>
        <w:szCs w:val="20"/>
      </w:rPr>
    </w:lvl>
    <w:lvl w:ilvl="8">
      <w:start w:val="1"/>
      <w:numFmt w:val="bullet"/>
      <w:lvlText w:val="▪"/>
      <w:lvlJc w:val="left"/>
      <w:pPr>
        <w:tabs>
          <w:tab w:val="num" w:pos="5018"/>
        </w:tabs>
        <w:ind w:left="5018" w:hanging="360"/>
      </w:pPr>
      <w:rPr>
        <w:rFonts w:ascii="OpenSymbol" w:hAnsi="OpenSymbol" w:cs="Verdana"/>
        <w:sz w:val="20"/>
        <w:szCs w:val="20"/>
      </w:rPr>
    </w:lvl>
  </w:abstractNum>
  <w:abstractNum w:abstractNumId="5">
    <w:nsid w:val="00000006"/>
    <w:multiLevelType w:val="singleLevel"/>
    <w:tmpl w:val="00000006"/>
    <w:name w:val="WW8Num5"/>
    <w:lvl w:ilvl="0">
      <w:numFmt w:val="bullet"/>
      <w:lvlText w:val="-"/>
      <w:lvlJc w:val="left"/>
      <w:pPr>
        <w:tabs>
          <w:tab w:val="num" w:pos="0"/>
        </w:tabs>
        <w:ind w:left="720" w:hanging="360"/>
      </w:pPr>
      <w:rPr>
        <w:rFonts w:ascii="Times New Roman" w:hAnsi="Times New Roman" w:cs="Verdana"/>
        <w:sz w:val="20"/>
        <w:szCs w:val="20"/>
      </w:rPr>
    </w:lvl>
  </w:abstractNum>
  <w:abstractNum w:abstractNumId="6">
    <w:nsid w:val="00000007"/>
    <w:multiLevelType w:val="singleLevel"/>
    <w:tmpl w:val="00000007"/>
    <w:name w:val="WW8Num7"/>
    <w:lvl w:ilvl="0">
      <w:numFmt w:val="bullet"/>
      <w:lvlText w:val="-"/>
      <w:lvlJc w:val="left"/>
      <w:pPr>
        <w:tabs>
          <w:tab w:val="num" w:pos="0"/>
        </w:tabs>
        <w:ind w:left="1429" w:hanging="360"/>
      </w:pPr>
      <w:rPr>
        <w:rFonts w:ascii="Times New Roman" w:hAnsi="Times New Roman" w:cs="OpenSymbol"/>
      </w:rPr>
    </w:lvl>
  </w:abstractNum>
  <w:abstractNum w:abstractNumId="7">
    <w:nsid w:val="00000008"/>
    <w:multiLevelType w:val="singleLevel"/>
    <w:tmpl w:val="00000008"/>
    <w:name w:val="WW8Num6"/>
    <w:lvl w:ilvl="0">
      <w:numFmt w:val="bullet"/>
      <w:lvlText w:val="-"/>
      <w:lvlJc w:val="left"/>
      <w:pPr>
        <w:tabs>
          <w:tab w:val="num" w:pos="0"/>
        </w:tabs>
        <w:ind w:left="1429" w:hanging="360"/>
      </w:pPr>
      <w:rPr>
        <w:rFonts w:ascii="Times New Roman" w:hAnsi="Times New Roman" w:cs="Verdana"/>
        <w:sz w:val="20"/>
        <w:szCs w:val="20"/>
      </w:rPr>
    </w:lvl>
  </w:abstractNum>
  <w:abstractNum w:abstractNumId="8">
    <w:nsid w:val="00000009"/>
    <w:multiLevelType w:val="singleLevel"/>
    <w:tmpl w:val="00000009"/>
    <w:name w:val="WW8Num8"/>
    <w:lvl w:ilvl="0">
      <w:numFmt w:val="bullet"/>
      <w:lvlText w:val="-"/>
      <w:lvlJc w:val="left"/>
      <w:pPr>
        <w:tabs>
          <w:tab w:val="num" w:pos="0"/>
        </w:tabs>
        <w:ind w:left="1429" w:hanging="360"/>
      </w:pPr>
      <w:rPr>
        <w:rFonts w:ascii="Times New Roman" w:hAnsi="Times New Roman" w:cs="Times New Roman"/>
      </w:rPr>
    </w:lvl>
  </w:abstractNum>
  <w:abstractNum w:abstractNumId="9">
    <w:nsid w:val="0000000A"/>
    <w:multiLevelType w:val="multilevel"/>
    <w:tmpl w:val="0000000A"/>
    <w:name w:val="WW8Num9"/>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0">
    <w:nsid w:val="0000000B"/>
    <w:multiLevelType w:val="multilevel"/>
    <w:tmpl w:val="0000000B"/>
    <w:name w:val="WW8Num10"/>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00000C"/>
    <w:multiLevelType w:val="multilevel"/>
    <w:tmpl w:val="0000000C"/>
    <w:lvl w:ilvl="0">
      <w:start w:val="1"/>
      <w:numFmt w:val="bullet"/>
      <w:lvlText w:val=""/>
      <w:lvlJc w:val="left"/>
      <w:pPr>
        <w:tabs>
          <w:tab w:val="num" w:pos="1004"/>
        </w:tabs>
        <w:ind w:left="1004" w:hanging="360"/>
      </w:pPr>
      <w:rPr>
        <w:rFonts w:ascii="Symbol" w:hAnsi="Symbol" w:cs="OpenSymbol"/>
      </w:rPr>
    </w:lvl>
    <w:lvl w:ilvl="1">
      <w:start w:val="1"/>
      <w:numFmt w:val="bullet"/>
      <w:lvlText w:val="◦"/>
      <w:lvlJc w:val="left"/>
      <w:pPr>
        <w:tabs>
          <w:tab w:val="num" w:pos="1364"/>
        </w:tabs>
        <w:ind w:left="1364" w:hanging="360"/>
      </w:pPr>
      <w:rPr>
        <w:rFonts w:ascii="OpenSymbol" w:hAnsi="OpenSymbol" w:cs="OpenSymbol"/>
      </w:rPr>
    </w:lvl>
    <w:lvl w:ilvl="2">
      <w:start w:val="1"/>
      <w:numFmt w:val="bullet"/>
      <w:lvlText w:val="▪"/>
      <w:lvlJc w:val="left"/>
      <w:pPr>
        <w:tabs>
          <w:tab w:val="num" w:pos="1724"/>
        </w:tabs>
        <w:ind w:left="1724" w:hanging="360"/>
      </w:pPr>
      <w:rPr>
        <w:rFonts w:ascii="OpenSymbol" w:hAnsi="OpenSymbol" w:cs="OpenSymbol"/>
      </w:rPr>
    </w:lvl>
    <w:lvl w:ilvl="3">
      <w:start w:val="1"/>
      <w:numFmt w:val="bullet"/>
      <w:lvlText w:val=""/>
      <w:lvlJc w:val="left"/>
      <w:pPr>
        <w:tabs>
          <w:tab w:val="num" w:pos="2084"/>
        </w:tabs>
        <w:ind w:left="2084" w:hanging="360"/>
      </w:pPr>
      <w:rPr>
        <w:rFonts w:ascii="Symbol" w:hAnsi="Symbol" w:cs="OpenSymbol"/>
      </w:rPr>
    </w:lvl>
    <w:lvl w:ilvl="4">
      <w:start w:val="1"/>
      <w:numFmt w:val="bullet"/>
      <w:lvlText w:val="◦"/>
      <w:lvlJc w:val="left"/>
      <w:pPr>
        <w:tabs>
          <w:tab w:val="num" w:pos="2444"/>
        </w:tabs>
        <w:ind w:left="2444" w:hanging="360"/>
      </w:pPr>
      <w:rPr>
        <w:rFonts w:ascii="OpenSymbol" w:hAnsi="OpenSymbol" w:cs="OpenSymbol"/>
      </w:rPr>
    </w:lvl>
    <w:lvl w:ilvl="5">
      <w:start w:val="1"/>
      <w:numFmt w:val="bullet"/>
      <w:lvlText w:val="▪"/>
      <w:lvlJc w:val="left"/>
      <w:pPr>
        <w:tabs>
          <w:tab w:val="num" w:pos="2804"/>
        </w:tabs>
        <w:ind w:left="2804" w:hanging="360"/>
      </w:pPr>
      <w:rPr>
        <w:rFonts w:ascii="OpenSymbol" w:hAnsi="OpenSymbol" w:cs="OpenSymbol"/>
      </w:rPr>
    </w:lvl>
    <w:lvl w:ilvl="6">
      <w:start w:val="1"/>
      <w:numFmt w:val="bullet"/>
      <w:lvlText w:val=""/>
      <w:lvlJc w:val="left"/>
      <w:pPr>
        <w:tabs>
          <w:tab w:val="num" w:pos="3164"/>
        </w:tabs>
        <w:ind w:left="3164" w:hanging="360"/>
      </w:pPr>
      <w:rPr>
        <w:rFonts w:ascii="Symbol" w:hAnsi="Symbol" w:cs="OpenSymbol"/>
      </w:rPr>
    </w:lvl>
    <w:lvl w:ilvl="7">
      <w:start w:val="1"/>
      <w:numFmt w:val="bullet"/>
      <w:lvlText w:val="◦"/>
      <w:lvlJc w:val="left"/>
      <w:pPr>
        <w:tabs>
          <w:tab w:val="num" w:pos="3524"/>
        </w:tabs>
        <w:ind w:left="3524" w:hanging="360"/>
      </w:pPr>
      <w:rPr>
        <w:rFonts w:ascii="OpenSymbol" w:hAnsi="OpenSymbol" w:cs="OpenSymbol"/>
      </w:rPr>
    </w:lvl>
    <w:lvl w:ilvl="8">
      <w:start w:val="1"/>
      <w:numFmt w:val="bullet"/>
      <w:lvlText w:val="▪"/>
      <w:lvlJc w:val="left"/>
      <w:pPr>
        <w:tabs>
          <w:tab w:val="num" w:pos="3884"/>
        </w:tabs>
        <w:ind w:left="3884" w:hanging="360"/>
      </w:pPr>
      <w:rPr>
        <w:rFonts w:ascii="OpenSymbol" w:hAnsi="Open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A312B1"/>
    <w:multiLevelType w:val="hybridMultilevel"/>
    <w:tmpl w:val="8C484D7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7">
    <w:nsid w:val="11120457"/>
    <w:multiLevelType w:val="multilevel"/>
    <w:tmpl w:val="84D2E200"/>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8">
    <w:nsid w:val="182B5C13"/>
    <w:multiLevelType w:val="hybridMultilevel"/>
    <w:tmpl w:val="FB68616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9">
    <w:nsid w:val="1B0B2402"/>
    <w:multiLevelType w:val="hybridMultilevel"/>
    <w:tmpl w:val="1E2CF02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0">
    <w:nsid w:val="2DE85120"/>
    <w:multiLevelType w:val="hybridMultilevel"/>
    <w:tmpl w:val="A46443E0"/>
    <w:lvl w:ilvl="0" w:tplc="7870D360">
      <w:start w:val="2013"/>
      <w:numFmt w:val="bullet"/>
      <w:lvlText w:val="-"/>
      <w:lvlJc w:val="left"/>
      <w:pPr>
        <w:ind w:left="720" w:hanging="360"/>
      </w:pPr>
      <w:rPr>
        <w:rFonts w:ascii="Calibri" w:eastAsia="Calibri" w:hAnsi="Calibri" w:cs="Calibri" w:hint="default"/>
        <w:b/>
        <w:color w:val="B5AE5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8E0C91"/>
    <w:multiLevelType w:val="multilevel"/>
    <w:tmpl w:val="9FE6C29C"/>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2">
    <w:nsid w:val="4BE30166"/>
    <w:multiLevelType w:val="hybridMultilevel"/>
    <w:tmpl w:val="A3126B3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2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7"/>
  </w:num>
  <w:num w:numId="19">
    <w:abstractNumId w:val="19"/>
  </w:num>
  <w:num w:numId="20">
    <w:abstractNumId w:val="22"/>
  </w:num>
  <w:num w:numId="21">
    <w:abstractNumId w:val="16"/>
  </w:num>
  <w:num w:numId="22">
    <w:abstractNumId w:val="18"/>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hyphenationZone w:val="425"/>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603083"/>
    <w:rsid w:val="000130AF"/>
    <w:rsid w:val="000935B6"/>
    <w:rsid w:val="000A1A3E"/>
    <w:rsid w:val="000A63A1"/>
    <w:rsid w:val="00142E8A"/>
    <w:rsid w:val="001868E7"/>
    <w:rsid w:val="001C70A7"/>
    <w:rsid w:val="001F1CC0"/>
    <w:rsid w:val="003240C9"/>
    <w:rsid w:val="00334631"/>
    <w:rsid w:val="00337F7F"/>
    <w:rsid w:val="0036787C"/>
    <w:rsid w:val="003A77CE"/>
    <w:rsid w:val="003B6330"/>
    <w:rsid w:val="0041031C"/>
    <w:rsid w:val="004736B5"/>
    <w:rsid w:val="004D64A4"/>
    <w:rsid w:val="005021D2"/>
    <w:rsid w:val="005452AF"/>
    <w:rsid w:val="005A26BC"/>
    <w:rsid w:val="005C5A15"/>
    <w:rsid w:val="00603083"/>
    <w:rsid w:val="00652372"/>
    <w:rsid w:val="00665A6E"/>
    <w:rsid w:val="006C550E"/>
    <w:rsid w:val="00716897"/>
    <w:rsid w:val="00757C23"/>
    <w:rsid w:val="007B067C"/>
    <w:rsid w:val="00841FF8"/>
    <w:rsid w:val="00856895"/>
    <w:rsid w:val="0089140F"/>
    <w:rsid w:val="00894BBE"/>
    <w:rsid w:val="008D6529"/>
    <w:rsid w:val="00905C9F"/>
    <w:rsid w:val="00970AF8"/>
    <w:rsid w:val="009C7EE5"/>
    <w:rsid w:val="00A47B30"/>
    <w:rsid w:val="00A95424"/>
    <w:rsid w:val="00B1462D"/>
    <w:rsid w:val="00B26AE4"/>
    <w:rsid w:val="00B36927"/>
    <w:rsid w:val="00B451F5"/>
    <w:rsid w:val="00BA52F0"/>
    <w:rsid w:val="00C3205D"/>
    <w:rsid w:val="00C45AB3"/>
    <w:rsid w:val="00C94E96"/>
    <w:rsid w:val="00D07131"/>
    <w:rsid w:val="00D9549C"/>
    <w:rsid w:val="00DF44A8"/>
    <w:rsid w:val="00E151EB"/>
    <w:rsid w:val="00E162D5"/>
    <w:rsid w:val="00E66792"/>
    <w:rsid w:val="00EB340F"/>
    <w:rsid w:val="00EE490E"/>
    <w:rsid w:val="00F100B5"/>
    <w:rsid w:val="00F519E1"/>
    <w:rsid w:val="00F6125E"/>
    <w:rsid w:val="00F93B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oa heading"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BC"/>
    <w:pPr>
      <w:spacing w:after="200" w:line="276" w:lineRule="auto"/>
    </w:pPr>
    <w:rPr>
      <w:rFonts w:ascii="Century Gothic" w:hAnsi="Century Gothic"/>
      <w:sz w:val="22"/>
      <w:szCs w:val="22"/>
      <w:lang w:val="en-US" w:eastAsia="en-US"/>
    </w:rPr>
  </w:style>
  <w:style w:type="paragraph" w:styleId="Ttulo1">
    <w:name w:val="heading 1"/>
    <w:basedOn w:val="Normal"/>
    <w:next w:val="Normal"/>
    <w:link w:val="Ttulo1Car"/>
    <w:qFormat/>
    <w:rsid w:val="00E162D5"/>
    <w:pPr>
      <w:keepNext/>
      <w:keepLines/>
      <w:spacing w:before="480" w:after="0"/>
      <w:outlineLvl w:val="0"/>
    </w:pPr>
    <w:rPr>
      <w:rFonts w:eastAsia="Times New Roman"/>
      <w:b/>
      <w:bCs/>
      <w:color w:val="E40059"/>
      <w:sz w:val="28"/>
      <w:szCs w:val="28"/>
    </w:rPr>
  </w:style>
  <w:style w:type="paragraph" w:styleId="Ttulo2">
    <w:name w:val="heading 2"/>
    <w:basedOn w:val="Normal"/>
    <w:next w:val="Normal"/>
    <w:link w:val="Ttulo2Car"/>
    <w:unhideWhenUsed/>
    <w:qFormat/>
    <w:rsid w:val="00E162D5"/>
    <w:pPr>
      <w:keepNext/>
      <w:keepLines/>
      <w:spacing w:before="200" w:after="0"/>
      <w:outlineLvl w:val="1"/>
    </w:pPr>
    <w:rPr>
      <w:rFonts w:eastAsia="Times New Roman"/>
      <w:b/>
      <w:bCs/>
      <w:color w:val="AA0042"/>
      <w:sz w:val="26"/>
      <w:szCs w:val="26"/>
    </w:rPr>
  </w:style>
  <w:style w:type="paragraph" w:styleId="Ttulo3">
    <w:name w:val="heading 3"/>
    <w:basedOn w:val="Normal"/>
    <w:next w:val="Normal"/>
    <w:link w:val="Ttulo3Car"/>
    <w:unhideWhenUsed/>
    <w:qFormat/>
    <w:rsid w:val="005A26BC"/>
    <w:pPr>
      <w:keepNext/>
      <w:keepLines/>
      <w:spacing w:before="200" w:after="0"/>
      <w:outlineLvl w:val="2"/>
    </w:pPr>
    <w:rPr>
      <w:rFonts w:eastAsia="Times New Roman"/>
      <w:b/>
      <w:bCs/>
      <w:color w:val="93A299"/>
    </w:rPr>
  </w:style>
  <w:style w:type="paragraph" w:styleId="Ttulo4">
    <w:name w:val="heading 4"/>
    <w:basedOn w:val="Normal"/>
    <w:next w:val="Normal"/>
    <w:link w:val="Ttulo4Car"/>
    <w:unhideWhenUsed/>
    <w:qFormat/>
    <w:rsid w:val="003B633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Encabezado1"/>
    <w:next w:val="Textoindependiente"/>
    <w:link w:val="Ttulo5Car"/>
    <w:qFormat/>
    <w:rsid w:val="003B6330"/>
    <w:pPr>
      <w:numPr>
        <w:ilvl w:val="4"/>
        <w:numId w:val="2"/>
      </w:numPr>
      <w:outlineLvl w:val="4"/>
    </w:pPr>
    <w:rPr>
      <w:b/>
      <w:bCs/>
      <w:sz w:val="24"/>
      <w:szCs w:val="24"/>
    </w:rPr>
  </w:style>
  <w:style w:type="paragraph" w:styleId="Ttulo6">
    <w:name w:val="heading 6"/>
    <w:basedOn w:val="Encabezado1"/>
    <w:next w:val="Textoindependiente"/>
    <w:link w:val="Ttulo6Car"/>
    <w:qFormat/>
    <w:rsid w:val="003B6330"/>
    <w:pPr>
      <w:numPr>
        <w:ilvl w:val="5"/>
        <w:numId w:val="2"/>
      </w:numPr>
      <w:outlineLvl w:val="5"/>
    </w:pPr>
    <w:rPr>
      <w:b/>
      <w:bCs/>
      <w:sz w:val="21"/>
      <w:szCs w:val="21"/>
    </w:rPr>
  </w:style>
  <w:style w:type="paragraph" w:styleId="Ttulo7">
    <w:name w:val="heading 7"/>
    <w:basedOn w:val="Encabezado1"/>
    <w:next w:val="Textoindependiente"/>
    <w:link w:val="Ttulo7Car"/>
    <w:qFormat/>
    <w:rsid w:val="003B6330"/>
    <w:pPr>
      <w:numPr>
        <w:ilvl w:val="6"/>
        <w:numId w:val="2"/>
      </w:numPr>
      <w:outlineLvl w:val="6"/>
    </w:pPr>
    <w:rPr>
      <w:b/>
      <w:bCs/>
      <w:sz w:val="21"/>
      <w:szCs w:val="21"/>
    </w:rPr>
  </w:style>
  <w:style w:type="paragraph" w:styleId="Ttulo8">
    <w:name w:val="heading 8"/>
    <w:basedOn w:val="Encabezado1"/>
    <w:next w:val="Textoindependiente"/>
    <w:link w:val="Ttulo8Car"/>
    <w:qFormat/>
    <w:rsid w:val="003B6330"/>
    <w:pPr>
      <w:numPr>
        <w:ilvl w:val="7"/>
        <w:numId w:val="2"/>
      </w:numPr>
      <w:outlineLvl w:val="7"/>
    </w:pPr>
    <w:rPr>
      <w:b/>
      <w:bCs/>
      <w:sz w:val="21"/>
      <w:szCs w:val="21"/>
    </w:rPr>
  </w:style>
  <w:style w:type="paragraph" w:styleId="Ttulo9">
    <w:name w:val="heading 9"/>
    <w:basedOn w:val="Encabezado1"/>
    <w:next w:val="Textoindependiente"/>
    <w:link w:val="Ttulo9Car"/>
    <w:qFormat/>
    <w:rsid w:val="003B6330"/>
    <w:pPr>
      <w:numPr>
        <w:ilvl w:val="8"/>
        <w:numId w:val="2"/>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qFormat/>
    <w:rsid w:val="00B26AE4"/>
    <w:pPr>
      <w:spacing w:after="300" w:line="240" w:lineRule="auto"/>
      <w:contextualSpacing/>
    </w:pPr>
    <w:rPr>
      <w:rFonts w:ascii="Calibri" w:eastAsia="Times New Roman" w:hAnsi="Calibri"/>
      <w:color w:val="848058"/>
      <w:spacing w:val="5"/>
      <w:kern w:val="28"/>
      <w:sz w:val="72"/>
      <w:szCs w:val="52"/>
    </w:rPr>
  </w:style>
  <w:style w:type="character" w:customStyle="1" w:styleId="TtuloCar">
    <w:name w:val="Título Car"/>
    <w:link w:val="Ttul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uiPriority w:val="9"/>
    <w:rsid w:val="00E162D5"/>
    <w:rPr>
      <w:rFonts w:ascii="Century Gothic" w:eastAsia="Times New Roman" w:hAnsi="Century Gothic"/>
      <w:b/>
      <w:bCs/>
      <w:color w:val="E40059"/>
      <w:sz w:val="28"/>
      <w:szCs w:val="28"/>
    </w:rPr>
  </w:style>
  <w:style w:type="character" w:customStyle="1" w:styleId="Ttulo2Car">
    <w:name w:val="Título 2 Car"/>
    <w:link w:val="Ttulo2"/>
    <w:uiPriority w:val="9"/>
    <w:rsid w:val="00E162D5"/>
    <w:rPr>
      <w:rFonts w:ascii="Century Gothic" w:eastAsia="Times New Roman" w:hAnsi="Century Gothic"/>
      <w:b/>
      <w:bCs/>
      <w:color w:val="AA0042"/>
      <w:sz w:val="26"/>
      <w:szCs w:val="26"/>
    </w:rPr>
  </w:style>
  <w:style w:type="character" w:customStyle="1" w:styleId="Ttulo3Car">
    <w:name w:val="Título 3 Car"/>
    <w:link w:val="Ttulo3"/>
    <w:rsid w:val="005A26BC"/>
    <w:rPr>
      <w:rFonts w:ascii="Century Gothic" w:eastAsia="Times New Roman" w:hAnsi="Century Gothic"/>
      <w:b/>
      <w:bCs/>
      <w:color w:val="93A299"/>
      <w:sz w:val="22"/>
      <w:szCs w:val="22"/>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qFormat/>
    <w:rsid w:val="00B26AE4"/>
    <w:pPr>
      <w:spacing w:after="100"/>
    </w:pPr>
  </w:style>
  <w:style w:type="paragraph" w:styleId="TDC2">
    <w:name w:val="toc 2"/>
    <w:basedOn w:val="Normal"/>
    <w:next w:val="Normal"/>
    <w:autoRedefine/>
    <w:uiPriority w:val="39"/>
    <w:unhideWhenUsed/>
    <w:qFormat/>
    <w:rsid w:val="00B26AE4"/>
    <w:pPr>
      <w:spacing w:after="100"/>
      <w:ind w:left="220"/>
    </w:pPr>
  </w:style>
  <w:style w:type="paragraph" w:styleId="TDC3">
    <w:name w:val="toc 3"/>
    <w:basedOn w:val="Normal"/>
    <w:next w:val="Normal"/>
    <w:autoRedefine/>
    <w:uiPriority w:val="39"/>
    <w:unhideWhenUsed/>
    <w:qFormat/>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lang w:val="en-US" w:eastAsia="en-US"/>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table" w:styleId="Tablaconcuadrcula">
    <w:name w:val="Table Grid"/>
    <w:basedOn w:val="Tablanormal"/>
    <w:rsid w:val="009C7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uiPriority w:val="22"/>
    <w:qFormat/>
    <w:rsid w:val="00E66792"/>
    <w:rPr>
      <w:b/>
      <w:bCs/>
    </w:rPr>
  </w:style>
  <w:style w:type="character" w:customStyle="1" w:styleId="Ttulo4Car">
    <w:name w:val="Título 4 Car"/>
    <w:basedOn w:val="Fuentedeprrafopredeter"/>
    <w:link w:val="Ttulo4"/>
    <w:rsid w:val="003B6330"/>
    <w:rPr>
      <w:rFonts w:asciiTheme="minorHAnsi" w:eastAsiaTheme="minorEastAsia" w:hAnsiTheme="minorHAnsi" w:cstheme="minorBidi"/>
      <w:b/>
      <w:bCs/>
      <w:sz w:val="28"/>
      <w:szCs w:val="28"/>
      <w:lang w:val="en-US" w:eastAsia="en-US"/>
    </w:rPr>
  </w:style>
  <w:style w:type="character" w:customStyle="1" w:styleId="Ttulo5Car">
    <w:name w:val="Título 5 Car"/>
    <w:basedOn w:val="Fuentedeprrafopredeter"/>
    <w:link w:val="Ttulo5"/>
    <w:rsid w:val="003B6330"/>
    <w:rPr>
      <w:rFonts w:ascii="Arial" w:eastAsia="Microsoft YaHei" w:hAnsi="Arial" w:cs="Mangal"/>
      <w:b/>
      <w:bCs/>
      <w:kern w:val="1"/>
      <w:sz w:val="24"/>
      <w:szCs w:val="24"/>
      <w:lang w:eastAsia="zh-CN" w:bidi="hi-IN"/>
    </w:rPr>
  </w:style>
  <w:style w:type="character" w:customStyle="1" w:styleId="Ttulo6Car">
    <w:name w:val="Título 6 Car"/>
    <w:basedOn w:val="Fuentedeprrafopredeter"/>
    <w:link w:val="Ttulo6"/>
    <w:rsid w:val="003B6330"/>
    <w:rPr>
      <w:rFonts w:ascii="Arial" w:eastAsia="Microsoft YaHei" w:hAnsi="Arial" w:cs="Mangal"/>
      <w:b/>
      <w:bCs/>
      <w:kern w:val="1"/>
      <w:sz w:val="21"/>
      <w:szCs w:val="21"/>
      <w:lang w:eastAsia="zh-CN" w:bidi="hi-IN"/>
    </w:rPr>
  </w:style>
  <w:style w:type="character" w:customStyle="1" w:styleId="Ttulo7Car">
    <w:name w:val="Título 7 Car"/>
    <w:basedOn w:val="Fuentedeprrafopredeter"/>
    <w:link w:val="Ttulo7"/>
    <w:rsid w:val="003B6330"/>
    <w:rPr>
      <w:rFonts w:ascii="Arial" w:eastAsia="Microsoft YaHei" w:hAnsi="Arial" w:cs="Mangal"/>
      <w:b/>
      <w:bCs/>
      <w:kern w:val="1"/>
      <w:sz w:val="21"/>
      <w:szCs w:val="21"/>
      <w:lang w:eastAsia="zh-CN" w:bidi="hi-IN"/>
    </w:rPr>
  </w:style>
  <w:style w:type="character" w:customStyle="1" w:styleId="Ttulo8Car">
    <w:name w:val="Título 8 Car"/>
    <w:basedOn w:val="Fuentedeprrafopredeter"/>
    <w:link w:val="Ttulo8"/>
    <w:rsid w:val="003B6330"/>
    <w:rPr>
      <w:rFonts w:ascii="Arial" w:eastAsia="Microsoft YaHei" w:hAnsi="Arial" w:cs="Mangal"/>
      <w:b/>
      <w:bCs/>
      <w:kern w:val="1"/>
      <w:sz w:val="21"/>
      <w:szCs w:val="21"/>
      <w:lang w:eastAsia="zh-CN" w:bidi="hi-IN"/>
    </w:rPr>
  </w:style>
  <w:style w:type="character" w:customStyle="1" w:styleId="Ttulo9Car">
    <w:name w:val="Título 9 Car"/>
    <w:basedOn w:val="Fuentedeprrafopredeter"/>
    <w:link w:val="Ttulo9"/>
    <w:rsid w:val="003B6330"/>
    <w:rPr>
      <w:rFonts w:ascii="Arial" w:eastAsia="Microsoft YaHei" w:hAnsi="Arial" w:cs="Mangal"/>
      <w:b/>
      <w:bCs/>
      <w:kern w:val="1"/>
      <w:sz w:val="21"/>
      <w:szCs w:val="21"/>
      <w:lang w:eastAsia="zh-CN" w:bidi="hi-IN"/>
    </w:rPr>
  </w:style>
  <w:style w:type="character" w:customStyle="1" w:styleId="WW8Num1z0">
    <w:name w:val="WW8Num1z0"/>
    <w:rsid w:val="003B6330"/>
  </w:style>
  <w:style w:type="character" w:customStyle="1" w:styleId="WW8Num1z1">
    <w:name w:val="WW8Num1z1"/>
    <w:rsid w:val="003B6330"/>
  </w:style>
  <w:style w:type="character" w:customStyle="1" w:styleId="WW8Num1z2">
    <w:name w:val="WW8Num1z2"/>
    <w:rsid w:val="003B6330"/>
  </w:style>
  <w:style w:type="character" w:customStyle="1" w:styleId="WW8Num1z3">
    <w:name w:val="WW8Num1z3"/>
    <w:rsid w:val="003B6330"/>
  </w:style>
  <w:style w:type="character" w:customStyle="1" w:styleId="WW8Num1z4">
    <w:name w:val="WW8Num1z4"/>
    <w:rsid w:val="003B6330"/>
  </w:style>
  <w:style w:type="character" w:customStyle="1" w:styleId="WW8Num1z5">
    <w:name w:val="WW8Num1z5"/>
    <w:rsid w:val="003B6330"/>
  </w:style>
  <w:style w:type="character" w:customStyle="1" w:styleId="WW8Num1z6">
    <w:name w:val="WW8Num1z6"/>
    <w:rsid w:val="003B6330"/>
  </w:style>
  <w:style w:type="character" w:customStyle="1" w:styleId="WW8Num1z7">
    <w:name w:val="WW8Num1z7"/>
    <w:rsid w:val="003B6330"/>
  </w:style>
  <w:style w:type="character" w:customStyle="1" w:styleId="WW8Num1z8">
    <w:name w:val="WW8Num1z8"/>
    <w:rsid w:val="003B6330"/>
  </w:style>
  <w:style w:type="character" w:customStyle="1" w:styleId="WW8Num2z0">
    <w:name w:val="WW8Num2z0"/>
    <w:rsid w:val="003B6330"/>
  </w:style>
  <w:style w:type="character" w:customStyle="1" w:styleId="WW8Num2z1">
    <w:name w:val="WW8Num2z1"/>
    <w:rsid w:val="003B6330"/>
  </w:style>
  <w:style w:type="character" w:customStyle="1" w:styleId="WW8Num2z2">
    <w:name w:val="WW8Num2z2"/>
    <w:rsid w:val="003B6330"/>
  </w:style>
  <w:style w:type="character" w:customStyle="1" w:styleId="WW8Num2z3">
    <w:name w:val="WW8Num2z3"/>
    <w:rsid w:val="003B6330"/>
  </w:style>
  <w:style w:type="character" w:customStyle="1" w:styleId="WW8Num2z4">
    <w:name w:val="WW8Num2z4"/>
    <w:rsid w:val="003B6330"/>
  </w:style>
  <w:style w:type="character" w:customStyle="1" w:styleId="WW8Num2z5">
    <w:name w:val="WW8Num2z5"/>
    <w:rsid w:val="003B6330"/>
  </w:style>
  <w:style w:type="character" w:customStyle="1" w:styleId="WW8Num2z6">
    <w:name w:val="WW8Num2z6"/>
    <w:rsid w:val="003B6330"/>
  </w:style>
  <w:style w:type="character" w:customStyle="1" w:styleId="WW8Num2z7">
    <w:name w:val="WW8Num2z7"/>
    <w:rsid w:val="003B6330"/>
  </w:style>
  <w:style w:type="character" w:customStyle="1" w:styleId="WW8Num2z8">
    <w:name w:val="WW8Num2z8"/>
    <w:rsid w:val="003B6330"/>
  </w:style>
  <w:style w:type="character" w:customStyle="1" w:styleId="WW8Num3z0">
    <w:name w:val="WW8Num3z0"/>
    <w:rsid w:val="003B6330"/>
    <w:rPr>
      <w:rFonts w:ascii="Wingdings" w:hAnsi="Wingdings" w:cs="OpenSymbol"/>
    </w:rPr>
  </w:style>
  <w:style w:type="character" w:customStyle="1" w:styleId="WW8Num3z1">
    <w:name w:val="WW8Num3z1"/>
    <w:rsid w:val="003B6330"/>
    <w:rPr>
      <w:rFonts w:ascii="OpenSymbol" w:hAnsi="OpenSymbol" w:cs="Verdana"/>
      <w:sz w:val="20"/>
      <w:szCs w:val="20"/>
    </w:rPr>
  </w:style>
  <w:style w:type="character" w:customStyle="1" w:styleId="WW8Num3z3">
    <w:name w:val="WW8Num3z3"/>
    <w:rsid w:val="003B6330"/>
    <w:rPr>
      <w:rFonts w:ascii="Symbol" w:hAnsi="Symbol" w:cs="OpenSymbol"/>
    </w:rPr>
  </w:style>
  <w:style w:type="character" w:customStyle="1" w:styleId="WW8Num4z0">
    <w:name w:val="WW8Num4z0"/>
    <w:rsid w:val="003B6330"/>
    <w:rPr>
      <w:rFonts w:ascii="Symbol" w:hAnsi="Symbol" w:cs="Verdana"/>
      <w:sz w:val="20"/>
      <w:szCs w:val="20"/>
    </w:rPr>
  </w:style>
  <w:style w:type="character" w:customStyle="1" w:styleId="WW8Num4z1">
    <w:name w:val="WW8Num4z1"/>
    <w:rsid w:val="003B6330"/>
    <w:rPr>
      <w:rFonts w:ascii="OpenSymbol" w:hAnsi="OpenSymbol" w:cs="Verdana"/>
      <w:sz w:val="20"/>
      <w:szCs w:val="20"/>
    </w:rPr>
  </w:style>
  <w:style w:type="character" w:customStyle="1" w:styleId="Absatz-Standardschriftart">
    <w:name w:val="Absatz-Standardschriftart"/>
    <w:rsid w:val="003B6330"/>
  </w:style>
  <w:style w:type="character" w:customStyle="1" w:styleId="WW-Absatz-Standardschriftart">
    <w:name w:val="WW-Absatz-Standardschriftart"/>
    <w:rsid w:val="003B6330"/>
  </w:style>
  <w:style w:type="character" w:customStyle="1" w:styleId="WW-Absatz-Standardschriftart1">
    <w:name w:val="WW-Absatz-Standardschriftart1"/>
    <w:rsid w:val="003B6330"/>
  </w:style>
  <w:style w:type="character" w:customStyle="1" w:styleId="WW-Absatz-Standardschriftart11">
    <w:name w:val="WW-Absatz-Standardschriftart11"/>
    <w:rsid w:val="003B6330"/>
  </w:style>
  <w:style w:type="character" w:customStyle="1" w:styleId="WW-Absatz-Standardschriftart111">
    <w:name w:val="WW-Absatz-Standardschriftart111"/>
    <w:rsid w:val="003B6330"/>
  </w:style>
  <w:style w:type="character" w:customStyle="1" w:styleId="WW-Absatz-Standardschriftart1111">
    <w:name w:val="WW-Absatz-Standardschriftart1111"/>
    <w:rsid w:val="003B6330"/>
  </w:style>
  <w:style w:type="character" w:customStyle="1" w:styleId="WW-Absatz-Standardschriftart11111">
    <w:name w:val="WW-Absatz-Standardschriftart11111"/>
    <w:rsid w:val="003B6330"/>
  </w:style>
  <w:style w:type="character" w:customStyle="1" w:styleId="WW-Absatz-Standardschriftart111111">
    <w:name w:val="WW-Absatz-Standardschriftart111111"/>
    <w:rsid w:val="003B6330"/>
  </w:style>
  <w:style w:type="character" w:customStyle="1" w:styleId="WW-Absatz-Standardschriftart1111111">
    <w:name w:val="WW-Absatz-Standardschriftart1111111"/>
    <w:rsid w:val="003B6330"/>
  </w:style>
  <w:style w:type="character" w:customStyle="1" w:styleId="WW8Num5z0">
    <w:name w:val="WW8Num5z0"/>
    <w:rsid w:val="003B6330"/>
    <w:rPr>
      <w:rFonts w:ascii="Verdana" w:hAnsi="Verdana" w:cs="Verdana"/>
      <w:sz w:val="20"/>
      <w:szCs w:val="20"/>
    </w:rPr>
  </w:style>
  <w:style w:type="character" w:customStyle="1" w:styleId="WW8Num6z0">
    <w:name w:val="WW8Num6z0"/>
    <w:rsid w:val="003B6330"/>
    <w:rPr>
      <w:rFonts w:ascii="Verdana" w:hAnsi="Verdana" w:cs="Verdana"/>
      <w:sz w:val="20"/>
      <w:szCs w:val="20"/>
    </w:rPr>
  </w:style>
  <w:style w:type="character" w:customStyle="1" w:styleId="WW8Num7z0">
    <w:name w:val="WW8Num7z0"/>
    <w:rsid w:val="003B6330"/>
    <w:rPr>
      <w:rFonts w:ascii="Wingdings" w:hAnsi="Wingdings" w:cs="OpenSymbol"/>
    </w:rPr>
  </w:style>
  <w:style w:type="character" w:customStyle="1" w:styleId="WW8Num7z1">
    <w:name w:val="WW8Num7z1"/>
    <w:rsid w:val="003B6330"/>
    <w:rPr>
      <w:rFonts w:ascii="OpenSymbol" w:hAnsi="OpenSymbol" w:cs="OpenSymbol"/>
    </w:rPr>
  </w:style>
  <w:style w:type="character" w:customStyle="1" w:styleId="WW8Num7z3">
    <w:name w:val="WW8Num7z3"/>
    <w:rsid w:val="003B6330"/>
    <w:rPr>
      <w:rFonts w:ascii="Symbol" w:hAnsi="Symbol" w:cs="OpenSymbol"/>
    </w:rPr>
  </w:style>
  <w:style w:type="character" w:customStyle="1" w:styleId="WW-Absatz-Standardschriftart11111111">
    <w:name w:val="WW-Absatz-Standardschriftart11111111"/>
    <w:rsid w:val="003B6330"/>
  </w:style>
  <w:style w:type="character" w:customStyle="1" w:styleId="WW-Absatz-Standardschriftart111111111">
    <w:name w:val="WW-Absatz-Standardschriftart111111111"/>
    <w:rsid w:val="003B6330"/>
  </w:style>
  <w:style w:type="character" w:customStyle="1" w:styleId="WW-Absatz-Standardschriftart1111111111">
    <w:name w:val="WW-Absatz-Standardschriftart1111111111"/>
    <w:rsid w:val="003B6330"/>
  </w:style>
  <w:style w:type="character" w:customStyle="1" w:styleId="Smbolosdenumeracin">
    <w:name w:val="Símbolos de numeración"/>
    <w:rsid w:val="003B6330"/>
    <w:rPr>
      <w:rFonts w:ascii="Verdana" w:hAnsi="Verdana" w:cs="Verdana"/>
      <w:sz w:val="20"/>
      <w:szCs w:val="20"/>
    </w:rPr>
  </w:style>
  <w:style w:type="character" w:customStyle="1" w:styleId="Vietas">
    <w:name w:val="Viñetas"/>
    <w:rsid w:val="003B6330"/>
    <w:rPr>
      <w:rFonts w:ascii="OpenSymbol" w:eastAsia="OpenSymbol" w:hAnsi="OpenSymbol" w:cs="OpenSymbol"/>
    </w:rPr>
  </w:style>
  <w:style w:type="character" w:customStyle="1" w:styleId="Enlacedelndice">
    <w:name w:val="Enlace del índice"/>
    <w:rsid w:val="003B6330"/>
  </w:style>
  <w:style w:type="character" w:styleId="nfasis">
    <w:name w:val="Emphasis"/>
    <w:qFormat/>
    <w:rsid w:val="003B6330"/>
    <w:rPr>
      <w:i/>
      <w:iCs/>
    </w:rPr>
  </w:style>
  <w:style w:type="character" w:customStyle="1" w:styleId="Cita1">
    <w:name w:val="Cita1"/>
    <w:rsid w:val="003B6330"/>
    <w:rPr>
      <w:i/>
      <w:iCs/>
    </w:rPr>
  </w:style>
  <w:style w:type="character" w:customStyle="1" w:styleId="WW8Num8z0">
    <w:name w:val="WW8Num8z0"/>
    <w:rsid w:val="003B6330"/>
    <w:rPr>
      <w:rFonts w:ascii="Times New Roman" w:hAnsi="Times New Roman" w:cs="Times New Roman"/>
    </w:rPr>
  </w:style>
  <w:style w:type="character" w:customStyle="1" w:styleId="WW8Num9z0">
    <w:name w:val="WW8Num9z0"/>
    <w:rsid w:val="003B6330"/>
  </w:style>
  <w:style w:type="character" w:customStyle="1" w:styleId="WW8Num9z1">
    <w:name w:val="WW8Num9z1"/>
    <w:rsid w:val="003B6330"/>
  </w:style>
  <w:style w:type="character" w:customStyle="1" w:styleId="WW8Num9z2">
    <w:name w:val="WW8Num9z2"/>
    <w:rsid w:val="003B6330"/>
  </w:style>
  <w:style w:type="character" w:customStyle="1" w:styleId="WW8Num9z3">
    <w:name w:val="WW8Num9z3"/>
    <w:rsid w:val="003B6330"/>
  </w:style>
  <w:style w:type="character" w:customStyle="1" w:styleId="WW8Num9z4">
    <w:name w:val="WW8Num9z4"/>
    <w:rsid w:val="003B6330"/>
  </w:style>
  <w:style w:type="character" w:customStyle="1" w:styleId="WW8Num9z5">
    <w:name w:val="WW8Num9z5"/>
    <w:rsid w:val="003B6330"/>
  </w:style>
  <w:style w:type="character" w:customStyle="1" w:styleId="WW8Num9z6">
    <w:name w:val="WW8Num9z6"/>
    <w:rsid w:val="003B6330"/>
  </w:style>
  <w:style w:type="character" w:customStyle="1" w:styleId="WW8Num9z7">
    <w:name w:val="WW8Num9z7"/>
    <w:rsid w:val="003B6330"/>
  </w:style>
  <w:style w:type="character" w:customStyle="1" w:styleId="WW8Num9z8">
    <w:name w:val="WW8Num9z8"/>
    <w:rsid w:val="003B6330"/>
  </w:style>
  <w:style w:type="character" w:customStyle="1" w:styleId="WW8Num10z0">
    <w:name w:val="WW8Num10z0"/>
    <w:rsid w:val="003B6330"/>
  </w:style>
  <w:style w:type="character" w:customStyle="1" w:styleId="WW8Num10z1">
    <w:name w:val="WW8Num10z1"/>
    <w:rsid w:val="003B6330"/>
  </w:style>
  <w:style w:type="character" w:customStyle="1" w:styleId="WW8Num10z2">
    <w:name w:val="WW8Num10z2"/>
    <w:rsid w:val="003B6330"/>
  </w:style>
  <w:style w:type="character" w:customStyle="1" w:styleId="WW8Num10z3">
    <w:name w:val="WW8Num10z3"/>
    <w:rsid w:val="003B6330"/>
  </w:style>
  <w:style w:type="character" w:customStyle="1" w:styleId="WW8Num10z4">
    <w:name w:val="WW8Num10z4"/>
    <w:rsid w:val="003B6330"/>
  </w:style>
  <w:style w:type="character" w:customStyle="1" w:styleId="WW8Num10z5">
    <w:name w:val="WW8Num10z5"/>
    <w:rsid w:val="003B6330"/>
  </w:style>
  <w:style w:type="character" w:customStyle="1" w:styleId="WW8Num10z6">
    <w:name w:val="WW8Num10z6"/>
    <w:rsid w:val="003B6330"/>
  </w:style>
  <w:style w:type="character" w:customStyle="1" w:styleId="WW8Num10z7">
    <w:name w:val="WW8Num10z7"/>
    <w:rsid w:val="003B6330"/>
  </w:style>
  <w:style w:type="character" w:customStyle="1" w:styleId="WW8Num10z8">
    <w:name w:val="WW8Num10z8"/>
    <w:rsid w:val="003B6330"/>
  </w:style>
  <w:style w:type="paragraph" w:customStyle="1" w:styleId="Encabezado1">
    <w:name w:val="Encabezado1"/>
    <w:basedOn w:val="Normal"/>
    <w:next w:val="Textoindependiente"/>
    <w:rsid w:val="003B6330"/>
    <w:pPr>
      <w:keepNext/>
      <w:widowControl w:val="0"/>
      <w:suppressAutoHyphens/>
      <w:spacing w:before="240" w:after="120" w:line="240" w:lineRule="auto"/>
    </w:pPr>
    <w:rPr>
      <w:rFonts w:ascii="Arial" w:eastAsia="Microsoft YaHei" w:hAnsi="Arial" w:cs="Mangal"/>
      <w:kern w:val="1"/>
      <w:sz w:val="28"/>
      <w:szCs w:val="28"/>
      <w:lang w:val="es-AR" w:eastAsia="zh-CN" w:bidi="hi-IN"/>
    </w:rPr>
  </w:style>
  <w:style w:type="paragraph" w:styleId="Textoindependiente">
    <w:name w:val="Body Text"/>
    <w:basedOn w:val="Normal"/>
    <w:link w:val="TextoindependienteCar"/>
    <w:rsid w:val="003B6330"/>
    <w:pPr>
      <w:widowControl w:val="0"/>
      <w:suppressAutoHyphens/>
      <w:spacing w:after="120" w:line="240" w:lineRule="auto"/>
    </w:pPr>
    <w:rPr>
      <w:rFonts w:ascii="Times New Roman" w:eastAsia="SimSun" w:hAnsi="Times New Roman" w:cs="Mangal"/>
      <w:kern w:val="1"/>
      <w:sz w:val="24"/>
      <w:szCs w:val="24"/>
      <w:lang w:val="es-AR" w:eastAsia="zh-CN" w:bidi="hi-IN"/>
    </w:rPr>
  </w:style>
  <w:style w:type="character" w:customStyle="1" w:styleId="TextoindependienteCar">
    <w:name w:val="Texto independiente Car"/>
    <w:basedOn w:val="Fuentedeprrafopredeter"/>
    <w:link w:val="Textoindependiente"/>
    <w:rsid w:val="003B6330"/>
    <w:rPr>
      <w:rFonts w:ascii="Times New Roman" w:eastAsia="SimSun" w:hAnsi="Times New Roman" w:cs="Mangal"/>
      <w:kern w:val="1"/>
      <w:sz w:val="24"/>
      <w:szCs w:val="24"/>
      <w:lang w:eastAsia="zh-CN" w:bidi="hi-IN"/>
    </w:rPr>
  </w:style>
  <w:style w:type="paragraph" w:styleId="Lista">
    <w:name w:val="List"/>
    <w:basedOn w:val="Textoindependiente"/>
    <w:rsid w:val="003B6330"/>
  </w:style>
  <w:style w:type="paragraph" w:styleId="Epgrafe">
    <w:name w:val="caption"/>
    <w:basedOn w:val="Normal"/>
    <w:qFormat/>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customStyle="1" w:styleId="ndice">
    <w:name w:val="Índice"/>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tiqueta">
    <w:name w:val="Etiqueta"/>
    <w:basedOn w:val="Normal"/>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styleId="Encabezadodelista">
    <w:name w:val="toa heading"/>
    <w:basedOn w:val="Encabezado1"/>
    <w:rsid w:val="003B6330"/>
    <w:pPr>
      <w:suppressLineNumbers/>
    </w:pPr>
    <w:rPr>
      <w:b/>
      <w:bCs/>
      <w:sz w:val="32"/>
      <w:szCs w:val="32"/>
    </w:rPr>
  </w:style>
  <w:style w:type="paragraph" w:styleId="TDC4">
    <w:name w:val="toc 4"/>
    <w:basedOn w:val="ndice"/>
    <w:uiPriority w:val="39"/>
    <w:rsid w:val="003B6330"/>
    <w:pPr>
      <w:suppressLineNumbers w:val="0"/>
    </w:pPr>
    <w:rPr>
      <w:rFonts w:ascii="Calibri" w:hAnsi="Calibri"/>
      <w:sz w:val="22"/>
      <w:szCs w:val="22"/>
    </w:rPr>
  </w:style>
  <w:style w:type="paragraph" w:customStyle="1" w:styleId="Encabezado10">
    <w:name w:val="Encabezado 10"/>
    <w:basedOn w:val="Encabezado1"/>
    <w:next w:val="Textoindependiente"/>
    <w:rsid w:val="003B6330"/>
    <w:pPr>
      <w:numPr>
        <w:numId w:val="3"/>
      </w:numPr>
    </w:pPr>
    <w:rPr>
      <w:b/>
      <w:bCs/>
      <w:sz w:val="21"/>
      <w:szCs w:val="21"/>
    </w:rPr>
  </w:style>
  <w:style w:type="paragraph" w:customStyle="1" w:styleId="Encabezadoizquierdo">
    <w:name w:val="Encabezado izquierdo"/>
    <w:basedOn w:val="Normal"/>
    <w:rsid w:val="003B6330"/>
    <w:pPr>
      <w:widowControl w:val="0"/>
      <w:suppressLineNumbers/>
      <w:tabs>
        <w:tab w:val="center" w:pos="4819"/>
        <w:tab w:val="right" w:pos="9638"/>
      </w:tab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Contenidodelatabla">
    <w:name w:val="Contenido de la tabla"/>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ncabezadodelatabla">
    <w:name w:val="Encabezado de la tabla"/>
    <w:basedOn w:val="Contenidodelatabla"/>
    <w:rsid w:val="003B6330"/>
    <w:pPr>
      <w:jc w:val="center"/>
    </w:pPr>
    <w:rPr>
      <w:b/>
      <w:bCs/>
    </w:rPr>
  </w:style>
  <w:style w:type="paragraph" w:styleId="TDC5">
    <w:name w:val="toc 5"/>
    <w:basedOn w:val="ndice"/>
    <w:rsid w:val="003B6330"/>
    <w:pPr>
      <w:suppressLineNumbers w:val="0"/>
    </w:pPr>
    <w:rPr>
      <w:rFonts w:ascii="Calibri" w:hAnsi="Calibri"/>
      <w:sz w:val="22"/>
      <w:szCs w:val="22"/>
    </w:rPr>
  </w:style>
  <w:style w:type="paragraph" w:styleId="TDC6">
    <w:name w:val="toc 6"/>
    <w:basedOn w:val="ndice"/>
    <w:rsid w:val="003B6330"/>
    <w:pPr>
      <w:suppressLineNumbers w:val="0"/>
    </w:pPr>
    <w:rPr>
      <w:rFonts w:ascii="Calibri" w:hAnsi="Calibri"/>
      <w:sz w:val="22"/>
      <w:szCs w:val="22"/>
    </w:rPr>
  </w:style>
  <w:style w:type="paragraph" w:styleId="TDC7">
    <w:name w:val="toc 7"/>
    <w:basedOn w:val="ndice"/>
    <w:rsid w:val="003B6330"/>
    <w:pPr>
      <w:suppressLineNumbers w:val="0"/>
    </w:pPr>
    <w:rPr>
      <w:rFonts w:ascii="Calibri" w:hAnsi="Calibri"/>
      <w:sz w:val="22"/>
      <w:szCs w:val="22"/>
    </w:rPr>
  </w:style>
  <w:style w:type="paragraph" w:styleId="TDC8">
    <w:name w:val="toc 8"/>
    <w:basedOn w:val="ndice"/>
    <w:rsid w:val="003B6330"/>
    <w:pPr>
      <w:suppressLineNumbers w:val="0"/>
    </w:pPr>
    <w:rPr>
      <w:rFonts w:ascii="Calibri" w:hAnsi="Calibri"/>
      <w:sz w:val="22"/>
      <w:szCs w:val="22"/>
    </w:rPr>
  </w:style>
  <w:style w:type="paragraph" w:styleId="TDC9">
    <w:name w:val="toc 9"/>
    <w:basedOn w:val="ndice"/>
    <w:rsid w:val="003B6330"/>
    <w:pPr>
      <w:suppressLineNumbers w:val="0"/>
    </w:pPr>
    <w:rPr>
      <w:rFonts w:ascii="Calibri" w:hAnsi="Calibri"/>
      <w:sz w:val="22"/>
      <w:szCs w:val="22"/>
    </w:rPr>
  </w:style>
  <w:style w:type="paragraph" w:customStyle="1" w:styleId="ndicel10">
    <w:name w:val="Índicel 10"/>
    <w:basedOn w:val="ndice"/>
    <w:rsid w:val="003B6330"/>
    <w:pPr>
      <w:tabs>
        <w:tab w:val="right" w:leader="dot" w:pos="7091"/>
      </w:tabs>
      <w:ind w:left="2547"/>
    </w:pPr>
  </w:style>
  <w:style w:type="paragraph" w:customStyle="1" w:styleId="Lneahorizontal">
    <w:name w:val="Línea horizontal"/>
    <w:basedOn w:val="Normal"/>
    <w:next w:val="Textoindependiente"/>
    <w:rsid w:val="003B6330"/>
    <w:pPr>
      <w:widowControl w:val="0"/>
      <w:suppressLineNumbers/>
      <w:suppressAutoHyphens/>
      <w:spacing w:after="283" w:line="240" w:lineRule="auto"/>
    </w:pPr>
    <w:rPr>
      <w:rFonts w:ascii="Times New Roman" w:eastAsia="SimSun" w:hAnsi="Times New Roman" w:cs="Mangal"/>
      <w:kern w:val="1"/>
      <w:sz w:val="12"/>
      <w:szCs w:val="12"/>
      <w:lang w:val="es-AR" w:eastAsia="zh-CN" w:bidi="hi-IN"/>
    </w:rPr>
  </w:style>
  <w:style w:type="paragraph" w:customStyle="1" w:styleId="Contenidodelmarco">
    <w:name w:val="Contenido del marco"/>
    <w:basedOn w:val="Textoindependiente"/>
    <w:rsid w:val="003B6330"/>
  </w:style>
  <w:style w:type="paragraph" w:customStyle="1" w:styleId="ndice10">
    <w:name w:val="Índice 10"/>
    <w:basedOn w:val="ndice"/>
    <w:rsid w:val="003B6330"/>
    <w:pPr>
      <w:tabs>
        <w:tab w:val="right" w:leader="dot" w:pos="7091"/>
      </w:tabs>
      <w:ind w:left="2547"/>
    </w:pPr>
  </w:style>
  <w:style w:type="paragraph" w:styleId="Subttulo">
    <w:name w:val="Subtitle"/>
    <w:basedOn w:val="Encabezado1"/>
    <w:next w:val="Textoindependiente"/>
    <w:link w:val="SubttuloCar"/>
    <w:qFormat/>
    <w:rsid w:val="003B6330"/>
    <w:pPr>
      <w:spacing w:before="60"/>
      <w:jc w:val="center"/>
    </w:pPr>
    <w:rPr>
      <w:sz w:val="36"/>
      <w:szCs w:val="36"/>
    </w:rPr>
  </w:style>
  <w:style w:type="character" w:customStyle="1" w:styleId="SubttuloCar">
    <w:name w:val="Subtítulo Car"/>
    <w:basedOn w:val="Fuentedeprrafopredeter"/>
    <w:link w:val="Subttulo"/>
    <w:rsid w:val="003B6330"/>
    <w:rPr>
      <w:rFonts w:ascii="Arial" w:eastAsia="Microsoft YaHei" w:hAnsi="Arial" w:cs="Mangal"/>
      <w:kern w:val="1"/>
      <w:sz w:val="36"/>
      <w:szCs w:val="36"/>
      <w:lang w:eastAsia="zh-CN" w:bidi="hi-IN"/>
    </w:rPr>
  </w:style>
  <w:style w:type="paragraph" w:styleId="Cita">
    <w:name w:val="Quote"/>
    <w:basedOn w:val="Normal"/>
    <w:link w:val="CitaCar"/>
    <w:qFormat/>
    <w:rsid w:val="003B6330"/>
    <w:pPr>
      <w:widowControl w:val="0"/>
      <w:suppressAutoHyphens/>
      <w:spacing w:after="283" w:line="240" w:lineRule="auto"/>
      <w:ind w:left="567" w:right="567"/>
    </w:pPr>
    <w:rPr>
      <w:rFonts w:ascii="Times New Roman" w:eastAsia="SimSun" w:hAnsi="Times New Roman" w:cs="Mangal"/>
      <w:kern w:val="1"/>
      <w:sz w:val="24"/>
      <w:szCs w:val="24"/>
      <w:lang w:val="es-AR" w:eastAsia="zh-CN" w:bidi="hi-IN"/>
    </w:rPr>
  </w:style>
  <w:style w:type="character" w:customStyle="1" w:styleId="CitaCar">
    <w:name w:val="Cita Car"/>
    <w:basedOn w:val="Fuentedeprrafopredeter"/>
    <w:link w:val="Cita"/>
    <w:rsid w:val="003B6330"/>
    <w:rPr>
      <w:rFonts w:ascii="Times New Roman" w:eastAsia="SimSun" w:hAnsi="Times New Roman" w:cs="Mangal"/>
      <w:kern w:val="1"/>
      <w:sz w:val="24"/>
      <w:szCs w:val="24"/>
      <w:lang w:eastAsia="zh-CN" w:bidi="hi-IN"/>
    </w:rPr>
  </w:style>
  <w:style w:type="paragraph" w:styleId="ndice1">
    <w:name w:val="index 1"/>
    <w:basedOn w:val="Normal"/>
    <w:next w:val="Normal"/>
    <w:autoRedefine/>
    <w:uiPriority w:val="99"/>
    <w:unhideWhenUsed/>
    <w:rsid w:val="003B6330"/>
    <w:pPr>
      <w:widowControl w:val="0"/>
      <w:suppressAutoHyphens/>
      <w:spacing w:after="0" w:line="240" w:lineRule="auto"/>
      <w:ind w:left="240" w:hanging="240"/>
    </w:pPr>
    <w:rPr>
      <w:rFonts w:ascii="Calibri" w:eastAsia="SimSun" w:hAnsi="Calibri" w:cs="Mangal"/>
      <w:kern w:val="1"/>
      <w:sz w:val="20"/>
      <w:szCs w:val="20"/>
      <w:lang w:val="es-AR" w:eastAsia="zh-CN" w:bidi="hi-IN"/>
    </w:rPr>
  </w:style>
  <w:style w:type="paragraph" w:styleId="ndice2">
    <w:name w:val="index 2"/>
    <w:basedOn w:val="Normal"/>
    <w:next w:val="Normal"/>
    <w:autoRedefine/>
    <w:uiPriority w:val="99"/>
    <w:unhideWhenUsed/>
    <w:rsid w:val="003B6330"/>
    <w:pPr>
      <w:widowControl w:val="0"/>
      <w:suppressAutoHyphens/>
      <w:spacing w:after="0" w:line="240" w:lineRule="auto"/>
      <w:ind w:left="480" w:hanging="240"/>
    </w:pPr>
    <w:rPr>
      <w:rFonts w:ascii="Calibri" w:eastAsia="SimSun" w:hAnsi="Calibri" w:cs="Mangal"/>
      <w:kern w:val="1"/>
      <w:sz w:val="20"/>
      <w:szCs w:val="20"/>
      <w:lang w:val="es-AR" w:eastAsia="zh-CN" w:bidi="hi-IN"/>
    </w:rPr>
  </w:style>
  <w:style w:type="paragraph" w:styleId="ndice3">
    <w:name w:val="index 3"/>
    <w:basedOn w:val="Normal"/>
    <w:next w:val="Normal"/>
    <w:autoRedefine/>
    <w:uiPriority w:val="99"/>
    <w:unhideWhenUsed/>
    <w:rsid w:val="003B6330"/>
    <w:pPr>
      <w:widowControl w:val="0"/>
      <w:suppressAutoHyphens/>
      <w:spacing w:after="0" w:line="240" w:lineRule="auto"/>
      <w:ind w:left="720" w:hanging="240"/>
    </w:pPr>
    <w:rPr>
      <w:rFonts w:ascii="Calibri" w:eastAsia="SimSun" w:hAnsi="Calibri" w:cs="Mangal"/>
      <w:kern w:val="1"/>
      <w:sz w:val="20"/>
      <w:szCs w:val="20"/>
      <w:lang w:val="es-AR" w:eastAsia="zh-CN" w:bidi="hi-IN"/>
    </w:rPr>
  </w:style>
  <w:style w:type="paragraph" w:styleId="ndice4">
    <w:name w:val="index 4"/>
    <w:basedOn w:val="Normal"/>
    <w:next w:val="Normal"/>
    <w:autoRedefine/>
    <w:uiPriority w:val="99"/>
    <w:unhideWhenUsed/>
    <w:rsid w:val="003B6330"/>
    <w:pPr>
      <w:widowControl w:val="0"/>
      <w:suppressAutoHyphens/>
      <w:spacing w:after="0" w:line="240" w:lineRule="auto"/>
      <w:ind w:left="960" w:hanging="240"/>
    </w:pPr>
    <w:rPr>
      <w:rFonts w:ascii="Calibri" w:eastAsia="SimSun" w:hAnsi="Calibri" w:cs="Mangal"/>
      <w:kern w:val="1"/>
      <w:sz w:val="20"/>
      <w:szCs w:val="20"/>
      <w:lang w:val="es-AR" w:eastAsia="zh-CN" w:bidi="hi-IN"/>
    </w:rPr>
  </w:style>
  <w:style w:type="paragraph" w:styleId="ndice5">
    <w:name w:val="index 5"/>
    <w:basedOn w:val="Normal"/>
    <w:next w:val="Normal"/>
    <w:autoRedefine/>
    <w:uiPriority w:val="99"/>
    <w:unhideWhenUsed/>
    <w:rsid w:val="003B6330"/>
    <w:pPr>
      <w:widowControl w:val="0"/>
      <w:suppressAutoHyphens/>
      <w:spacing w:after="0" w:line="240" w:lineRule="auto"/>
      <w:ind w:left="1200" w:hanging="240"/>
    </w:pPr>
    <w:rPr>
      <w:rFonts w:ascii="Calibri" w:eastAsia="SimSun" w:hAnsi="Calibri" w:cs="Mangal"/>
      <w:kern w:val="1"/>
      <w:sz w:val="20"/>
      <w:szCs w:val="20"/>
      <w:lang w:val="es-AR" w:eastAsia="zh-CN" w:bidi="hi-IN"/>
    </w:rPr>
  </w:style>
  <w:style w:type="paragraph" w:styleId="ndice6">
    <w:name w:val="index 6"/>
    <w:basedOn w:val="Normal"/>
    <w:next w:val="Normal"/>
    <w:autoRedefine/>
    <w:uiPriority w:val="99"/>
    <w:unhideWhenUsed/>
    <w:rsid w:val="003B6330"/>
    <w:pPr>
      <w:widowControl w:val="0"/>
      <w:suppressAutoHyphens/>
      <w:spacing w:after="0" w:line="240" w:lineRule="auto"/>
      <w:ind w:left="1440" w:hanging="240"/>
    </w:pPr>
    <w:rPr>
      <w:rFonts w:ascii="Calibri" w:eastAsia="SimSun" w:hAnsi="Calibri" w:cs="Mangal"/>
      <w:kern w:val="1"/>
      <w:sz w:val="20"/>
      <w:szCs w:val="20"/>
      <w:lang w:val="es-AR" w:eastAsia="zh-CN" w:bidi="hi-IN"/>
    </w:rPr>
  </w:style>
  <w:style w:type="paragraph" w:styleId="ndice7">
    <w:name w:val="index 7"/>
    <w:basedOn w:val="Normal"/>
    <w:next w:val="Normal"/>
    <w:autoRedefine/>
    <w:uiPriority w:val="99"/>
    <w:unhideWhenUsed/>
    <w:rsid w:val="003B6330"/>
    <w:pPr>
      <w:widowControl w:val="0"/>
      <w:suppressAutoHyphens/>
      <w:spacing w:after="0" w:line="240" w:lineRule="auto"/>
      <w:ind w:left="1680" w:hanging="240"/>
    </w:pPr>
    <w:rPr>
      <w:rFonts w:ascii="Calibri" w:eastAsia="SimSun" w:hAnsi="Calibri" w:cs="Mangal"/>
      <w:kern w:val="1"/>
      <w:sz w:val="20"/>
      <w:szCs w:val="20"/>
      <w:lang w:val="es-AR" w:eastAsia="zh-CN" w:bidi="hi-IN"/>
    </w:rPr>
  </w:style>
  <w:style w:type="paragraph" w:styleId="ndice8">
    <w:name w:val="index 8"/>
    <w:basedOn w:val="Normal"/>
    <w:next w:val="Normal"/>
    <w:autoRedefine/>
    <w:uiPriority w:val="99"/>
    <w:unhideWhenUsed/>
    <w:rsid w:val="003B6330"/>
    <w:pPr>
      <w:widowControl w:val="0"/>
      <w:suppressAutoHyphens/>
      <w:spacing w:after="0" w:line="240" w:lineRule="auto"/>
      <w:ind w:left="1920" w:hanging="240"/>
    </w:pPr>
    <w:rPr>
      <w:rFonts w:ascii="Calibri" w:eastAsia="SimSun" w:hAnsi="Calibri" w:cs="Mangal"/>
      <w:kern w:val="1"/>
      <w:sz w:val="20"/>
      <w:szCs w:val="20"/>
      <w:lang w:val="es-AR" w:eastAsia="zh-CN" w:bidi="hi-IN"/>
    </w:rPr>
  </w:style>
  <w:style w:type="paragraph" w:styleId="ndice9">
    <w:name w:val="index 9"/>
    <w:basedOn w:val="Normal"/>
    <w:next w:val="Normal"/>
    <w:autoRedefine/>
    <w:uiPriority w:val="99"/>
    <w:unhideWhenUsed/>
    <w:rsid w:val="003B6330"/>
    <w:pPr>
      <w:widowControl w:val="0"/>
      <w:suppressAutoHyphens/>
      <w:spacing w:after="0" w:line="240" w:lineRule="auto"/>
      <w:ind w:left="2160" w:hanging="240"/>
    </w:pPr>
    <w:rPr>
      <w:rFonts w:ascii="Calibri" w:eastAsia="SimSun" w:hAnsi="Calibri" w:cs="Mangal"/>
      <w:kern w:val="1"/>
      <w:sz w:val="20"/>
      <w:szCs w:val="20"/>
      <w:lang w:val="es-AR" w:eastAsia="zh-CN" w:bidi="hi-IN"/>
    </w:rPr>
  </w:style>
  <w:style w:type="paragraph" w:styleId="Ttulodendice">
    <w:name w:val="index heading"/>
    <w:basedOn w:val="Normal"/>
    <w:next w:val="ndice1"/>
    <w:uiPriority w:val="99"/>
    <w:unhideWhenUsed/>
    <w:rsid w:val="003B6330"/>
    <w:pPr>
      <w:widowControl w:val="0"/>
      <w:suppressAutoHyphens/>
      <w:spacing w:after="0" w:line="240" w:lineRule="auto"/>
    </w:pPr>
    <w:rPr>
      <w:rFonts w:ascii="Calibri" w:eastAsia="SimSun" w:hAnsi="Calibri" w:cs="Mangal"/>
      <w:kern w:val="1"/>
      <w:sz w:val="20"/>
      <w:szCs w:val="20"/>
      <w:lang w:val="es-AR" w:eastAsia="zh-CN" w:bidi="hi-IN"/>
    </w:rPr>
  </w:style>
  <w:style w:type="paragraph" w:styleId="Prrafodelista">
    <w:name w:val="List Paragraph"/>
    <w:basedOn w:val="Normal"/>
    <w:uiPriority w:val="34"/>
    <w:qFormat/>
    <w:rsid w:val="003B6330"/>
    <w:pPr>
      <w:ind w:left="708"/>
    </w:pPr>
  </w:style>
  <w:style w:type="paragraph" w:customStyle="1" w:styleId="Default">
    <w:name w:val="Default"/>
    <w:rsid w:val="00EB340F"/>
    <w:pPr>
      <w:autoSpaceDE w:val="0"/>
      <w:autoSpaceDN w:val="0"/>
      <w:adjustRightInd w:val="0"/>
    </w:pPr>
    <w:rPr>
      <w:rFonts w:ascii="Arial" w:eastAsia="Times New Roman" w:hAnsi="Arial" w:cs="Arial"/>
      <w:color w:val="000000"/>
      <w:sz w:val="24"/>
      <w:szCs w:val="24"/>
      <w:lang w:val="es-ES" w:eastAsia="es-ES"/>
    </w:rPr>
  </w:style>
  <w:style w:type="paragraph" w:styleId="NormalWeb">
    <w:name w:val="Normal (Web)"/>
    <w:basedOn w:val="Normal"/>
    <w:uiPriority w:val="99"/>
    <w:semiHidden/>
    <w:unhideWhenUsed/>
    <w:rsid w:val="00B1462D"/>
    <w:pPr>
      <w:spacing w:before="100" w:beforeAutospacing="1" w:after="100" w:afterAutospacing="1" w:line="240" w:lineRule="auto"/>
    </w:pPr>
    <w:rPr>
      <w:rFonts w:ascii="Times New Roman" w:eastAsia="Times New Roman" w:hAnsi="Times New Roman"/>
      <w:sz w:val="24"/>
      <w:szCs w:val="24"/>
      <w:lang w:val="es-AR" w:eastAsia="es-AR"/>
    </w:rPr>
  </w:style>
  <w:style w:type="character" w:customStyle="1" w:styleId="apple-converted-space">
    <w:name w:val="apple-converted-space"/>
    <w:basedOn w:val="Fuentedeprrafopredeter"/>
    <w:rsid w:val="00B1462D"/>
  </w:style>
</w:styles>
</file>

<file path=word/webSettings.xml><?xml version="1.0" encoding="utf-8"?>
<w:webSettings xmlns:r="http://schemas.openxmlformats.org/officeDocument/2006/relationships" xmlns:w="http://schemas.openxmlformats.org/wordprocessingml/2006/main">
  <w:divs>
    <w:div w:id="48046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Local\Temp\wz5829\Plantilla_Word_28_-_2003__2007_y_2010_-_Valor_Creativo\2003\Plantilla%2028%20-%202007%20y%202010%20-%20Valor%20Creativ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44EC99-E6FA-4D1A-803A-C6843AAE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28 - 2007 y 2010 - Valor Creativo</Template>
  <TotalTime>2</TotalTime>
  <Pages>3</Pages>
  <Words>1714</Words>
  <Characters>9430</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11122</CharactersWithSpaces>
  <SharedDoc>false</SharedDoc>
  <HLinks>
    <vt:vector size="18" baseType="variant">
      <vt:variant>
        <vt:i4>1835068</vt:i4>
      </vt:variant>
      <vt:variant>
        <vt:i4>14</vt:i4>
      </vt:variant>
      <vt:variant>
        <vt:i4>0</vt:i4>
      </vt:variant>
      <vt:variant>
        <vt:i4>5</vt:i4>
      </vt:variant>
      <vt:variant>
        <vt:lpwstr/>
      </vt:variant>
      <vt:variant>
        <vt:lpwstr>_Toc361179953</vt:lpwstr>
      </vt:variant>
      <vt:variant>
        <vt:i4>1835068</vt:i4>
      </vt:variant>
      <vt:variant>
        <vt:i4>8</vt:i4>
      </vt:variant>
      <vt:variant>
        <vt:i4>0</vt:i4>
      </vt:variant>
      <vt:variant>
        <vt:i4>5</vt:i4>
      </vt:variant>
      <vt:variant>
        <vt:lpwstr/>
      </vt:variant>
      <vt:variant>
        <vt:lpwstr>_Toc361179952</vt:lpwstr>
      </vt:variant>
      <vt:variant>
        <vt:i4>1835068</vt:i4>
      </vt:variant>
      <vt:variant>
        <vt:i4>2</vt:i4>
      </vt:variant>
      <vt:variant>
        <vt:i4>0</vt:i4>
      </vt:variant>
      <vt:variant>
        <vt:i4>5</vt:i4>
      </vt:variant>
      <vt:variant>
        <vt:lpwstr/>
      </vt:variant>
      <vt:variant>
        <vt:lpwstr>_Toc361179951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 Creativo</dc:title>
  <dc:subject>ValorCreativo.blogspot.com</dc:subject>
  <dc:creator>Valor Creativo</dc:creator>
  <cp:lastModifiedBy>soporte</cp:lastModifiedBy>
  <cp:revision>3</cp:revision>
  <dcterms:created xsi:type="dcterms:W3CDTF">2014-11-14T22:18:00Z</dcterms:created>
  <dcterms:modified xsi:type="dcterms:W3CDTF">2014-11-14T22:20:00Z</dcterms:modified>
</cp:coreProperties>
</file>