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Proxima Nova" w:cs="Proxima Nova" w:eastAsia="Proxima Nova" w:hAnsi="Proxima Nova"/>
          <w:color w:val="ffffff"/>
          <w:sz w:val="24"/>
          <w:szCs w:val="24"/>
          <w:shd w:fill="434343" w:val="clear"/>
        </w:rPr>
      </w:pPr>
      <w:r w:rsidDel="00000000" w:rsidR="00000000" w:rsidRPr="00000000">
        <w:rPr>
          <w:rtl w:val="0"/>
        </w:rPr>
      </w:r>
    </w:p>
    <w:p w:rsidR="00000000" w:rsidDel="00000000" w:rsidP="00000000" w:rsidRDefault="00000000" w:rsidRPr="00000000" w14:paraId="00000002">
      <w:pPr>
        <w:rPr>
          <w:rFonts w:ascii="Proxima Nova" w:cs="Proxima Nova" w:eastAsia="Proxima Nova" w:hAnsi="Proxima Nova"/>
        </w:rPr>
      </w:pPr>
      <w:r w:rsidDel="00000000" w:rsidR="00000000" w:rsidRPr="00000000">
        <w:rPr>
          <w:rFonts w:ascii="Proxima Nova" w:cs="Proxima Nova" w:eastAsia="Proxima Nova" w:hAnsi="Proxima Nova"/>
          <w:color w:val="ffffff"/>
          <w:sz w:val="28"/>
          <w:szCs w:val="28"/>
          <w:shd w:fill="3c4043" w:val="clear"/>
          <w:rtl w:val="0"/>
        </w:rPr>
        <w:t xml:space="preserve">Programación Java</w:t>
      </w:r>
      <w:r w:rsidDel="00000000" w:rsidR="00000000" w:rsidRPr="00000000">
        <w:rPr>
          <w:rFonts w:ascii="Proxima Nova" w:cs="Proxima Nova" w:eastAsia="Proxima Nova" w:hAnsi="Proxima Nova"/>
          <w:rtl w:val="0"/>
        </w:rPr>
        <w:br w:type="textWrapping"/>
      </w:r>
    </w:p>
    <w:p w:rsidR="00000000" w:rsidDel="00000000" w:rsidP="00000000" w:rsidRDefault="00000000" w:rsidRPr="00000000" w14:paraId="00000003">
      <w:pPr>
        <w:spacing w:line="276" w:lineRule="auto"/>
        <w:rPr>
          <w:b w:val="1"/>
          <w:sz w:val="58"/>
          <w:szCs w:val="58"/>
          <w:shd w:fill="ffdb02" w:val="clear"/>
        </w:rPr>
      </w:pPr>
      <w:r w:rsidDel="00000000" w:rsidR="00000000" w:rsidRPr="00000000">
        <w:rPr>
          <w:rFonts w:ascii="Proxima Nova" w:cs="Proxima Nova" w:eastAsia="Proxima Nova" w:hAnsi="Proxima Nova"/>
          <w:color w:val="434343"/>
          <w:sz w:val="58"/>
          <w:szCs w:val="58"/>
        </w:rPr>
        <w:drawing>
          <wp:inline distB="19050" distT="19050" distL="19050" distR="19050">
            <wp:extent cx="185900" cy="185900"/>
            <wp:effectExtent b="0" l="0" r="0" t="0"/>
            <wp:docPr id="4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w:cs="Proxima Nova" w:eastAsia="Proxima Nova" w:hAnsi="Proxima Nova"/>
          <w:color w:val="434343"/>
          <w:sz w:val="58"/>
          <w:szCs w:val="58"/>
          <w:rtl w:val="0"/>
        </w:rPr>
        <w:t xml:space="preserve">   </w:t>
      </w:r>
      <w:r w:rsidDel="00000000" w:rsidR="00000000" w:rsidRPr="00000000">
        <w:rPr>
          <w:b w:val="1"/>
          <w:sz w:val="58"/>
          <w:szCs w:val="58"/>
          <w:shd w:fill="ffdb02" w:val="clear"/>
          <w:rtl w:val="0"/>
        </w:rPr>
        <w:t xml:space="preserve">Clases Abstractas e Interfaces</w:t>
      </w:r>
    </w:p>
    <w:p w:rsidR="00000000" w:rsidDel="00000000" w:rsidP="00000000" w:rsidRDefault="00000000" w:rsidRPr="00000000" w14:paraId="00000004">
      <w:pPr>
        <w:spacing w:line="360"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i w:val="1"/>
          <w:color w:val="434343"/>
          <w:sz w:val="28"/>
          <w:szCs w:val="28"/>
          <w:rtl w:val="0"/>
        </w:rPr>
        <w:t xml:space="preserve">Práctica integradora</w:t>
      </w:r>
      <w:r w:rsidDel="00000000" w:rsidR="00000000" w:rsidRPr="00000000">
        <w:rPr>
          <w:rFonts w:ascii="Proxima Nova" w:cs="Proxima Nova" w:eastAsia="Proxima Nova" w:hAnsi="Proxima Nova"/>
          <w:sz w:val="24"/>
          <w:szCs w:val="24"/>
          <w:rtl w:val="0"/>
        </w:rPr>
        <w:br w:type="textWrapping"/>
      </w:r>
      <w:r w:rsidDel="00000000" w:rsidR="00000000" w:rsidRPr="00000000">
        <w:rPr>
          <w:rFonts w:ascii="Proxima Nova" w:cs="Proxima Nova" w:eastAsia="Proxima Nova" w:hAnsi="Proxima Nova"/>
          <w:color w:val="434343"/>
          <w:sz w:val="20"/>
          <w:szCs w:val="20"/>
          <w:rtl w:val="0"/>
        </w:rPr>
        <w:br w:type="textWrapping"/>
      </w:r>
    </w:p>
    <w:p w:rsidR="00000000" w:rsidDel="00000000" w:rsidP="00000000" w:rsidRDefault="00000000" w:rsidRPr="00000000" w14:paraId="00000005">
      <w:pPr>
        <w:rPr>
          <w:rFonts w:ascii="Proxima Nova" w:cs="Proxima Nova" w:eastAsia="Proxima Nova" w:hAnsi="Proxima Nova"/>
          <w:color w:val="434343"/>
          <w:sz w:val="20"/>
          <w:szCs w:val="20"/>
        </w:rPr>
      </w:pP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b w:val="1"/>
          <w:color w:val="434343"/>
          <w:sz w:val="32"/>
          <w:szCs w:val="32"/>
          <w:highlight w:val="white"/>
        </w:rPr>
      </w:pPr>
      <w:r w:rsidDel="00000000" w:rsidR="00000000" w:rsidRPr="00000000">
        <w:rPr>
          <w:rFonts w:ascii="Proxima Nova" w:cs="Proxima Nova" w:eastAsia="Proxima Nova" w:hAnsi="Proxima Nova"/>
          <w:b w:val="1"/>
          <w:color w:val="434343"/>
          <w:sz w:val="32"/>
          <w:szCs w:val="32"/>
          <w:highlight w:val="white"/>
          <w:rtl w:val="0"/>
        </w:rPr>
        <w:t xml:space="preserve">Objetivo</w:t>
      </w:r>
    </w:p>
    <w:p w:rsidR="00000000" w:rsidDel="00000000" w:rsidP="00000000" w:rsidRDefault="00000000" w:rsidRPr="00000000" w14:paraId="00000007">
      <w:pPr>
        <w:spacing w:before="200" w:line="360"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El objetivo de esta guía práctica es estudiar a detalle el uso de las clases abstractas e interfaces. </w:t>
      </w:r>
    </w:p>
    <w:p w:rsidR="00000000" w:rsidDel="00000000" w:rsidP="00000000" w:rsidRDefault="00000000" w:rsidRPr="00000000" w14:paraId="00000008">
      <w:pPr>
        <w:widowControl w:val="0"/>
        <w:spacing w:line="360" w:lineRule="auto"/>
        <w:ind w:left="-14.399999999999977" w:right="196.80000000000064" w:firstLine="0"/>
        <w:jc w:val="both"/>
        <w:rPr>
          <w:rFonts w:ascii="Proxima Nova" w:cs="Proxima Nova" w:eastAsia="Proxima Nova" w:hAnsi="Proxima Nova"/>
          <w:color w:val="434343"/>
          <w:sz w:val="21.989999771118164"/>
          <w:szCs w:val="21.989999771118164"/>
        </w:rPr>
      </w:pPr>
      <w:r w:rsidDel="00000000" w:rsidR="00000000" w:rsidRPr="00000000">
        <w:rPr>
          <w:rtl w:val="0"/>
        </w:rPr>
      </w:r>
    </w:p>
    <w:p w:rsidR="00000000" w:rsidDel="00000000" w:rsidP="00000000" w:rsidRDefault="00000000" w:rsidRPr="00000000" w14:paraId="00000009">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Fonts w:ascii="Proxima Nova" w:cs="Proxima Nova" w:eastAsia="Proxima Nova" w:hAnsi="Proxima Nova"/>
          <w:b w:val="1"/>
          <w:color w:val="434343"/>
          <w:sz w:val="21.989999771118164"/>
          <w:szCs w:val="21.989999771118164"/>
          <w:rtl w:val="0"/>
        </w:rPr>
        <w:t xml:space="preserve">¿Are you ready? </w:t>
      </w:r>
      <w:r w:rsidDel="00000000" w:rsidR="00000000" w:rsidRPr="00000000">
        <w:rPr>
          <w:rFonts w:ascii="Proxima Nova" w:cs="Proxima Nova" w:eastAsia="Proxima Nova" w:hAnsi="Proxima Nova"/>
          <w:b w:val="1"/>
          <w:color w:val="434343"/>
          <w:sz w:val="21.989999771118164"/>
          <w:szCs w:val="21.989999771118164"/>
        </w:rPr>
        <w:drawing>
          <wp:inline distB="0" distT="0" distL="0" distR="0">
            <wp:extent cx="212950" cy="212950"/>
            <wp:effectExtent b="0" l="0" r="0" t="0"/>
            <wp:docPr id="4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2950" cy="212950"/>
                    </a:xfrm>
                    <a:prstGeom prst="rect"/>
                    <a:ln/>
                  </pic:spPr>
                </pic:pic>
              </a:graphicData>
            </a:graphic>
          </wp:inline>
        </w:drawing>
      </w:r>
      <w:r w:rsidDel="00000000" w:rsidR="00000000" w:rsidRPr="00000000">
        <w:rPr>
          <w:rFonts w:ascii="Proxima Nova" w:cs="Proxima Nova" w:eastAsia="Proxima Nova" w:hAnsi="Proxima Nova"/>
          <w:color w:val="666666"/>
          <w:sz w:val="21.989999771118164"/>
          <w:szCs w:val="21.989999771118164"/>
        </w:rPr>
        <w:drawing>
          <wp:inline distB="114300" distT="114300" distL="114300" distR="114300">
            <wp:extent cx="211385" cy="190500"/>
            <wp:effectExtent b="0" l="0" r="0" t="0"/>
            <wp:docPr id="4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138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B">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F">
      <w:pPr>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2">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3">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4">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5">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6">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7">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8">
      <w:pPr>
        <w:pStyle w:val="Heading1"/>
        <w:keepNext w:val="0"/>
        <w:keepLines w:val="0"/>
        <w:widowControl w:val="0"/>
        <w:spacing w:after="0" w:before="273.6" w:line="360" w:lineRule="auto"/>
        <w:ind w:left="-14.399999999999977" w:right="196.80000000000064" w:firstLine="0"/>
        <w:rPr>
          <w:rFonts w:ascii="Proxima Nova" w:cs="Proxima Nova" w:eastAsia="Proxima Nova" w:hAnsi="Proxima Nova"/>
          <w:color w:val="666666"/>
          <w:sz w:val="21.989999771118164"/>
          <w:szCs w:val="21.989999771118164"/>
        </w:rPr>
      </w:pPr>
      <w:bookmarkStart w:colFirst="0" w:colLast="0" w:name="_heading=h.gjdgxs" w:id="0"/>
      <w:bookmarkEnd w:id="0"/>
      <w:r w:rsidDel="00000000" w:rsidR="00000000" w:rsidRPr="00000000">
        <w:rPr>
          <w:rtl w:val="0"/>
        </w:rPr>
      </w:r>
    </w:p>
    <w:p w:rsidR="00000000" w:rsidDel="00000000" w:rsidP="00000000" w:rsidRDefault="00000000" w:rsidRPr="00000000" w14:paraId="00000019">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sdt>
      <w:sdtPr>
        <w:tag w:val="goog_rdk_0"/>
      </w:sdtPr>
      <w:sdtContent>
        <w:p w:rsidR="00000000" w:rsidDel="00000000" w:rsidP="00000000" w:rsidRDefault="00000000" w:rsidRPr="00000000" w14:paraId="0000001A">
          <w:pPr>
            <w:pStyle w:val="Heading1"/>
            <w:keepNext w:val="0"/>
            <w:keepLines w:val="0"/>
            <w:widowControl w:val="0"/>
            <w:spacing w:after="0" w:before="273.6" w:line="360" w:lineRule="auto"/>
            <w:ind w:left="-14.399999999999977" w:right="196.80000000000064" w:firstLine="0"/>
            <w:rPr>
              <w:rFonts w:ascii="Proxima Nova" w:cs="Proxima Nova" w:eastAsia="Proxima Nova" w:hAnsi="Proxima Nova"/>
              <w:b w:val="1"/>
              <w:color w:val="434343"/>
              <w:sz w:val="32"/>
              <w:szCs w:val="32"/>
            </w:rPr>
          </w:pPr>
          <w:bookmarkStart w:colFirst="0" w:colLast="0" w:name="_heading=h.hremtv9cpddm" w:id="1"/>
          <w:bookmarkEnd w:id="1"/>
          <w:r w:rsidDel="00000000" w:rsidR="00000000" w:rsidRPr="00000000">
            <w:rPr>
              <w:rFonts w:ascii="Proxima Nova" w:cs="Proxima Nova" w:eastAsia="Proxima Nova" w:hAnsi="Proxima Nova"/>
              <w:b w:val="1"/>
              <w:sz w:val="24"/>
              <w:szCs w:val="24"/>
            </w:rPr>
            <w:drawing>
              <wp:inline distB="19050" distT="19050" distL="19050" distR="19050">
                <wp:extent cx="548729" cy="552450"/>
                <wp:effectExtent b="0" l="0" r="0" t="0"/>
                <wp:docPr id="4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w:cs="Proxima Nova" w:eastAsia="Proxima Nova" w:hAnsi="Proxima Nova"/>
              <w:b w:val="1"/>
              <w:color w:val="434343"/>
              <w:sz w:val="32"/>
              <w:szCs w:val="32"/>
              <w:rtl w:val="0"/>
            </w:rPr>
            <w:t xml:space="preserve">Ejercicio 1</w:t>
          </w:r>
        </w:p>
      </w:sdtContent>
    </w:sdt>
    <w:p w:rsidR="00000000" w:rsidDel="00000000" w:rsidP="00000000" w:rsidRDefault="00000000" w:rsidRPr="00000000" w14:paraId="0000001B">
      <w:pPr>
        <w:pageBreakBefore w:val="0"/>
        <w:spacing w:line="36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Un banco tiene diferentes tipos de transacciones que puede llevar a cabo, entre ellas se encuentran: Depósito, Transferencia, Retiro de Efectivo, Consulta de Saldo, Pago de Servicios. Todas las transacciones tienen dos métodos en común, que son transaccionOk() y transaccionNoOk().</w:t>
      </w:r>
    </w:p>
    <w:p w:rsidR="00000000" w:rsidDel="00000000" w:rsidP="00000000" w:rsidRDefault="00000000" w:rsidRPr="00000000" w14:paraId="0000001C">
      <w:pPr>
        <w:pageBreakBefore w:val="0"/>
        <w:spacing w:line="36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 partir de esto existen diferentes tipos de clientes que pueden interactuar con el banco:</w:t>
      </w:r>
    </w:p>
    <w:p w:rsidR="00000000" w:rsidDel="00000000" w:rsidP="00000000" w:rsidRDefault="00000000" w:rsidRPr="00000000" w14:paraId="0000001D">
      <w:pPr>
        <w:pageBreakBefore w:val="0"/>
        <w:spacing w:line="360" w:lineRule="auto"/>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E">
      <w:pPr>
        <w:pageBreakBefore w:val="0"/>
        <w:numPr>
          <w:ilvl w:val="0"/>
          <w:numId w:val="1"/>
        </w:numPr>
        <w:spacing w:line="36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b w:val="1"/>
          <w:sz w:val="24"/>
          <w:szCs w:val="24"/>
          <w:rtl w:val="0"/>
        </w:rPr>
        <w:t xml:space="preserve">Ejecutivos:</w:t>
      </w:r>
      <w:r w:rsidDel="00000000" w:rsidR="00000000" w:rsidRPr="00000000">
        <w:rPr>
          <w:rFonts w:ascii="Proxima Nova" w:cs="Proxima Nova" w:eastAsia="Proxima Nova" w:hAnsi="Proxima Nova"/>
          <w:sz w:val="24"/>
          <w:szCs w:val="24"/>
          <w:rtl w:val="0"/>
        </w:rPr>
        <w:t xml:space="preserve"> Realizan Depósitos y Transferencias.</w:t>
      </w:r>
      <w:r w:rsidDel="00000000" w:rsidR="00000000" w:rsidRPr="00000000">
        <w:rPr>
          <w:rtl w:val="0"/>
        </w:rPr>
      </w:r>
    </w:p>
    <w:p w:rsidR="00000000" w:rsidDel="00000000" w:rsidP="00000000" w:rsidRDefault="00000000" w:rsidRPr="00000000" w14:paraId="0000001F">
      <w:pPr>
        <w:pageBreakBefore w:val="0"/>
        <w:numPr>
          <w:ilvl w:val="0"/>
          <w:numId w:val="1"/>
        </w:numPr>
        <w:spacing w:line="360" w:lineRule="auto"/>
        <w:ind w:left="72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Basic:</w:t>
      </w:r>
      <w:r w:rsidDel="00000000" w:rsidR="00000000" w:rsidRPr="00000000">
        <w:rPr>
          <w:rFonts w:ascii="Proxima Nova" w:cs="Proxima Nova" w:eastAsia="Proxima Nova" w:hAnsi="Proxima Nova"/>
          <w:sz w:val="24"/>
          <w:szCs w:val="24"/>
          <w:rtl w:val="0"/>
        </w:rPr>
        <w:t xml:space="preserve"> Realizan consultas de saldo, pagos de servicios y retiro de efectivo.</w:t>
      </w:r>
      <w:r w:rsidDel="00000000" w:rsidR="00000000" w:rsidRPr="00000000">
        <w:rPr>
          <w:rtl w:val="0"/>
        </w:rPr>
      </w:r>
    </w:p>
    <w:p w:rsidR="00000000" w:rsidDel="00000000" w:rsidP="00000000" w:rsidRDefault="00000000" w:rsidRPr="00000000" w14:paraId="00000020">
      <w:pPr>
        <w:pageBreakBefore w:val="0"/>
        <w:numPr>
          <w:ilvl w:val="0"/>
          <w:numId w:val="1"/>
        </w:numPr>
        <w:spacing w:line="36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b w:val="1"/>
          <w:sz w:val="24"/>
          <w:szCs w:val="24"/>
          <w:rtl w:val="0"/>
        </w:rPr>
        <w:t xml:space="preserve">Cobradores:</w:t>
      </w:r>
      <w:r w:rsidDel="00000000" w:rsidR="00000000" w:rsidRPr="00000000">
        <w:rPr>
          <w:rFonts w:ascii="Proxima Nova" w:cs="Proxima Nova" w:eastAsia="Proxima Nova" w:hAnsi="Proxima Nova"/>
          <w:sz w:val="24"/>
          <w:szCs w:val="24"/>
          <w:rtl w:val="0"/>
        </w:rPr>
        <w:t xml:space="preserve"> Realizan retiro de efectivo y consulta de saldos.</w:t>
      </w:r>
      <w:r w:rsidDel="00000000" w:rsidR="00000000" w:rsidRPr="00000000">
        <w:rPr>
          <w:rtl w:val="0"/>
        </w:rPr>
      </w:r>
    </w:p>
    <w:p w:rsidR="00000000" w:rsidDel="00000000" w:rsidP="00000000" w:rsidRDefault="00000000" w:rsidRPr="00000000" w14:paraId="00000021">
      <w:pPr>
        <w:pageBreakBefore w:val="0"/>
        <w:spacing w:line="360" w:lineRule="auto"/>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Implementar el escenario según corresponda para permitir a los clientes mencionados con anterioridad, el acceso a los diferentes métodos según la operación que deseen realizar.</w:t>
      </w:r>
    </w:p>
    <w:p w:rsidR="00000000" w:rsidDel="00000000" w:rsidP="00000000" w:rsidRDefault="00000000" w:rsidRPr="00000000" w14:paraId="00000023">
      <w:pPr>
        <w:spacing w:line="360" w:lineRule="auto"/>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Notas a tener en cuenta:</w:t>
      </w:r>
    </w:p>
    <w:p w:rsidR="00000000" w:rsidDel="00000000" w:rsidP="00000000" w:rsidRDefault="00000000" w:rsidRPr="00000000" w14:paraId="00000025">
      <w:pPr>
        <w:numPr>
          <w:ilvl w:val="0"/>
          <w:numId w:val="3"/>
        </w:numPr>
        <w:spacing w:line="36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u w:val="single"/>
          <w:rtl w:val="0"/>
        </w:rPr>
        <w:t xml:space="preserve">No es necesario</w:t>
      </w:r>
      <w:r w:rsidDel="00000000" w:rsidR="00000000" w:rsidRPr="00000000">
        <w:rPr>
          <w:rFonts w:ascii="Proxima Nova" w:cs="Proxima Nova" w:eastAsia="Proxima Nova" w:hAnsi="Proxima Nova"/>
          <w:sz w:val="24"/>
          <w:szCs w:val="24"/>
          <w:rtl w:val="0"/>
        </w:rPr>
        <w:t xml:space="preserve"> implementar cálculos o funciones matemáticas. Los métodos pueden ser implementaciones de mensajes mediante System.out.println. Por ejemplo, al hacer un depósito, que aparezca el mensaje “Realizándose depósito”.</w:t>
      </w:r>
      <w:r w:rsidDel="00000000" w:rsidR="00000000" w:rsidRPr="00000000">
        <w:rPr>
          <w:rtl w:val="0"/>
        </w:rPr>
      </w:r>
    </w:p>
    <w:p w:rsidR="00000000" w:rsidDel="00000000" w:rsidP="00000000" w:rsidRDefault="00000000" w:rsidRPr="00000000" w14:paraId="00000026">
      <w:pPr>
        <w:numPr>
          <w:ilvl w:val="0"/>
          <w:numId w:val="3"/>
        </w:numPr>
        <w:spacing w:line="36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Basic, Cobrador y Ejecutivos pueden ser tratados </w:t>
      </w:r>
      <w:r w:rsidDel="00000000" w:rsidR="00000000" w:rsidRPr="00000000">
        <w:rPr>
          <w:rFonts w:ascii="Proxima Nova" w:cs="Proxima Nova" w:eastAsia="Proxima Nova" w:hAnsi="Proxima Nova"/>
          <w:sz w:val="24"/>
          <w:szCs w:val="24"/>
          <w:u w:val="single"/>
          <w:rtl w:val="0"/>
        </w:rPr>
        <w:t xml:space="preserve">como clases</w:t>
      </w:r>
      <w:r w:rsidDel="00000000" w:rsidR="00000000" w:rsidRPr="00000000">
        <w:rPr>
          <w:rFonts w:ascii="Proxima Nova" w:cs="Proxima Nova" w:eastAsia="Proxima Nova" w:hAnsi="Proxima Nova"/>
          <w:sz w:val="24"/>
          <w:szCs w:val="24"/>
          <w:rtl w:val="0"/>
        </w:rPr>
        <w:t xml:space="preserve">.</w:t>
      </w:r>
      <w:r w:rsidDel="00000000" w:rsidR="00000000" w:rsidRPr="00000000">
        <w:rPr>
          <w:rtl w:val="0"/>
        </w:rPr>
      </w:r>
    </w:p>
    <w:p w:rsidR="00000000" w:rsidDel="00000000" w:rsidP="00000000" w:rsidRDefault="00000000" w:rsidRPr="00000000" w14:paraId="00000027">
      <w:pPr>
        <w:numPr>
          <w:ilvl w:val="0"/>
          <w:numId w:val="3"/>
        </w:numPr>
        <w:spacing w:line="36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Transacción puede ser tratada </w:t>
      </w:r>
      <w:r w:rsidDel="00000000" w:rsidR="00000000" w:rsidRPr="00000000">
        <w:rPr>
          <w:rFonts w:ascii="Proxima Nova" w:cs="Proxima Nova" w:eastAsia="Proxima Nova" w:hAnsi="Proxima Nova"/>
          <w:sz w:val="24"/>
          <w:szCs w:val="24"/>
          <w:u w:val="single"/>
          <w:rtl w:val="0"/>
        </w:rPr>
        <w:t xml:space="preserve">como una Interfaz</w:t>
      </w:r>
      <w:r w:rsidDel="00000000" w:rsidR="00000000" w:rsidRPr="00000000">
        <w:rPr>
          <w:rFonts w:ascii="Proxima Nova" w:cs="Proxima Nova" w:eastAsia="Proxima Nova" w:hAnsi="Proxima Nova"/>
          <w:sz w:val="24"/>
          <w:szCs w:val="24"/>
          <w:rtl w:val="0"/>
        </w:rPr>
        <w:t xml:space="preserve">. Tener en cuenta que existen diferentes tipos de transacciones que implementarán esta interfaz principal.</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keepNext w:val="0"/>
        <w:keepLines w:val="0"/>
        <w:widowControl w:val="0"/>
        <w:spacing w:after="0" w:before="273.6" w:line="360" w:lineRule="auto"/>
        <w:ind w:left="-14.399999999999977" w:right="196.80000000000064" w:firstLine="0"/>
        <w:rPr>
          <w:rFonts w:ascii="Proxima Nova" w:cs="Proxima Nova" w:eastAsia="Proxima Nova" w:hAnsi="Proxima Nova"/>
          <w:b w:val="1"/>
          <w:color w:val="434343"/>
          <w:sz w:val="32"/>
          <w:szCs w:val="32"/>
        </w:rPr>
      </w:pPr>
      <w:bookmarkStart w:colFirst="0" w:colLast="0" w:name="_heading=h.1fob9te" w:id="2"/>
      <w:bookmarkEnd w:id="2"/>
      <w:r w:rsidDel="00000000" w:rsidR="00000000" w:rsidRPr="00000000">
        <w:rPr>
          <w:rFonts w:ascii="Proxima Nova" w:cs="Proxima Nova" w:eastAsia="Proxima Nova" w:hAnsi="Proxima Nova"/>
          <w:color w:val="434343"/>
          <w:sz w:val="32"/>
          <w:szCs w:val="32"/>
          <w:rtl w:val="0"/>
        </w:rPr>
        <w:t xml:space="preserve"> </w:t>
      </w:r>
      <w:r w:rsidDel="00000000" w:rsidR="00000000" w:rsidRPr="00000000">
        <w:rPr>
          <w:rFonts w:ascii="Proxima Nova" w:cs="Proxima Nova" w:eastAsia="Proxima Nova" w:hAnsi="Proxima Nova"/>
          <w:b w:val="1"/>
          <w:sz w:val="24"/>
          <w:szCs w:val="24"/>
        </w:rPr>
        <w:drawing>
          <wp:inline distB="19050" distT="19050" distL="19050" distR="19050">
            <wp:extent cx="548729" cy="552450"/>
            <wp:effectExtent b="0" l="0" r="0" t="0"/>
            <wp:docPr id="4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w:cs="Proxima Nova" w:eastAsia="Proxima Nova" w:hAnsi="Proxima Nova"/>
          <w:b w:val="1"/>
          <w:color w:val="434343"/>
          <w:sz w:val="32"/>
          <w:szCs w:val="32"/>
          <w:rtl w:val="0"/>
        </w:rPr>
        <w:t xml:space="preserve">Ejercicio 2</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ageBreakBefore w:val="0"/>
        <w:spacing w:line="335.99999999999994"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Se plantea desarrollar un programa que permita mediante una interfaz imprimir diferentes tipos de documentos. </w:t>
      </w:r>
    </w:p>
    <w:p w:rsidR="00000000" w:rsidDel="00000000" w:rsidP="00000000" w:rsidRDefault="00000000" w:rsidRPr="00000000" w14:paraId="0000002B">
      <w:pPr>
        <w:pageBreakBefore w:val="0"/>
        <w:spacing w:line="335.99999999999994"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Entre los tipos de documentos se encuentran:</w:t>
      </w:r>
    </w:p>
    <w:p w:rsidR="00000000" w:rsidDel="00000000" w:rsidP="00000000" w:rsidRDefault="00000000" w:rsidRPr="00000000" w14:paraId="0000002C">
      <w:pPr>
        <w:pageBreakBefore w:val="0"/>
        <w:spacing w:line="335.99999999999994" w:lineRule="auto"/>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D">
      <w:pPr>
        <w:pageBreakBefore w:val="0"/>
        <w:numPr>
          <w:ilvl w:val="0"/>
          <w:numId w:val="2"/>
        </w:numPr>
        <w:spacing w:line="335.99999999999994"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b w:val="1"/>
          <w:sz w:val="24"/>
          <w:szCs w:val="24"/>
          <w:rtl w:val="0"/>
        </w:rPr>
        <w:t xml:space="preserve">Curriculums:</w:t>
      </w:r>
      <w:r w:rsidDel="00000000" w:rsidR="00000000" w:rsidRPr="00000000">
        <w:rPr>
          <w:rFonts w:ascii="Proxima Nova" w:cs="Proxima Nova" w:eastAsia="Proxima Nova" w:hAnsi="Proxima Nova"/>
          <w:sz w:val="24"/>
          <w:szCs w:val="24"/>
          <w:rtl w:val="0"/>
        </w:rPr>
        <w:t xml:space="preserve"> incluye a una persona con todos sus atributos más una lista de sus habilidades.</w:t>
      </w:r>
      <w:r w:rsidDel="00000000" w:rsidR="00000000" w:rsidRPr="00000000">
        <w:rPr>
          <w:rtl w:val="0"/>
        </w:rPr>
      </w:r>
    </w:p>
    <w:p w:rsidR="00000000" w:rsidDel="00000000" w:rsidP="00000000" w:rsidRDefault="00000000" w:rsidRPr="00000000" w14:paraId="0000002E">
      <w:pPr>
        <w:pageBreakBefore w:val="0"/>
        <w:numPr>
          <w:ilvl w:val="0"/>
          <w:numId w:val="2"/>
        </w:numPr>
        <w:spacing w:line="335.99999999999994"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b w:val="1"/>
          <w:sz w:val="24"/>
          <w:szCs w:val="24"/>
          <w:rtl w:val="0"/>
        </w:rPr>
        <w:t xml:space="preserve">Libros en PDF:</w:t>
      </w:r>
      <w:r w:rsidDel="00000000" w:rsidR="00000000" w:rsidRPr="00000000">
        <w:rPr>
          <w:rFonts w:ascii="Proxima Nova" w:cs="Proxima Nova" w:eastAsia="Proxima Nova" w:hAnsi="Proxima Nova"/>
          <w:sz w:val="24"/>
          <w:szCs w:val="24"/>
          <w:rtl w:val="0"/>
        </w:rPr>
        <w:t xml:space="preserve"> Incluyen atributos como cantidad de páginas, nombre del autor, título y género.</w:t>
      </w:r>
      <w:r w:rsidDel="00000000" w:rsidR="00000000" w:rsidRPr="00000000">
        <w:rPr>
          <w:rtl w:val="0"/>
        </w:rPr>
      </w:r>
    </w:p>
    <w:p w:rsidR="00000000" w:rsidDel="00000000" w:rsidP="00000000" w:rsidRDefault="00000000" w:rsidRPr="00000000" w14:paraId="0000002F">
      <w:pPr>
        <w:pageBreakBefore w:val="0"/>
        <w:numPr>
          <w:ilvl w:val="0"/>
          <w:numId w:val="2"/>
        </w:numPr>
        <w:spacing w:line="335.99999999999994"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b w:val="1"/>
          <w:sz w:val="24"/>
          <w:szCs w:val="24"/>
          <w:rtl w:val="0"/>
        </w:rPr>
        <w:t xml:space="preserve">Informes:</w:t>
      </w:r>
      <w:r w:rsidDel="00000000" w:rsidR="00000000" w:rsidRPr="00000000">
        <w:rPr>
          <w:rFonts w:ascii="Proxima Nova" w:cs="Proxima Nova" w:eastAsia="Proxima Nova" w:hAnsi="Proxima Nova"/>
          <w:sz w:val="24"/>
          <w:szCs w:val="24"/>
          <w:rtl w:val="0"/>
        </w:rPr>
        <w:t xml:space="preserve"> Incluyen un texto de n longitud, cantidad de páginas, autor, y revisor.</w:t>
      </w:r>
      <w:r w:rsidDel="00000000" w:rsidR="00000000" w:rsidRPr="00000000">
        <w:rPr>
          <w:rtl w:val="0"/>
        </w:rPr>
      </w:r>
    </w:p>
    <w:p w:rsidR="00000000" w:rsidDel="00000000" w:rsidP="00000000" w:rsidRDefault="00000000" w:rsidRPr="00000000" w14:paraId="00000030">
      <w:pPr>
        <w:pageBreakBefore w:val="0"/>
        <w:spacing w:line="335.99999999999994" w:lineRule="auto"/>
        <w:jc w:val="both"/>
        <w:rPr>
          <w:rFonts w:ascii="Proxima Nova" w:cs="Proxima Nova" w:eastAsia="Proxima Nova" w:hAnsi="Proxima Nova"/>
          <w:color w:val="434343"/>
          <w:sz w:val="32"/>
          <w:szCs w:val="32"/>
        </w:rPr>
      </w:pPr>
      <w:r w:rsidDel="00000000" w:rsidR="00000000" w:rsidRPr="00000000">
        <w:rPr>
          <w:rFonts w:ascii="Proxima Nova" w:cs="Proxima Nova" w:eastAsia="Proxima Nova" w:hAnsi="Proxima Nova"/>
          <w:sz w:val="24"/>
          <w:szCs w:val="24"/>
          <w:rtl w:val="0"/>
        </w:rPr>
        <w:t xml:space="preserve">Representar un escenario donde se creen cada uno de estos objetos y que, por medio de un método estático de una interfaz imprimible, se pueda pasar cualquier tipo de documento y sea impreso el contenido.</w:t>
      </w:r>
      <w:r w:rsidDel="00000000" w:rsidR="00000000" w:rsidRPr="00000000">
        <w:rPr>
          <w:rFonts w:ascii="Proxima Nova" w:cs="Proxima Nova" w:eastAsia="Proxima Nova" w:hAnsi="Proxima Nova"/>
          <w:color w:val="434343"/>
          <w:sz w:val="32"/>
          <w:szCs w:val="32"/>
          <w:rtl w:val="0"/>
        </w:rPr>
        <w:t xml:space="preserve"> </w:t>
      </w:r>
    </w:p>
    <w:p w:rsidR="00000000" w:rsidDel="00000000" w:rsidP="00000000" w:rsidRDefault="00000000" w:rsidRPr="00000000" w14:paraId="00000031">
      <w:pPr>
        <w:pageBreakBefore w:val="0"/>
        <w:spacing w:line="335.99999999999994" w:lineRule="auto"/>
        <w:jc w:val="both"/>
        <w:rPr>
          <w:rFonts w:ascii="Proxima Nova" w:cs="Proxima Nova" w:eastAsia="Proxima Nova" w:hAnsi="Proxima Nova"/>
          <w:color w:val="434343"/>
          <w:sz w:val="32"/>
          <w:szCs w:val="32"/>
        </w:rPr>
      </w:pPr>
      <w:r w:rsidDel="00000000" w:rsidR="00000000" w:rsidRPr="00000000">
        <w:rPr>
          <w:rtl w:val="0"/>
        </w:rPr>
      </w:r>
    </w:p>
    <w:p w:rsidR="00000000" w:rsidDel="00000000" w:rsidP="00000000" w:rsidRDefault="00000000" w:rsidRPr="00000000" w14:paraId="00000032">
      <w:pPr>
        <w:pStyle w:val="Heading1"/>
        <w:keepNext w:val="0"/>
        <w:keepLines w:val="0"/>
        <w:pageBreakBefore w:val="0"/>
        <w:widowControl w:val="0"/>
        <w:spacing w:after="0" w:before="273.6" w:line="360" w:lineRule="auto"/>
        <w:ind w:left="-14.399999999999977" w:right="196.80000000000064" w:firstLine="0"/>
        <w:rPr>
          <w:rFonts w:ascii="Proxima Nova" w:cs="Proxima Nova" w:eastAsia="Proxima Nova" w:hAnsi="Proxima Nova"/>
          <w:b w:val="1"/>
          <w:color w:val="434343"/>
          <w:sz w:val="32"/>
          <w:szCs w:val="32"/>
        </w:rPr>
      </w:pPr>
      <w:bookmarkStart w:colFirst="0" w:colLast="0" w:name="_heading=h.o6vluq14lkm3" w:id="3"/>
      <w:bookmarkEnd w:id="3"/>
      <w:r w:rsidDel="00000000" w:rsidR="00000000" w:rsidRPr="00000000">
        <w:rPr>
          <w:rFonts w:ascii="Proxima Nova" w:cs="Proxima Nova" w:eastAsia="Proxima Nova" w:hAnsi="Proxima Nova"/>
          <w:b w:val="1"/>
          <w:sz w:val="24"/>
          <w:szCs w:val="24"/>
        </w:rPr>
        <w:drawing>
          <wp:inline distB="19050" distT="19050" distL="19050" distR="19050">
            <wp:extent cx="548729" cy="552450"/>
            <wp:effectExtent b="0" l="0" r="0" t="0"/>
            <wp:docPr id="4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w:cs="Proxima Nova" w:eastAsia="Proxima Nova" w:hAnsi="Proxima Nova"/>
          <w:b w:val="1"/>
          <w:color w:val="434343"/>
          <w:sz w:val="32"/>
          <w:szCs w:val="32"/>
          <w:rtl w:val="0"/>
        </w:rPr>
        <w:t xml:space="preserve">Ejercicio 3</w:t>
      </w:r>
    </w:p>
    <w:p w:rsidR="00000000" w:rsidDel="00000000" w:rsidP="00000000" w:rsidRDefault="00000000" w:rsidRPr="00000000" w14:paraId="00000033">
      <w:pPr>
        <w:pageBreakBefore w:val="0"/>
        <w:spacing w:line="36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Se solicita la creación de una clase abstracta denominada Animal, de la cual deriven 3 animales: Perro, Gato y Vaca. Los 3 animales son capaces de “emitir sonidos”, para ello será necesario implementar un método que permita mostrar por pantalla el sonido que emite cada animal. Por ejemplo, en el caso del perro “guau”, el gato “miau” y la vaca “muuu”.</w:t>
      </w:r>
    </w:p>
    <w:p w:rsidR="00000000" w:rsidDel="00000000" w:rsidP="00000000" w:rsidRDefault="00000000" w:rsidRPr="00000000" w14:paraId="00000034">
      <w:pPr>
        <w:pageBreakBefore w:val="0"/>
        <w:spacing w:line="36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 partir de esto, teniendo en cuenta los gustos alimenticios de cada animal (gato y perro son considerados carnívoros y la vaca un hervíboro), incluir las interfaces necesarias para contemplar los métodos comerCarne o comerHierba.</w:t>
      </w:r>
    </w:p>
    <w:p w:rsidR="00000000" w:rsidDel="00000000" w:rsidP="00000000" w:rsidRDefault="00000000" w:rsidRPr="00000000" w14:paraId="00000035">
      <w:pPr>
        <w:pageBreakBefore w:val="0"/>
        <w:spacing w:line="36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Una vez realizado lo mencionado, llevar a cabo en el Main la creación de diferentes animales y la invocación de sus respectivas implementaciones de métodos.</w:t>
      </w:r>
    </w:p>
    <w:p w:rsidR="00000000" w:rsidDel="00000000" w:rsidP="00000000" w:rsidRDefault="00000000" w:rsidRPr="00000000" w14:paraId="00000036">
      <w:pPr>
        <w:pageBreakBefore w:val="0"/>
        <w:spacing w:line="360" w:lineRule="auto"/>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Como propuesta extra se sugiere llamar a un método comerAnimal donde a partir del pasaje de un objeto de cualquier tipo de animal como parámetro, invoque al método para comer según corresponda a dicho animal.</w:t>
      </w:r>
    </w:p>
    <w:sectPr>
      <w:headerReference r:id="rId11" w:type="default"/>
      <w:footerReference r:id="rId12"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-981067</wp:posOffset>
          </wp:positionH>
          <wp:positionV relativeFrom="paragraph">
            <wp:posOffset>-457192</wp:posOffset>
          </wp:positionV>
          <wp:extent cx="7707923" cy="1252538"/>
          <wp:effectExtent b="0" l="0" r="0" t="0"/>
          <wp:wrapSquare wrapText="bothSides" distB="0" distT="0" distL="0" distR="0"/>
          <wp:docPr id="44"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vKSPn43NB/qrTuj6k1Qh4Zymyw==">AMUW2mXZtoMWS6VXCwq6niDVVZNPeQ2PvUTnCSqZJawLCDl4ghUzaZUxUv2holsxMU/GrXgRtQOXy5ZsSYILQ1dU3Gthp89eDAM/js4RZ6CzmItNedkdS2u4EuDmHoKSU8vhcalX/Fl3loggKxJeGETWa4F5XfUsg+x0CMV3DJa3p+081qEEIpCgPtdoSWSPniEwTi4vBPE1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