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  <w:sz w:val="58"/>
          <w:szCs w:val="58"/>
          <w:shd w:fill="ffdb02" w:val="clear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  </w:t>
      </w:r>
      <w:r w:rsidDel="00000000" w:rsidR="00000000" w:rsidRPr="00000000">
        <w:rPr>
          <w:b w:val="1"/>
          <w:sz w:val="58"/>
          <w:szCs w:val="58"/>
          <w:shd w:fill="ffdb02" w:val="clear"/>
          <w:rtl w:val="0"/>
        </w:rPr>
        <w:t xml:space="preserve">Generics + Wrapper + Lambda + Streams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Práctica integradora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de esta guía práctica es que podamos profundizar el uso de los Generics, haciendo uso en de las diferentes colecciones de datos y de la Api Stream de java para el manejo de la programación funcional junto con las expresiones lambda. Para esto vamos a plantear una serie de ejercicios simples e incrementales (ya que vamos a ir trabajando y agregando lógica a las clases que tenemos que construir), lo que nos permitirá repasar los temas que estudiamos. 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heading=h.1fob9te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Inicia creando una clase Vehículo con los atributos modelo, marca y costo. Luego crea una clase garaje con los atributos id o identificador único y una lista de vehículos. Crea además los constructores de las clases y los métodos Setter y Getter.</w:t>
      </w:r>
    </w:p>
    <w:p w:rsidR="00000000" w:rsidDel="00000000" w:rsidP="00000000" w:rsidRDefault="00000000" w:rsidRPr="00000000" w14:paraId="0000001A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5.99999999999994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8000" distT="0" distL="18000" distR="19050" hidden="0" layoutInCell="1" locked="0" relativeHeight="0" simplePos="0">
            <wp:simplePos x="0" y="0"/>
            <wp:positionH relativeFrom="column">
              <wp:posOffset>18000</wp:posOffset>
            </wp:positionH>
            <wp:positionV relativeFrom="paragraph">
              <wp:posOffset>19050</wp:posOffset>
            </wp:positionV>
            <wp:extent cx="548729" cy="552450"/>
            <wp:effectExtent b="0" l="0" r="0" t="0"/>
            <wp:wrapSquare wrapText="bothSides" distB="18000" distT="0" distL="18000" distR="1905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240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2 </w:t>
      </w:r>
    </w:p>
    <w:p w:rsidR="00000000" w:rsidDel="00000000" w:rsidP="00000000" w:rsidRDefault="00000000" w:rsidRPr="00000000" w14:paraId="0000001D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Haz una clase Main con el método main para representar un escenario donde se crea una instancia de la clase garaje con una lista de vehículos según la tabla.</w:t>
      </w:r>
    </w:p>
    <w:p w:rsidR="00000000" w:rsidDel="00000000" w:rsidP="00000000" w:rsidRDefault="00000000" w:rsidRPr="00000000" w14:paraId="0000001F">
      <w:pPr>
        <w:pageBreakBefore w:val="0"/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Fiesta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Explorer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2500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Fiat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Fiat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Cronos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Fiat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Torino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1250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Chevrolet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Aveo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1250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Chevrolet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2500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Corola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Fortuner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3000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Renault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Logan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950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5.99999999999994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3</w:t>
      </w:r>
    </w:p>
    <w:p w:rsidR="00000000" w:rsidDel="00000000" w:rsidP="00000000" w:rsidRDefault="00000000" w:rsidRPr="00000000" w14:paraId="00000048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Haciendo uso del método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sort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en la lista de Vehículos con expresiones lambda, obtén una lista de vehículos ordenados por precio de menor a mayor, imprime por pantalla el resultado.</w:t>
      </w:r>
    </w:p>
    <w:p w:rsidR="00000000" w:rsidDel="00000000" w:rsidP="00000000" w:rsidRDefault="00000000" w:rsidRPr="00000000" w14:paraId="00000049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5.99999999999994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4</w:t>
      </w:r>
    </w:p>
    <w:p w:rsidR="00000000" w:rsidDel="00000000" w:rsidP="00000000" w:rsidRDefault="00000000" w:rsidRPr="00000000" w14:paraId="0000004C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De la misma forma que el ejercicio anterior, imprime una lista ordenada por marca y a su vez por precio.</w:t>
      </w:r>
    </w:p>
    <w:p w:rsidR="00000000" w:rsidDel="00000000" w:rsidP="00000000" w:rsidRDefault="00000000" w:rsidRPr="00000000" w14:paraId="0000004D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35.99999999999994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5.99999999999994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445034" cy="445034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034" cy="44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5</w:t>
      </w:r>
    </w:p>
    <w:p w:rsidR="00000000" w:rsidDel="00000000" w:rsidP="00000000" w:rsidRDefault="00000000" w:rsidRPr="00000000" w14:paraId="00000050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Se desea extraer una lista de vehículos con precio no mayor a 1000, luego otra con precios mayor o igual 1000 y por último, obtén el promedio total de precios de toda la lista de vehículos.</w:t>
      </w:r>
    </w:p>
    <w:p w:rsidR="00000000" w:rsidDel="00000000" w:rsidP="00000000" w:rsidRDefault="00000000" w:rsidRPr="00000000" w14:paraId="00000051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-981071</wp:posOffset>
          </wp:positionH>
          <wp:positionV relativeFrom="paragraph">
            <wp:posOffset>-457196</wp:posOffset>
          </wp:positionV>
          <wp:extent cx="7707923" cy="1252538"/>
          <wp:effectExtent b="0" l="0" r="0" t="0"/>
          <wp:wrapSquare wrapText="bothSides" distB="0" distT="0" distL="0" distR="0"/>
          <wp:docPr id="29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DN1BnnMeNwM99rHm8lmPCjaE/A==">AMUW2mWdzeynca6yr6CTGb5FqPPrJIbP6Y7lLyc9Ndws0O5Tez/OAbgsKqxGcrovnTGyeTVu51PhbKQjEWKxcfdmc55pn77R3t7TQh25yODTVzXQ7LnsXpxilGoHg2YauIIRZEJGcDj0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