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60" w:before="1800"/>
        <w:jc w:val="center"/>
      </w:pPr>
      <w:r>
        <w:rPr>
          <w:rFonts w:ascii="Arial" w:cs="Arial" w:eastAsia="Arial" w:hAnsi="Arial"/>
          <w:b/>
          <w:bCs/>
          <w:color w:val="0E1B36"/>
          <w:spacing w:val="80"/>
          <w:sz w:val="84"/>
          <w:szCs w:val="84"/>
        </w:rPr>
        <w:t xml:space="preserve">SECOND TEAM</w:t>
      </w:r>
    </w:p>
    <w:p>
      <w:pPr>
        <w:spacing w:after="80"/>
        <w:jc w:val="center"/>
      </w:pPr>
      <w:r>
        <w:rPr>
          <w:rFonts w:ascii="Arial" w:cs="Arial" w:eastAsia="Arial" w:hAnsi="Arial"/>
          <w:i/>
          <w:iCs/>
          <w:color w:val="0D7A8A"/>
          <w:sz w:val="28"/>
          <w:szCs w:val="28"/>
        </w:rPr>
        <w:t xml:space="preserve">The Intelligent Operating Partner for Business Owners</w:t>
      </w:r>
    </w:p>
    <w:p>
      <w:pPr>
        <w:spacing w:after="240"/>
        <w:jc w:val="center"/>
      </w:pPr>
      <w:r>
        <w:rPr>
          <w:rFonts w:ascii="Arial" w:cs="Arial" w:eastAsia="Arial" w:hAnsi="Arial"/>
          <w:color w:val="D4A017"/>
          <w:sz w:val="18"/>
          <w:szCs w:val="18"/>
        </w:rPr>
        <w:t xml:space="preserve">▬▬▬  ●  ▬▬▬</w:t>
      </w:r>
    </w:p>
    <w:p>
      <w:pPr>
        <w:spacing w:after="120" w:before="200"/>
        <w:jc w:val="center"/>
      </w:pPr>
      <w:r>
        <w:rPr>
          <w:rFonts w:ascii="Arial" w:cs="Arial" w:eastAsia="Arial" w:hAnsi="Arial"/>
          <w:b/>
          <w:bCs/>
          <w:color w:val="1A1A1A"/>
          <w:spacing w:val="80"/>
          <w:sz w:val="32"/>
          <w:szCs w:val="32"/>
        </w:rPr>
        <w:t xml:space="preserve">VISION / TRACTION ORGANIZER</w:t>
      </w:r>
    </w:p>
    <w:p>
      <w:pPr>
        <w:spacing w:after="800"/>
        <w:jc w:val="center"/>
      </w:pPr>
      <w:r>
        <w:rPr>
          <w:rFonts w:ascii="Arial" w:cs="Arial" w:eastAsia="Arial" w:hAnsi="Arial"/>
          <w:i/>
          <w:iCs/>
          <w:color w:val="444444"/>
          <w:sz w:val="22"/>
          <w:szCs w:val="22"/>
        </w:rPr>
        <w:t xml:space="preserve">Working Draft v4 — April 10, 2026 (with founder coaching pass)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0E1B36" w:val="clear"/>
            <w:tcMar>
              <w:top w:type="dxa" w:w="300"/>
              <w:left w:type="dxa" w:w="240"/>
              <w:bottom w:type="dxa" w:w="300"/>
              <w:right w:type="dxa" w:w="240"/>
            </w:tcMar>
          </w:tcPr>
          <w:p>
            <w:pPr>
              <w:jc w:val="center"/>
            </w:pPr>
            <w:r>
              <w:rPr>
                <w:rFonts w:ascii="Arial" w:cs="Arial" w:eastAsia="Arial" w:hAnsi="Arial"/>
                <w:b/>
                <w:bCs/>
                <w:color w:val="D4A017"/>
                <w:spacing w:val="40"/>
                <w:sz w:val="18"/>
                <w:szCs w:val="18"/>
              </w:rPr>
              <w:t xml:space="preserve">VISIONARY</w:t>
            </w:r>
          </w:p>
          <w:p>
            <w:pPr>
              <w:spacing w:before="100"/>
              <w:jc w:val="center"/>
            </w:pPr>
            <w:r>
              <w:rPr>
                <w:rFonts w:ascii="Arial" w:cs="Arial" w:eastAsia="Arial" w:hAnsi="Arial"/>
                <w:b/>
                <w:bCs/>
                <w:color w:val="FFFFFF"/>
                <w:sz w:val="32"/>
                <w:szCs w:val="32"/>
              </w:rPr>
              <w:t xml:space="preserve">Adrian</w:t>
            </w:r>
          </w:p>
          <w:p>
            <w:pPr>
              <w:spacing w:before="80"/>
              <w:jc w:val="center"/>
            </w:pPr>
            <w:r>
              <w:rPr>
                <w:rFonts w:ascii="Arial" w:cs="Arial" w:eastAsia="Arial" w:hAnsi="Arial"/>
                <w:i/>
                <w:iCs/>
                <w:color w:val="1BA5B8"/>
                <w:sz w:val="16"/>
                <w:szCs w:val="16"/>
              </w:rPr>
              <w:t xml:space="preserve">Product • Content • Vision</w:t>
            </w:r>
          </w:p>
        </w:tc>
        <w:tc>
          <w:tcPr>
            <w:tcW w:type="dxa" w:w="3600"/>
            <w:tcBorders>
              <w:top w:val="none" w:color="FFFFFF" w:sz="0"/>
              <w:left w:val="none" w:color="FFFFFF" w:sz="0"/>
              <w:bottom w:val="none" w:color="FFFFFF" w:sz="0"/>
              <w:right w:val="none" w:color="FFFFFF" w:sz="0"/>
            </w:tcBorders>
            <w:shd w:fill="070F1F" w:val="clear"/>
            <w:tcMar>
              <w:top w:type="dxa" w:w="300"/>
              <w:left w:type="dxa" w:w="240"/>
              <w:bottom w:type="dxa" w:w="300"/>
              <w:right w:type="dxa" w:w="240"/>
            </w:tcMar>
          </w:tcPr>
          <w:p>
            <w:pPr>
              <w:jc w:val="center"/>
            </w:pPr>
            <w:r>
              <w:rPr>
                <w:rFonts w:ascii="Arial" w:cs="Arial" w:eastAsia="Arial" w:hAnsi="Arial"/>
                <w:b/>
                <w:bCs/>
                <w:color w:val="D4A017"/>
                <w:spacing w:val="40"/>
                <w:sz w:val="18"/>
                <w:szCs w:val="18"/>
              </w:rPr>
              <w:t xml:space="preserve">INTEGRATOR</w:t>
            </w:r>
          </w:p>
          <w:p>
            <w:pPr>
              <w:spacing w:before="100"/>
              <w:jc w:val="center"/>
            </w:pPr>
            <w:r>
              <w:rPr>
                <w:rFonts w:ascii="Arial" w:cs="Arial" w:eastAsia="Arial" w:hAnsi="Arial"/>
                <w:b/>
                <w:bCs/>
                <w:color w:val="FFFFFF"/>
                <w:sz w:val="32"/>
                <w:szCs w:val="32"/>
              </w:rPr>
              <w:t xml:space="preserve">Jayson Phang</w:t>
            </w:r>
          </w:p>
          <w:p>
            <w:pPr>
              <w:spacing w:before="80"/>
              <w:jc w:val="center"/>
            </w:pPr>
            <w:r>
              <w:rPr>
                <w:rFonts w:ascii="Arial" w:cs="Arial" w:eastAsia="Arial" w:hAnsi="Arial"/>
                <w:i/>
                <w:iCs/>
                <w:color w:val="1BA5B8"/>
                <w:sz w:val="16"/>
                <w:szCs w:val="16"/>
              </w:rPr>
              <w:t xml:space="preserve">Ops • Systems • Execution</w:t>
            </w:r>
          </w:p>
        </w:tc>
      </w:tr>
    </w:tbl>
    <w:p>
      <w:pPr>
        <w:spacing w:after="400" w:before="0"/>
      </w:pPr>
      <w:r>
        <w:t xml:space="preserve"/>
      </w:r>
    </w:p>
    <w:p>
      <w:pPr>
        <w:spacing w:before="320"/>
        <w:jc w:val="center"/>
      </w:pPr>
      <w:r>
        <w:rPr>
          <w:rFonts w:ascii="Arial" w:cs="Arial" w:eastAsia="Arial" w:hAnsi="Arial"/>
          <w:i/>
          <w:iCs/>
          <w:color w:val="444444"/>
          <w:sz w:val="18"/>
          <w:szCs w:val="18"/>
        </w:rPr>
        <w:t xml:space="preserve">Built on the EOS® Framework  │  Running on the Sovereign Business Filter</w:t>
      </w:r>
    </w:p>
    <w:p>
      <w:r>
        <w:br w:type="page"/>
      </w:r>
    </w:p>
    <w:p>
      <w:pPr>
        <w:sectPr>
          <w:pgSz w:w="12240" w:h="15840" w:orient="portrait"/>
          <w:pgMar w:top="1440" w:right="1440" w:bottom="1440" w:left="1440" w:header="708" w:footer="708" w:gutter="0"/>
          <w:pgNumType/>
          <w:docGrid w:linePitch="360"/>
        </w:sectPr>
      </w:pPr>
    </w:p>
    <w:p>
      <w:pPr>
        <w:pStyle w:val="Heading1"/>
        <w:shd w:fill="0E1B36" w:val="clear"/>
        <w:spacing w:after="200" w:before="280"/>
        <w:ind w:left="240" w:right="240"/>
      </w:pPr>
      <w:r>
        <w:rPr>
          <w:rFonts w:ascii="Arial" w:cs="Arial" w:eastAsia="Arial" w:hAnsi="Arial"/>
          <w:b/>
          <w:bCs/>
          <w:color w:val="FFFFFF"/>
          <w:sz w:val="32"/>
          <w:szCs w:val="32"/>
        </w:rPr>
        <w:t xml:space="preserve">PART 0 — THE STRATEGIC FILTER</w:t>
      </w:r>
    </w:p>
    <w:p>
      <w:pPr>
        <w:spacing w:after="8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This section is the constitution of Second Team. Every business decision — what we build, what we sell, who we hire, what we say yes to — must pass through these six filters. If a decision fails any one of them, we do not do it. No exceptions.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jc w:val="center"/>
            </w:pPr>
            <w:r>
              <w:rPr>
                <w:rFonts w:ascii="Arial" w:cs="Arial" w:eastAsia="Arial" w:hAnsi="Arial"/>
                <w:b/>
                <w:bCs/>
                <w:color w:val="D4A017"/>
                <w:spacing w:val="60"/>
                <w:sz w:val="20"/>
                <w:szCs w:val="20"/>
              </w:rPr>
              <w:t xml:space="preserve">THE SOVEREIGN BUSINESS FILTER</w:t>
            </w:r>
          </w:p>
          <w:p>
            <w:pPr>
              <w:jc w:val="center"/>
            </w:pPr>
            <w:r>
              <w:rPr>
                <w:rFonts w:ascii="Arial" w:cs="Arial" w:eastAsia="Arial" w:hAnsi="Arial"/>
                <w:i/>
                <w:iCs/>
                <w:color w:val="1A1A1A"/>
                <w:sz w:val="22"/>
                <w:szCs w:val="22"/>
              </w:rPr>
              <w:t xml:space="preserve">We are building a product company, not a services company. The business must scale like crazy, run while we sleep, be operable from anywhere in the world, and be staffed primarily by AI agents — not humans.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01</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INFINITE SCALABILITY</w:t>
            </w:r>
          </w:p>
          <w:p>
            <w:r>
              <w:rPr>
                <w:rFonts w:ascii="Arial" w:cs="Arial" w:eastAsia="Arial" w:hAnsi="Arial"/>
                <w:color w:val="1A1A1A"/>
                <w:sz w:val="20"/>
                <w:szCs w:val="20"/>
              </w:rPr>
              <w:t xml:space="preserve">Revenue must be able to grow 10x without hiring 10x headcount. We reject any model with a labor ceiling.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02</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LOCATION INDEPENDENCE</w:t>
            </w:r>
          </w:p>
          <w:p>
            <w:r>
              <w:rPr>
                <w:rFonts w:ascii="Arial" w:cs="Arial" w:eastAsia="Arial" w:hAnsi="Arial"/>
                <w:color w:val="1A1A1A"/>
                <w:sz w:val="20"/>
                <w:szCs w:val="20"/>
              </w:rPr>
              <w:t xml:space="preserve">Every function of the business must run from anywhere with internet. No offices, no regional dependencies.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03</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ASYNCHRONOUS BY DESIGN</w:t>
            </w:r>
          </w:p>
          <w:p>
            <w:r>
              <w:rPr>
                <w:rFonts w:ascii="Arial" w:cs="Arial" w:eastAsia="Arial" w:hAnsi="Arial"/>
                <w:color w:val="1A1A1A"/>
                <w:sz w:val="20"/>
                <w:szCs w:val="20"/>
              </w:rPr>
              <w:t xml:space="preserve">Sales, delivery, and support happen without our real-time presence. The business runs 24/7 while we sleep.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04</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LOW MARGINAL DELIVERY COST</w:t>
            </w:r>
          </w:p>
          <w:p>
            <w:r>
              <w:rPr>
                <w:rFonts w:ascii="Arial" w:cs="Arial" w:eastAsia="Arial" w:hAnsi="Arial"/>
                <w:color w:val="1A1A1A"/>
                <w:sz w:val="20"/>
                <w:szCs w:val="20"/>
              </w:rPr>
              <w:t xml:space="preserve">Each additional customer costs near-zero to serve. No per-client customization, no services drag.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05</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LEVERAGE STACK</w:t>
            </w:r>
          </w:p>
          <w:p>
            <w:r>
              <w:rPr>
                <w:rFonts w:ascii="Arial" w:cs="Arial" w:eastAsia="Arial" w:hAnsi="Arial"/>
                <w:color w:val="1A1A1A"/>
                <w:sz w:val="20"/>
                <w:szCs w:val="20"/>
              </w:rPr>
              <w:t xml:space="preserve">Code, content, and capital do the work humans would otherwise do. Compounding assets over linear effort.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06</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AI-NATIVE WORKFORCE</w:t>
            </w:r>
          </w:p>
          <w:p>
            <w:r>
              <w:rPr>
                <w:rFonts w:ascii="Arial" w:cs="Arial" w:eastAsia="Arial" w:hAnsi="Arial"/>
                <w:color w:val="1A1A1A"/>
                <w:sz w:val="20"/>
                <w:szCs w:val="20"/>
              </w:rPr>
              <w:t xml:space="preserve">Our team members are AI agents, not humans. The minimum viable team is 2 founders + N agents.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200"/>
              <w:left w:type="dxa" w:w="280"/>
              <w:bottom w:type="dxa" w:w="200"/>
              <w:right w:type="dxa" w:w="280"/>
            </w:tcMar>
          </w:tcPr>
          <w:p>
            <w:pPr>
              <w:spacing w:after="80"/>
            </w:pPr>
            <w:r>
              <w:rPr>
                <w:rFonts w:ascii="Arial" w:cs="Arial" w:eastAsia="Arial" w:hAnsi="Arial"/>
                <w:b/>
                <w:bCs/>
                <w:color w:val="8B2635"/>
                <w:spacing w:val="40"/>
                <w:sz w:val="18"/>
                <w:szCs w:val="18"/>
              </w:rPr>
              <w:t xml:space="preserve">WHAT THIS FILTER KILLS</w:t>
            </w:r>
          </w:p>
          <w:p>
            <w:pPr>
              <w:pStyle w:val="ListParagraph"/>
              <w:numPr>
                <w:ilvl w:val="0"/>
                <w:numId w:val="2"/>
              </w:numPr>
            </w:pPr>
            <w:r>
              <w:rPr>
                <w:rFonts w:ascii="Arial" w:cs="Arial" w:eastAsia="Arial" w:hAnsi="Arial"/>
                <w:color w:val="1A1A1A"/>
                <w:sz w:val="20"/>
                <w:szCs w:val="20"/>
              </w:rPr>
              <w:t xml:space="preserve">DFY consulting with custom scopes (violates filters 1, 3, 4, 6)</w:t>
            </w:r>
          </w:p>
          <w:p>
            <w:pPr>
              <w:pStyle w:val="ListParagraph"/>
              <w:numPr>
                <w:ilvl w:val="0"/>
                <w:numId w:val="2"/>
              </w:numPr>
            </w:pPr>
            <w:r>
              <w:rPr>
                <w:rFonts w:ascii="Arial" w:cs="Arial" w:eastAsia="Arial" w:hAnsi="Arial"/>
                <w:color w:val="1A1A1A"/>
                <w:sz w:val="20"/>
                <w:szCs w:val="20"/>
              </w:rPr>
              <w:t xml:space="preserve">Live cohorts and facilitated programs (violates filters 1, 3)</w:t>
            </w:r>
          </w:p>
          <w:p>
            <w:pPr>
              <w:pStyle w:val="ListParagraph"/>
              <w:numPr>
                <w:ilvl w:val="0"/>
                <w:numId w:val="2"/>
              </w:numPr>
            </w:pPr>
            <w:r>
              <w:rPr>
                <w:rFonts w:ascii="Arial" w:cs="Arial" w:eastAsia="Arial" w:hAnsi="Arial"/>
                <w:color w:val="1A1A1A"/>
                <w:sz w:val="20"/>
                <w:szCs w:val="20"/>
              </w:rPr>
              <w:t xml:space="preserve">Sales calls and human-led selling (violates filters 3, 6)</w:t>
            </w:r>
          </w:p>
          <w:p>
            <w:pPr>
              <w:pStyle w:val="ListParagraph"/>
              <w:numPr>
                <w:ilvl w:val="0"/>
                <w:numId w:val="2"/>
              </w:numPr>
            </w:pPr>
            <w:r>
              <w:rPr>
                <w:rFonts w:ascii="Arial" w:cs="Arial" w:eastAsia="Arial" w:hAnsi="Arial"/>
                <w:color w:val="1A1A1A"/>
                <w:sz w:val="20"/>
                <w:szCs w:val="20"/>
              </w:rPr>
              <w:t xml:space="preserve">Human support teams (violates filter 6)</w:t>
            </w:r>
          </w:p>
          <w:p>
            <w:pPr>
              <w:pStyle w:val="ListParagraph"/>
              <w:numPr>
                <w:ilvl w:val="0"/>
                <w:numId w:val="2"/>
              </w:numPr>
            </w:pPr>
            <w:r>
              <w:rPr>
                <w:rFonts w:ascii="Arial" w:cs="Arial" w:eastAsia="Arial" w:hAnsi="Arial"/>
                <w:color w:val="1A1A1A"/>
                <w:sz w:val="20"/>
                <w:szCs w:val="20"/>
              </w:rPr>
              <w:t xml:space="preserve">Enterprise deals with custom SLAs (violates filters 1, 3, 4)</w:t>
            </w:r>
          </w:p>
        </w:tc>
      </w:tr>
    </w:tbl>
    <w:p>
      <w:pPr>
        <w:spacing w:after="200" w:before="0"/>
      </w:pPr>
      <w:r>
        <w:t xml:space="preserve"/>
      </w:r>
    </w:p>
    <w:p>
      <w:r>
        <w:br w:type="page"/>
      </w:r>
    </w:p>
    <w:p>
      <w:pPr>
        <w:pStyle w:val="Heading1"/>
        <w:shd w:fill="0E1B36" w:val="clear"/>
        <w:spacing w:after="200" w:before="280"/>
        <w:ind w:left="240" w:right="240"/>
      </w:pPr>
      <w:r>
        <w:rPr>
          <w:rFonts w:ascii="Arial" w:cs="Arial" w:eastAsia="Arial" w:hAnsi="Arial"/>
          <w:b/>
          <w:bCs/>
          <w:color w:val="FFFFFF"/>
          <w:sz w:val="32"/>
          <w:szCs w:val="32"/>
        </w:rPr>
        <w:t xml:space="preserve">PART 1 — THE VISION</w:t>
      </w:r>
    </w:p>
    <w:p>
      <w:pPr>
        <w:spacing w:after="12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 CORE VALUES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These are our non-negotiable behavioral standards. Every hire, every AI agent we deploy, every decision we make must embody these.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Growth Mindset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Always learning, evolving, and staying open to change. We adapt faster than the market moves.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Extreme Ownership</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No excuses. Own your results, your role, and your mistakes fully. The buck stops with you.</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Bias to Action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We move. We test. We iterate. A good decision today beats a perfect decision next month.</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Results, Not Effort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What matters is what gets done and the outcomes delivered. Nobody cares how hard you tried.</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Unreasonable Ambition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We think in billions, not millions. We chase outliers, not averages. If a goal feels comfortable, it’s too small — we reset it and aim higher.</w:t>
            </w:r>
          </w:p>
        </w:tc>
      </w:tr>
    </w:tbl>
    <w:p>
      <w:pPr>
        <w:spacing w:after="80" w:before="0"/>
      </w:pPr>
      <w:r>
        <w:t xml:space="preserve"/>
      </w:r>
    </w:p>
    <w:p>
      <w:pPr>
        <w:spacing w:after="60" w:before="140"/>
      </w:pPr>
      <w:r>
        <w:rPr>
          <w:rFonts w:ascii="Arial" w:cs="Arial" w:eastAsia="Arial" w:hAnsi="Arial"/>
          <w:b/>
          <w:bCs/>
          <w:color w:val="0D7A8A"/>
          <w:spacing w:val="30"/>
          <w:sz w:val="18"/>
          <w:szCs w:val="18"/>
        </w:rPr>
        <w:t xml:space="preserve">5TH VALUE — FOUR OPTIONS TO DECIDE AT APRIL 14 L10</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Jayson’s real concern in the April 9 L10 was ambition — are we thinking million-dollar or billion-dollar? 'Unreasonable Ambition' is the working choice because it captures both the direction and the discipline. Three alternatives to debate:</w:t>
      </w:r>
    </w:p>
    <w:p>
      <w:pPr>
        <w:pStyle w:val="ListParagraph"/>
        <w:numPr>
          <w:ilvl w:val="0"/>
          <w:numId w:val="2"/>
        </w:numPr>
        <w:spacing w:after="40" w:before="40"/>
      </w:pPr>
      <w:r>
        <w:rPr>
          <w:rFonts w:ascii="Arial" w:cs="Arial" w:eastAsia="Arial" w:hAnsi="Arial"/>
          <w:color w:val="1A1A1A"/>
          <w:sz w:val="22"/>
          <w:szCs w:val="22"/>
        </w:rPr>
        <w:t xml:space="preserve">Option A — Unreasonable Ambition: 'We think in billions, not millions. We chase outliers, not averages.' (current draft)</w:t>
      </w:r>
    </w:p>
    <w:p>
      <w:pPr>
        <w:pStyle w:val="ListParagraph"/>
        <w:numPr>
          <w:ilvl w:val="0"/>
          <w:numId w:val="2"/>
        </w:numPr>
        <w:spacing w:after="40" w:before="40"/>
      </w:pPr>
      <w:r>
        <w:rPr>
          <w:rFonts w:ascii="Arial" w:cs="Arial" w:eastAsia="Arial" w:hAnsi="Arial"/>
          <w:color w:val="1A1A1A"/>
          <w:sz w:val="22"/>
          <w:szCs w:val="22"/>
        </w:rPr>
        <w:t xml:space="preserve">Option B — Think Billions, Not Millions: direct, aggressive, ties to the SpaceX reference from the meeting</w:t>
      </w:r>
    </w:p>
    <w:p>
      <w:pPr>
        <w:pStyle w:val="ListParagraph"/>
        <w:numPr>
          <w:ilvl w:val="0"/>
          <w:numId w:val="2"/>
        </w:numPr>
        <w:spacing w:after="40" w:before="40"/>
      </w:pPr>
      <w:r>
        <w:rPr>
          <w:rFonts w:ascii="Arial" w:cs="Arial" w:eastAsia="Arial" w:hAnsi="Arial"/>
          <w:color w:val="1A1A1A"/>
          <w:sz w:val="22"/>
          <w:szCs w:val="22"/>
        </w:rPr>
        <w:t xml:space="preserve">Option C — Chase Outliers: shortest, captures the refusal to settle for the obvious</w:t>
      </w:r>
    </w:p>
    <w:p>
      <w:pPr>
        <w:pStyle w:val="ListParagraph"/>
        <w:numPr>
          <w:ilvl w:val="0"/>
          <w:numId w:val="2"/>
        </w:numPr>
        <w:spacing w:after="40" w:before="40"/>
      </w:pPr>
      <w:r>
        <w:rPr>
          <w:rFonts w:ascii="Arial" w:cs="Arial" w:eastAsia="Arial" w:hAnsi="Arial"/>
          <w:color w:val="1A1A1A"/>
          <w:sz w:val="22"/>
          <w:szCs w:val="22"/>
        </w:rPr>
        <w:t xml:space="preserve">Option D — Build Things That Shouldn’t Be Possible: most aspirational, sets a bar, memorable</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2. CORE FOCUS</w:t>
      </w:r>
    </w:p>
    <w:p>
      <w:pPr>
        <w:spacing w:after="60" w:before="140"/>
      </w:pPr>
      <w:r>
        <w:rPr>
          <w:rFonts w:ascii="Arial" w:cs="Arial" w:eastAsia="Arial" w:hAnsi="Arial"/>
          <w:b/>
          <w:bCs/>
          <w:color w:val="0D7A8A"/>
          <w:spacing w:val="30"/>
          <w:sz w:val="18"/>
          <w:szCs w:val="18"/>
        </w:rPr>
        <w:t xml:space="preserve">PURPOSE / CAUSE / 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60"/>
            </w:pPr>
            <w:r>
              <w:rPr>
                <w:rFonts w:ascii="Arial" w:cs="Arial" w:eastAsia="Arial" w:hAnsi="Arial"/>
                <w:b/>
                <w:bCs/>
                <w:color w:val="0E1B36"/>
                <w:sz w:val="28"/>
                <w:szCs w:val="28"/>
              </w:rPr>
              <w:t xml:space="preserve">We build the AI operating system that runs the business, so owners can build it.</w:t>
            </w:r>
          </w:p>
          <w:p>
            <w:pPr>
              <w:jc w:val="both"/>
            </w:pPr>
            <w:r>
              <w:rPr>
                <w:rFonts w:ascii="Arial" w:cs="Arial" w:eastAsia="Arial" w:hAnsi="Arial"/>
                <w:color w:val="1A1A1A"/>
                <w:sz w:val="22"/>
                <w:szCs w:val="22"/>
              </w:rPr>
              <w:t xml:space="preserve">Every entrepreneur should be free to focus on the work only they can do — the vision, the relationships, the big calls. Second Team handles everything else: the tools, AI, systems, and knowledge that improve profitability — so owners take more home, spend less time running the business, and more time building it.</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OUR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jc w:val="center"/>
            </w:pPr>
            <w:r>
              <w:rPr>
                <w:rFonts w:ascii="Arial" w:cs="Arial" w:eastAsia="Arial" w:hAnsi="Arial"/>
                <w:b/>
                <w:bCs/>
                <w:i/>
                <w:iCs/>
                <w:color w:val="0E1B36"/>
                <w:sz w:val="24"/>
                <w:szCs w:val="24"/>
              </w:rPr>
              <w:t xml:space="preserve">We sell AI solutions that just work. Whatever you need — we already have it.</w:t>
            </w:r>
          </w:p>
        </w:tc>
      </w:tr>
    </w:tbl>
    <w:p>
      <w:pPr>
        <w:spacing w:after="12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Software products, not services. The product does the work.</w:t>
      </w:r>
    </w:p>
    <w:p>
      <w:pPr>
        <w:pStyle w:val="ListParagraph"/>
        <w:numPr>
          <w:ilvl w:val="0"/>
          <w:numId w:val="2"/>
        </w:numPr>
        <w:spacing w:after="40" w:before="40"/>
      </w:pPr>
      <w:r>
        <w:rPr>
          <w:rFonts w:ascii="Arial" w:cs="Arial" w:eastAsia="Arial" w:hAnsi="Arial"/>
          <w:color w:val="1A1A1A"/>
          <w:sz w:val="22"/>
          <w:szCs w:val="22"/>
        </w:rPr>
        <w:t xml:space="preserve">Primary users: owner-bottlenecked B2B business owners ($2M–$20M revenue)</w:t>
      </w:r>
    </w:p>
    <w:p>
      <w:pPr>
        <w:pStyle w:val="ListParagraph"/>
        <w:numPr>
          <w:ilvl w:val="0"/>
          <w:numId w:val="2"/>
        </w:numPr>
        <w:spacing w:after="40" w:before="40"/>
      </w:pPr>
      <w:r>
        <w:rPr>
          <w:rFonts w:ascii="Arial" w:cs="Arial" w:eastAsia="Arial" w:hAnsi="Arial"/>
          <w:color w:val="1A1A1A"/>
          <w:sz w:val="22"/>
          <w:szCs w:val="22"/>
        </w:rPr>
        <w:t xml:space="preserve">No custom software, no consulting, no cohorts, no enterprise.</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3. 5-YEAR TARGET (BHAG — BY APRIL 2031)</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Compressed from a 10-year horizon to 5 years in the April 9 L10. Rationale: AI is moving too fast to plan on a 10-year curve; an AI-native team of two founders + agent fleet can scale an order of magnitude faster than a traditional team. Higher aspiration (billion-dollar outcome) remains on the table and lives in the Issues List below.</w:t>
      </w:r>
    </w:p>
    <w:p>
      <w:pPr>
        <w:spacing w:after="120" w:before="0"/>
      </w:pPr>
      <w:r>
        <w:t xml:space="preserve"/>
      </w:r>
    </w:p>
    <w:p>
      <w:pPr>
        <w:spacing w:after="60" w:before="140"/>
      </w:pPr>
      <w:r>
        <w:rPr>
          <w:rFonts w:ascii="Arial" w:cs="Arial" w:eastAsia="Arial" w:hAnsi="Arial"/>
          <w:b/>
          <w:bCs/>
          <w:color w:val="0D7A8A"/>
          <w:spacing w:val="30"/>
          <w:sz w:val="18"/>
          <w:szCs w:val="18"/>
        </w:rPr>
        <w:t xml:space="preserve">IS THE 5-YEAR CLOCK DRIVEN BY OPPORTUNITY OR THREAT? (DECIDE AT APRIL 14 L10)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Opportunity-Driven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AI is a once-in-a-generation window. Our strategy: go fast, raise if needed, optimize for speed. Defensibility comes later.</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Threat-Driven</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If we don’t win in 5 years, bigger players will commoditize our category. Our strategy: add a defensibility layer NOW (data moat, community moat, or distribution moat) even if it slows Year 1 slightly.</w:t>
            </w:r>
          </w:p>
        </w:tc>
      </w:tr>
    </w:tbl>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This changes what we prioritize in Phase 2 and Phase 3. If threat-driven, the master company-context file and proprietary operator community become Year 1 Rocks, not Year 2 features.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20" w:before="120"/>
              <w:jc w:val="center"/>
            </w:pPr>
            <w:r>
              <w:rPr>
                <w:rFonts w:ascii="Arial" w:cs="Arial" w:eastAsia="Arial" w:hAnsi="Arial"/>
                <w:b/>
                <w:bCs/>
                <w:color w:val="0E1B36"/>
                <w:sz w:val="56"/>
                <w:szCs w:val="56"/>
              </w:rPr>
              <w:t xml:space="preserve">$100M ARR in 5 Years</w:t>
            </w:r>
          </w:p>
          <w:p>
            <w:pPr>
              <w:spacing w:after="120"/>
              <w:jc w:val="center"/>
            </w:pPr>
            <w:r>
              <w:rPr>
                <w:rFonts w:ascii="Arial" w:cs="Arial" w:eastAsia="Arial" w:hAnsi="Arial"/>
                <w:i/>
                <w:iCs/>
                <w:color w:val="1A1A1A"/>
                <w:sz w:val="22"/>
                <w:szCs w:val="22"/>
              </w:rPr>
              <w:t xml:space="preserve">The default AI-native operating system for owner-led B2B businesses — run by fewer than 20 humans and thousands of AI agents.</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WHAT $100M ARR LOOKS LIKE UNDER THIS MODEL</w:t>
      </w:r>
    </w:p>
    <w:p>
      <w:pPr>
        <w:pStyle w:val="ListParagraph"/>
        <w:numPr>
          <w:ilvl w:val="0"/>
          <w:numId w:val="2"/>
        </w:numPr>
        <w:spacing w:after="40" w:before="40"/>
      </w:pPr>
      <w:r>
        <w:rPr>
          <w:rFonts w:ascii="Arial" w:cs="Arial" w:eastAsia="Arial" w:hAnsi="Arial"/>
          <w:color w:val="1A1A1A"/>
          <w:sz w:val="22"/>
          <w:szCs w:val="22"/>
        </w:rPr>
        <w:t xml:space="preserve">~10,000 paying subscribers at an average ~$800/month ACV</w:t>
      </w:r>
    </w:p>
    <w:p>
      <w:pPr>
        <w:pStyle w:val="ListParagraph"/>
        <w:numPr>
          <w:ilvl w:val="0"/>
          <w:numId w:val="2"/>
        </w:numPr>
        <w:spacing w:after="40" w:before="40"/>
      </w:pPr>
      <w:r>
        <w:rPr>
          <w:rFonts w:ascii="Arial" w:cs="Arial" w:eastAsia="Arial" w:hAnsi="Arial"/>
          <w:color w:val="1A1A1A"/>
          <w:sz w:val="22"/>
          <w:szCs w:val="22"/>
        </w:rPr>
        <w:t xml:space="preserve">OR ~5,000 paying subscribers at $1,700/month (higher-tier OS)</w:t>
      </w:r>
    </w:p>
    <w:p>
      <w:pPr>
        <w:pStyle w:val="ListParagraph"/>
        <w:numPr>
          <w:ilvl w:val="0"/>
          <w:numId w:val="2"/>
        </w:numPr>
        <w:spacing w:after="40" w:before="40"/>
      </w:pPr>
      <w:r>
        <w:rPr>
          <w:rFonts w:ascii="Arial" w:cs="Arial" w:eastAsia="Arial" w:hAnsi="Arial"/>
          <w:color w:val="1A1A1A"/>
          <w:sz w:val="22"/>
          <w:szCs w:val="22"/>
        </w:rPr>
        <w:t xml:space="preserve">Team of &lt;20 humans; 95%+ of operational work performed by AI agents</w:t>
      </w:r>
    </w:p>
    <w:p>
      <w:pPr>
        <w:pStyle w:val="ListParagraph"/>
        <w:numPr>
          <w:ilvl w:val="0"/>
          <w:numId w:val="2"/>
        </w:numPr>
        <w:spacing w:after="40" w:before="40"/>
      </w:pPr>
      <w:r>
        <w:rPr>
          <w:rFonts w:ascii="Arial" w:cs="Arial" w:eastAsia="Arial" w:hAnsi="Arial"/>
          <w:color w:val="1A1A1A"/>
          <w:sz w:val="22"/>
          <w:szCs w:val="22"/>
        </w:rPr>
        <w:t xml:space="preserve">Self-serve sign-up; zero enterprise sales; global customer base</w:t>
      </w:r>
    </w:p>
    <w:p>
      <w:pPr>
        <w:pStyle w:val="ListParagraph"/>
        <w:numPr>
          <w:ilvl w:val="0"/>
          <w:numId w:val="2"/>
        </w:numPr>
        <w:spacing w:after="40" w:before="40"/>
      </w:pPr>
      <w:r>
        <w:rPr>
          <w:rFonts w:ascii="Arial" w:cs="Arial" w:eastAsia="Arial" w:hAnsi="Arial"/>
          <w:color w:val="1A1A1A"/>
          <w:sz w:val="22"/>
          <w:szCs w:val="22"/>
        </w:rPr>
        <w:t xml:space="preserve">Founders physically present in product decisions only, not operations</w:t>
      </w:r>
    </w:p>
    <w:p>
      <w:pPr>
        <w:spacing w:after="160" w:before="0"/>
      </w:pPr>
      <w:r>
        <w:t xml:space="preserve"/>
      </w:r>
    </w:p>
    <w:p>
      <w:pPr>
        <w:spacing w:after="60" w:before="140"/>
      </w:pPr>
      <w:r>
        <w:rPr>
          <w:rFonts w:ascii="Arial" w:cs="Arial" w:eastAsia="Arial" w:hAnsi="Arial"/>
          <w:b/>
          <w:bCs/>
          <w:color w:val="0D7A8A"/>
          <w:spacing w:val="30"/>
          <w:sz w:val="18"/>
          <w:szCs w:val="18"/>
        </w:rPr>
        <w:t xml:space="preserve">THE 33322 GROWTH LADDER (APRIL 9 L10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YEAR</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END DATE</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TARGET ARR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GROWTH MODE</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2026</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Build + soft launch</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Year 2</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2027</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$3M</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Scale content + paid ads + partnerships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2028</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$10M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Platform + 2-sided marketplace</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Year 4</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2029</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$30M</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International + vertical expansion</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2030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$100M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Category leader; default OS for owner-led B2B</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4. MARKETING STRATEGY</w:t>
      </w:r>
    </w:p>
    <w:p>
      <w:pPr>
        <w:spacing w:after="60" w:before="140"/>
      </w:pPr>
      <w:r>
        <w:rPr>
          <w:rFonts w:ascii="Arial" w:cs="Arial" w:eastAsia="Arial" w:hAnsi="Arial"/>
          <w:b/>
          <w:bCs/>
          <w:color w:val="0D7A8A"/>
          <w:spacing w:val="30"/>
          <w:sz w:val="18"/>
          <w:szCs w:val="18"/>
        </w:rPr>
        <w:t xml:space="preserve">THE FOUR LOCKED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CHANNEL</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WHAT WE DO</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PRIORITY</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1.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Build in public; daily short video, weekly long-form, monthly newsletter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Day 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 Jayson</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2. SEO / GEO</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Long-tail keyword essays + answer-engine optimization for AI chatbots</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Day 1</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3. Partnerships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Affiliates, cross-collabs, communities, founder-led integrations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Q3 2026</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4. Paid Ads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Last channel turned on. Only after organic PMF is proven.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Q4 2026+</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TARGET MARKET (THE DUAL BEACHHEAD)</w:t>
      </w:r>
    </w:p>
    <w:p>
      <w:pPr>
        <w:spacing w:after="60" w:before="60"/>
        <w:jc w:val="both"/>
      </w:pPr>
      <w:r>
        <w:rPr>
          <w:rFonts w:ascii="Arial" w:cs="Arial" w:eastAsia="Arial" w:hAnsi="Arial"/>
          <w:color w:val="1A1A1A"/>
          <w:sz w:val="22"/>
          <w:szCs w:val="22"/>
        </w:rPr>
        <w:t xml:space="preserve">We are our own customer zero. Second Team is built to run our two existing businesses — Adrian’s software agency and Jayson’s B2B distribution company — and then sold to other owner-bottlenecked B2B businesses that share the same operational shape.</w:t>
      </w:r>
    </w:p>
    <w:p>
      <w:pPr>
        <w:spacing w:after="120" w:before="0"/>
      </w:pPr>
      <w:r>
        <w:t xml:space="preserve"/>
      </w:r>
    </w:p>
    <w:p>
      <w:pPr>
        <w:spacing w:after="60" w:before="140"/>
      </w:pPr>
      <w:r>
        <w:rPr>
          <w:rFonts w:ascii="Arial" w:cs="Arial" w:eastAsia="Arial" w:hAnsi="Arial"/>
          <w:b/>
          <w:bCs/>
          <w:color w:val="0D7A8A"/>
          <w:spacing w:val="30"/>
          <w:sz w:val="18"/>
          <w:szCs w:val="18"/>
        </w:rPr>
        <w:t xml:space="preserve">THE DUAL FOUNDER-OPERATOR CONTENT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Adrian’s Angle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“Building the AI operating system for our agency, live.” Day-one build-in-public journey — tools, stack, prompts, wins, fails. Target: operators, founders, AI-curious B2B owners.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Jayson’s Angle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“Transforming a traditional B2B distribution business with AI.” The 2nd/3rd-gen business transformation journey — highly differentiated because almost nobody in that space is doing this. Target: traditional SME owners, family business successors.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80"/>
            </w:pPr>
            <w:r>
              <w:rPr>
                <w:rFonts w:ascii="Arial" w:cs="Arial" w:eastAsia="Arial" w:hAnsi="Arial"/>
                <w:b/>
                <w:bCs/>
                <w:color w:val="D4A017"/>
                <w:spacing w:val="60"/>
                <w:sz w:val="18"/>
                <w:szCs w:val="18"/>
              </w:rPr>
              <w:t xml:space="preserve">OUR ICP</w:t>
            </w:r>
          </w:p>
          <w:p>
            <w:r>
              <w:rPr>
                <w:rFonts w:ascii="Arial" w:cs="Arial" w:eastAsia="Arial" w:hAnsi="Arial"/>
                <w:b/>
                <w:bCs/>
                <w:color w:val="0E1B36"/>
                <w:sz w:val="22"/>
                <w:szCs w:val="22"/>
              </w:rPr>
              <w:t xml:space="preserve">Owner-bottlenecked B2B businesses, $2M–$20M revenue, that sell custom or semi-custom products or services to other businesses through relationship-driven sales — where the owner is trapped in daily operations.</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THE TWO FOUNDER-OPERATED PILOT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VERTICAL</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DESCRIPTION</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Pro Services / Agencies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Software dev, design, marketing, and consulting agencies, $2M–$20M revenue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is one. Content GTM transfers directly. Huge existential AI pain right now.</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B2B Distribution / Trading</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Wholesale distributors, import/trading cos, stockists selling physical goods to businesses</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 runs one. Massive underserved SEA category. No modern tooling today.</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ICP QUALIFICATION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$2M – $20M annual revenue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Headcount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5 – 80 employees</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Tech Maturity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Low — runs on spreadsheets, WhatsApp/email, fragmented point tools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Buyer</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The owner/operator (not IT, not a committee)</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Trigger Pain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Wants to grow without hiring more humans; owner is the bottleneck</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Model Shape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Custom quotes, relationship sales, B2B buyer, recurring clients</w:t>
            </w:r>
          </w:p>
        </w:tc>
      </w:tr>
    </w:tbl>
    <w:p>
      <w:pPr>
        <w:spacing w:after="280" w:before="0"/>
      </w:pPr>
      <w:r>
        <w:t xml:space="preserve"/>
      </w:r>
    </w:p>
    <w:p>
      <w:pPr>
        <w:spacing w:after="60" w:before="140"/>
      </w:pPr>
      <w:r>
        <w:rPr>
          <w:rFonts w:ascii="Arial" w:cs="Arial" w:eastAsia="Arial" w:hAnsi="Arial"/>
          <w:b/>
          <w:bCs/>
          <w:color w:val="0D7A8A"/>
          <w:spacing w:val="30"/>
          <w:sz w:val="18"/>
          <w:szCs w:val="18"/>
        </w:rPr>
        <w:t xml:space="preserve">UNIQUE SELLING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60"/>
            </w:pPr>
            <w:r>
              <w:rPr>
                <w:rFonts w:ascii="Arial" w:cs="Arial" w:eastAsia="Arial" w:hAnsi="Arial"/>
                <w:b/>
                <w:bCs/>
                <w:i/>
                <w:iCs/>
                <w:color w:val="0E1B36"/>
                <w:sz w:val="26"/>
                <w:szCs w:val="26"/>
              </w:rPr>
              <w:t xml:space="preserve">“Two operators. Two real businesses. One AI operating system, built live in public — and available when it’s ready.”</w:t>
            </w:r>
          </w:p>
          <w:p>
            <w:pPr>
              <w:spacing w:after="100"/>
              <w:jc w:val="both"/>
            </w:pPr>
            <w:r>
              <w:rPr>
                <w:rFonts w:ascii="Arial" w:cs="Arial" w:eastAsia="Arial" w:hAnsi="Arial"/>
                <w:color w:val="1A1A1A"/>
                <w:sz w:val="20"/>
                <w:szCs w:val="20"/>
              </w:rPr>
              <w:t xml:space="preserve">Nobody else can make this claim. Every AI-for-SMB tool on the market is built by engineers who have never run an SMB. We are two operators running two real B2B businesses — a software agency and a B2B distribution company — and we are building Second Team to replace the work we’re doing ourselves. You don’t have to trust the marketing. You can watch us build it, run it, and break it — in public — every single week.</w:t>
            </w:r>
          </w:p>
          <w:p>
            <w:pPr>
              <w:jc w:val="both"/>
            </w:pPr>
            <w:r>
              <w:rPr>
                <w:rFonts w:ascii="Arial" w:cs="Arial" w:eastAsia="Arial" w:hAnsi="Arial"/>
                <w:i/>
                <w:iCs/>
                <w:color w:val="444444"/>
                <w:sz w:val="20"/>
                <w:szCs w:val="20"/>
              </w:rPr>
              <w:t xml:space="preserve">And when it’s ready to rent, it costs about the same as a part-time employee — but runs 24/7, never quits, and gets smarter every week.</w:t>
            </w:r>
          </w:p>
        </w:tc>
      </w:tr>
    </w:tbl>
    <w:p>
      <w:pPr>
        <w:spacing w:after="12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Positioning note: lead with the two-operators moat (opener). The 'cost of a part-time employee' line is the closing move, not the opening move. Messaging should follow this order in every piece of content.</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5. PROVEN PROCESS — THE CUSTOMER JOURNEY</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Flagged at the April 9 L10: because we sell a product and not a service, our 'proven process' is actually a customer journey plus a proven onboarding flow. The onboarding flow is a Q2 deliverable — in the early phase we may temporarily hand-hold onboarding to guarantee results and harvest case studies, then productize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80"/>
            </w:pPr>
            <w:r>
              <w:rPr>
                <w:rFonts w:ascii="Arial" w:cs="Arial" w:eastAsia="Arial" w:hAnsi="Arial"/>
                <w:b/>
                <w:bCs/>
                <w:color w:val="8B2635"/>
                <w:spacing w:val="40"/>
                <w:sz w:val="18"/>
                <w:szCs w:val="18"/>
              </w:rPr>
              <w:t xml:space="preserve">CONSCIOUS FILTER VIOLATION — BETA PHASE ONLY</w:t>
            </w:r>
          </w:p>
          <w:p>
            <w:pPr>
              <w:jc w:val="both"/>
            </w:pPr>
            <w:r>
              <w:rPr>
                <w:rFonts w:ascii="Arial" w:cs="Arial" w:eastAsia="Arial" w:hAnsi="Arial"/>
                <w:color w:val="1A1A1A"/>
                <w:sz w:val="20"/>
                <w:szCs w:val="20"/>
              </w:rPr>
              <w:t xml:space="preserve">Founder-assisted onboarding during beta (Phase 3) is a conscious and temporary violation of Filter #4 (Low Marginal Delivery Cost). We accept this trade-off to harvest high-quality case studies and activation signal. HARD DEADLINE: by December 31, 2026 all new customer onboarding must be fully self-serve with zero founder touch. If this deadline slips, we stop new signups until it is fixed. The filter is absolute after that date — no exceptions.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STAGE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HAPPENS</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MECHANISM</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 Attract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Prospect finds us through content, SEO/GEO, or the build-in-public audience</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YouTube, X, LinkedIn, blog, GEO</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 Hook</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Prospect sees both founder businesses running on Second Team — proof by existence</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Live dashboards, public metrics, transparency reports</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 Self-Serve Trial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Prospect signs up, answers a guided company-context intake, deploys agents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Self-serve signup + context wizard, zero sales calls</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4. Onboard + Activate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Context wizard + AI agent deliver first result inside minutes (hand-held in beta)</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Guided onboarding; in beta, founder-assisted for case studies</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5. Expand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Customer adds more agents and more use cases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Agent marketplace, tier upgrades</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6. Advocate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Customer becomes a case study and refers peers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Referral program, community, content amplification</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6. LONG-TERM PICTURE (5-YEAR ORG — APRIL 2031)</w:t>
      </w:r>
    </w:p>
    <w:p>
      <w:pPr>
        <w:pStyle w:val="ListParagraph"/>
        <w:numPr>
          <w:ilvl w:val="0"/>
          <w:numId w:val="2"/>
        </w:numPr>
        <w:spacing w:after="40" w:before="40"/>
      </w:pPr>
      <w:r>
        <w:rPr>
          <w:rFonts w:ascii="Arial" w:cs="Arial" w:eastAsia="Arial" w:hAnsi="Arial"/>
          <w:color w:val="1A1A1A"/>
          <w:sz w:val="22"/>
          <w:szCs w:val="22"/>
        </w:rPr>
        <w:t xml:space="preserve">$100M ARR achieved with a human team of fewer than 20 people</w:t>
      </w:r>
    </w:p>
    <w:p>
      <w:pPr>
        <w:pStyle w:val="ListParagraph"/>
        <w:numPr>
          <w:ilvl w:val="0"/>
          <w:numId w:val="2"/>
        </w:numPr>
        <w:spacing w:after="40" w:before="40"/>
      </w:pPr>
      <w:r>
        <w:rPr>
          <w:rFonts w:ascii="Arial" w:cs="Arial" w:eastAsia="Arial" w:hAnsi="Arial"/>
          <w:color w:val="1A1A1A"/>
          <w:sz w:val="22"/>
          <w:szCs w:val="22"/>
        </w:rPr>
        <w:t xml:space="preserve">A deployed fleet of thousands of AI agents serving tens of thousands of customers</w:t>
      </w:r>
    </w:p>
    <w:p>
      <w:pPr>
        <w:pStyle w:val="ListParagraph"/>
        <w:numPr>
          <w:ilvl w:val="0"/>
          <w:numId w:val="2"/>
        </w:numPr>
        <w:spacing w:after="40" w:before="40"/>
      </w:pPr>
      <w:r>
        <w:rPr>
          <w:rFonts w:ascii="Arial" w:cs="Arial" w:eastAsia="Arial" w:hAnsi="Arial"/>
          <w:color w:val="1A1A1A"/>
          <w:sz w:val="22"/>
          <w:szCs w:val="22"/>
        </w:rPr>
        <w:t xml:space="preserve">An open AI agent marketplace where third parties build and sell agents on the Second Team OS</w:t>
      </w:r>
    </w:p>
    <w:p>
      <w:pPr>
        <w:pStyle w:val="ListParagraph"/>
        <w:numPr>
          <w:ilvl w:val="0"/>
          <w:numId w:val="2"/>
        </w:numPr>
        <w:spacing w:after="40" w:before="40"/>
      </w:pPr>
      <w:r>
        <w:rPr>
          <w:rFonts w:ascii="Arial" w:cs="Arial" w:eastAsia="Arial" w:hAnsi="Arial"/>
          <w:color w:val="1A1A1A"/>
          <w:sz w:val="22"/>
          <w:szCs w:val="22"/>
        </w:rPr>
        <w:t xml:space="preserve">Recognized as the default operating system for owner-led B2B businesses globally</w:t>
      </w:r>
    </w:p>
    <w:p>
      <w:pPr>
        <w:pStyle w:val="ListParagraph"/>
        <w:numPr>
          <w:ilvl w:val="0"/>
          <w:numId w:val="2"/>
        </w:numPr>
        <w:spacing w:after="40" w:before="40"/>
      </w:pPr>
      <w:r>
        <w:rPr>
          <w:rFonts w:ascii="Arial" w:cs="Arial" w:eastAsia="Arial" w:hAnsi="Arial"/>
          <w:color w:val="1A1A1A"/>
          <w:sz w:val="22"/>
          <w:szCs w:val="22"/>
        </w:rPr>
        <w:t xml:space="preserve">Founders work on vision and product, not operations</w:t>
      </w:r>
    </w:p>
    <w:p>
      <w:pPr>
        <w:pStyle w:val="ListParagraph"/>
        <w:numPr>
          <w:ilvl w:val="0"/>
          <w:numId w:val="2"/>
        </w:numPr>
        <w:spacing w:after="40" w:before="40"/>
      </w:pPr>
      <w:r>
        <w:rPr>
          <w:rFonts w:ascii="Arial" w:cs="Arial" w:eastAsia="Arial" w:hAnsi="Arial"/>
          <w:color w:val="1A1A1A"/>
          <w:sz w:val="22"/>
          <w:szCs w:val="22"/>
        </w:rPr>
        <w:t xml:space="preserve">Both co-founders operate the business from wherever they choose to live in the world</w:t>
      </w:r>
    </w:p>
    <w:p>
      <w:pPr>
        <w:spacing w:after="120" w:before="0"/>
      </w:pPr>
      <w:r>
        <w:t xml:space="preserve"/>
      </w:r>
    </w:p>
    <w:p>
      <w:r>
        <w:br w:type="page"/>
      </w:r>
    </w:p>
    <w:p>
      <w:pPr>
        <w:pStyle w:val="Heading1"/>
        <w:shd w:fill="0E1B36" w:val="clear"/>
        <w:spacing w:after="200" w:before="280"/>
        <w:ind w:left="240" w:right="240"/>
      </w:pPr>
      <w:r>
        <w:rPr>
          <w:rFonts w:ascii="Arial" w:cs="Arial" w:eastAsia="Arial" w:hAnsi="Arial"/>
          <w:b/>
          <w:bCs/>
          <w:color w:val="FFFFFF"/>
          <w:sz w:val="32"/>
          <w:szCs w:val="32"/>
        </w:rPr>
        <w:t xml:space="preserve">PART 2 — THE TRACTION COMPONENT</w:t>
      </w:r>
    </w:p>
    <w:p>
      <w:pPr>
        <w:spacing w:after="12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 3-YEAR PICTURE (BY DECEMBER 31,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$10M ARR (end of Year 3 on the 33322 ladder)</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Customers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~1,000 paying subscribers at an average $800/mo ACV</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Team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 founders + 2–3 technical hires + 30+ internal AI agents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Product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Second Team OS v2.0: multi-agent platform with 10+ native agents + open agent SDK</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 SEO/GEO = 70%+ of signups; paid ads and partnerships layered on top</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Case Studies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25+ published customer case studies with measurable ROI</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Geography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Customers in 20+ countries; founders operating from anywhere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Sleep Test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Revenue continues accruing while both founders are asleep or offline for 7+ days</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2. 1-YEAR PLAN (BY DECEMBER 31, 2026)</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Restructured into 4 phases at the April 9 L10. The product focus is narrowed to THREE agents only — Content, Sales, Finance — one per month from April to June. Ops and CS are explicitly deprioritized (Ops is too complex to generalize early; CS is a crowded category with dominant incumbents like Intercom Fin).</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1 — CONTENT AGENT + BUILD-IN-PUBLIC (APRIL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pPr>
            <w:r>
              <w:rPr>
                <w:rFonts w:ascii="Arial" w:cs="Arial" w:eastAsia="Arial" w:hAnsi="Arial"/>
                <w:b/>
                <w:bCs/>
                <w:color w:val="8B2635"/>
                <w:spacing w:val="30"/>
                <w:sz w:val="18"/>
                <w:szCs w:val="18"/>
              </w:rPr>
              <w:t xml:space="preserve">HARD COMMITMENT — CONTENT OUTPUT IS INDEPENDENT OF AGENT STATUS</w:t>
            </w:r>
          </w:p>
          <w:p>
            <w:pPr>
              <w:jc w:val="both"/>
            </w:pPr>
            <w:r>
              <w:rPr>
                <w:rFonts w:ascii="Arial" w:cs="Arial" w:eastAsia="Arial" w:hAnsi="Arial"/>
                <w:color w:val="1A1A1A"/>
                <w:sz w:val="20"/>
                <w:szCs w:val="20"/>
              </w:rPr>
              <w:t xml:space="preserve">Starting April 11, 2026, Adrian posts daily and Jayson posts ≥3x/week. This cadence is NOT contingent on the Content Agent being finished, partially working, or working at all. The agent is a productivity multiplier, not a prerequisite. If the agent slips 30 days, content cadence does not slip one post. The flywheel we are building IS the content — the agent is a tool that makes the content easier to ship, not a permission slip to wait.</w:t>
            </w:r>
          </w:p>
        </w:tc>
      </w:tr>
    </w:tbl>
    <w:p>
      <w:pPr>
        <w:pStyle w:val="ListParagraph"/>
        <w:numPr>
          <w:ilvl w:val="0"/>
          <w:numId w:val="2"/>
        </w:numPr>
        <w:spacing w:after="40" w:before="40"/>
      </w:pPr>
      <w:r>
        <w:rPr>
          <w:rFonts w:ascii="Arial" w:cs="Arial" w:eastAsia="Arial" w:hAnsi="Arial"/>
          <w:color w:val="1A1A1A"/>
          <w:sz w:val="22"/>
          <w:szCs w:val="22"/>
        </w:rPr>
        <w:t xml:space="preserve">Adrian builds the Content Agent MVP by end of April — used first on our own content (productivity multiplier, not gating item)</w:t>
      </w:r>
    </w:p>
    <w:p>
      <w:pPr>
        <w:pStyle w:val="ListParagraph"/>
        <w:numPr>
          <w:ilvl w:val="0"/>
          <w:numId w:val="2"/>
        </w:numPr>
        <w:spacing w:after="40" w:before="40"/>
      </w:pPr>
      <w:r>
        <w:rPr>
          <w:rFonts w:ascii="Arial" w:cs="Arial" w:eastAsia="Arial" w:hAnsi="Arial"/>
          <w:color w:val="1A1A1A"/>
          <w:sz w:val="22"/>
          <w:szCs w:val="22"/>
        </w:rPr>
        <w:t xml:space="preserve">Content Agent extracted into a reusable structure Jayson can install and run for his own content</w:t>
      </w:r>
    </w:p>
    <w:p>
      <w:pPr>
        <w:pStyle w:val="ListParagraph"/>
        <w:numPr>
          <w:ilvl w:val="0"/>
          <w:numId w:val="2"/>
        </w:numPr>
        <w:spacing w:after="40" w:before="40"/>
      </w:pPr>
      <w:r>
        <w:rPr>
          <w:rFonts w:ascii="Arial" w:cs="Arial" w:eastAsia="Arial" w:hAnsi="Arial"/>
          <w:color w:val="1A1A1A"/>
          <w:sz w:val="22"/>
          <w:szCs w:val="22"/>
        </w:rPr>
        <w:t xml:space="preserve">Both founders start posting Day 1 (April 11) — raw phone video, voice memos, text is fine</w:t>
      </w:r>
    </w:p>
    <w:p>
      <w:pPr>
        <w:pStyle w:val="ListParagraph"/>
        <w:numPr>
          <w:ilvl w:val="0"/>
          <w:numId w:val="2"/>
        </w:numPr>
        <w:spacing w:after="40" w:before="40"/>
      </w:pPr>
      <w:r>
        <w:rPr>
          <w:rFonts w:ascii="Arial" w:cs="Arial" w:eastAsia="Arial" w:hAnsi="Arial"/>
          <w:color w:val="1A1A1A"/>
          <w:sz w:val="22"/>
          <w:szCs w:val="22"/>
        </w:rPr>
        <w:t xml:space="preserve">Adrian: YouTube (1x/week) + LinkedIn + X daily, short video + text</w:t>
      </w:r>
    </w:p>
    <w:p>
      <w:pPr>
        <w:pStyle w:val="ListParagraph"/>
        <w:numPr>
          <w:ilvl w:val="0"/>
          <w:numId w:val="2"/>
        </w:numPr>
        <w:spacing w:after="40" w:before="40"/>
      </w:pPr>
      <w:r>
        <w:rPr>
          <w:rFonts w:ascii="Arial" w:cs="Arial" w:eastAsia="Arial" w:hAnsi="Arial"/>
          <w:color w:val="1A1A1A"/>
          <w:sz w:val="22"/>
          <w:szCs w:val="22"/>
        </w:rPr>
        <w:t xml:space="preserve">Jayson: 3x/week minimum, B-roll + text, building-in-public his transformation journey</w:t>
      </w:r>
    </w:p>
    <w:p>
      <w:pPr>
        <w:pStyle w:val="ListParagraph"/>
        <w:numPr>
          <w:ilvl w:val="0"/>
          <w:numId w:val="2"/>
        </w:numPr>
        <w:spacing w:after="40" w:before="40"/>
      </w:pPr>
      <w:r>
        <w:rPr>
          <w:rFonts w:ascii="Arial" w:cs="Arial" w:eastAsia="Arial" w:hAnsi="Arial"/>
          <w:color w:val="1A1A1A"/>
          <w:sz w:val="22"/>
          <w:szCs w:val="22"/>
        </w:rPr>
        <w:t xml:space="preserve">Zero external clients. Zero consulting. Zero distractions.</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2 — SALES AGENT (JUNE 2026)</w:t>
      </w:r>
    </w:p>
    <w:p>
      <w:pPr>
        <w:pStyle w:val="ListParagraph"/>
        <w:numPr>
          <w:ilvl w:val="0"/>
          <w:numId w:val="2"/>
        </w:numPr>
        <w:spacing w:after="40" w:before="40"/>
      </w:pPr>
      <w:r>
        <w:rPr>
          <w:rFonts w:ascii="Arial" w:cs="Arial" w:eastAsia="Arial" w:hAnsi="Arial"/>
          <w:color w:val="1A1A1A"/>
          <w:sz w:val="22"/>
          <w:szCs w:val="22"/>
        </w:rPr>
        <w:t xml:space="preserve">Adrian builds the Sales Agent for professional services first (starting with his own agency)</w:t>
      </w:r>
    </w:p>
    <w:p>
      <w:pPr>
        <w:pStyle w:val="ListParagraph"/>
        <w:numPr>
          <w:ilvl w:val="0"/>
          <w:numId w:val="2"/>
        </w:numPr>
        <w:spacing w:after="40" w:before="40"/>
      </w:pPr>
      <w:r>
        <w:rPr>
          <w:rFonts w:ascii="Arial" w:cs="Arial" w:eastAsia="Arial" w:hAnsi="Arial"/>
          <w:color w:val="1A1A1A"/>
          <w:sz w:val="22"/>
          <w:szCs w:val="22"/>
        </w:rPr>
        <w:t xml:space="preserve">Jayson maps out his B2B distribution sales process; feeds context to Adrian for the second variant</w:t>
      </w:r>
    </w:p>
    <w:p>
      <w:pPr>
        <w:pStyle w:val="ListParagraph"/>
        <w:numPr>
          <w:ilvl w:val="0"/>
          <w:numId w:val="2"/>
        </w:numPr>
        <w:spacing w:after="40" w:before="40"/>
      </w:pPr>
      <w:r>
        <w:rPr>
          <w:rFonts w:ascii="Arial" w:cs="Arial" w:eastAsia="Arial" w:hAnsi="Arial"/>
          <w:color w:val="1A1A1A"/>
          <w:sz w:val="22"/>
          <w:szCs w:val="22"/>
        </w:rPr>
        <w:t xml:space="preserve">Agent architecture: one 'department,' multiple specialized sub-agents (e.g., Sales = research agent + outreach agent + meeting-booker agent)</w:t>
      </w:r>
    </w:p>
    <w:p>
      <w:pPr>
        <w:pStyle w:val="ListParagraph"/>
        <w:numPr>
          <w:ilvl w:val="0"/>
          <w:numId w:val="2"/>
        </w:numPr>
        <w:spacing w:after="40" w:before="40"/>
      </w:pPr>
      <w:r>
        <w:rPr>
          <w:rFonts w:ascii="Arial" w:cs="Arial" w:eastAsia="Arial" w:hAnsi="Arial"/>
          <w:color w:val="1A1A1A"/>
          <w:sz w:val="22"/>
          <w:szCs w:val="22"/>
        </w:rPr>
        <w:t xml:space="preserve">Both founders are now running on Second Team internally — building proof by existence</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3 — FINANCE AGENT + BETA TESTERS (JULY – SEPTEMBER 2026)</w:t>
      </w:r>
    </w:p>
    <w:p>
      <w:pPr>
        <w:pStyle w:val="ListParagraph"/>
        <w:numPr>
          <w:ilvl w:val="0"/>
          <w:numId w:val="2"/>
        </w:numPr>
        <w:spacing w:after="40" w:before="40"/>
      </w:pPr>
      <w:r>
        <w:rPr>
          <w:rFonts w:ascii="Arial" w:cs="Arial" w:eastAsia="Arial" w:hAnsi="Arial"/>
          <w:color w:val="1A1A1A"/>
          <w:sz w:val="22"/>
          <w:szCs w:val="22"/>
        </w:rPr>
        <w:t xml:space="preserve">Adrian builds the Finance Agent — leveraging the Autocount connector Jayson's tech already has</w:t>
      </w:r>
    </w:p>
    <w:p>
      <w:pPr>
        <w:pStyle w:val="ListParagraph"/>
        <w:numPr>
          <w:ilvl w:val="0"/>
          <w:numId w:val="2"/>
        </w:numPr>
        <w:spacing w:after="40" w:before="40"/>
      </w:pPr>
      <w:r>
        <w:rPr>
          <w:rFonts w:ascii="Arial" w:cs="Arial" w:eastAsia="Arial" w:hAnsi="Arial"/>
          <w:color w:val="1A1A1A"/>
          <w:sz w:val="22"/>
          <w:szCs w:val="22"/>
        </w:rPr>
        <w:t xml:space="preserve">Finance Agent: invoicing, collections, cash flow, margin tracking, P&amp;L automation</w:t>
      </w:r>
    </w:p>
    <w:p>
      <w:pPr>
        <w:pStyle w:val="ListParagraph"/>
        <w:numPr>
          <w:ilvl w:val="0"/>
          <w:numId w:val="2"/>
        </w:numPr>
        <w:spacing w:after="40" w:before="40"/>
      </w:pPr>
      <w:r>
        <w:rPr>
          <w:rFonts w:ascii="Arial" w:cs="Arial" w:eastAsia="Arial" w:hAnsi="Arial"/>
          <w:color w:val="1A1A1A"/>
          <w:sz w:val="22"/>
          <w:szCs w:val="22"/>
        </w:rPr>
        <w:t xml:space="preserve">Onboard 5–10 beta partners across both pilot verticals (free, in exchange for case studies)</w:t>
      </w:r>
    </w:p>
    <w:p>
      <w:pPr>
        <w:pStyle w:val="ListParagraph"/>
        <w:numPr>
          <w:ilvl w:val="0"/>
          <w:numId w:val="2"/>
        </w:numPr>
        <w:spacing w:after="40" w:before="40"/>
      </w:pPr>
      <w:r>
        <w:rPr>
          <w:rFonts w:ascii="Arial" w:cs="Arial" w:eastAsia="Arial" w:hAnsi="Arial"/>
          <w:color w:val="1A1A1A"/>
          <w:sz w:val="22"/>
          <w:szCs w:val="22"/>
        </w:rPr>
        <w:t xml:space="preserve">Lock pricing, packaging, and onboarding flow from beta signals</w:t>
      </w:r>
    </w:p>
    <w:p>
      <w:pPr>
        <w:pStyle w:val="ListParagraph"/>
        <w:numPr>
          <w:ilvl w:val="0"/>
          <w:numId w:val="2"/>
        </w:numPr>
        <w:spacing w:after="40" w:before="40"/>
      </w:pPr>
      <w:r>
        <w:rPr>
          <w:rFonts w:ascii="Arial" w:cs="Arial" w:eastAsia="Arial" w:hAnsi="Arial"/>
          <w:color w:val="1A1A1A"/>
          <w:sz w:val="22"/>
          <w:szCs w:val="22"/>
        </w:rPr>
        <w:t xml:space="preserve">Line up launch partnerships and affiliates to push the Q4 launch message</w:t>
      </w:r>
    </w:p>
    <w:p>
      <w:pPr>
        <w:pStyle w:val="ListParagraph"/>
        <w:numPr>
          <w:ilvl w:val="0"/>
          <w:numId w:val="2"/>
        </w:numPr>
        <w:spacing w:after="40" w:before="40"/>
      </w:pPr>
      <w:r>
        <w:rPr>
          <w:rFonts w:ascii="Arial" w:cs="Arial" w:eastAsia="Arial" w:hAnsi="Arial"/>
          <w:color w:val="1A1A1A"/>
          <w:sz w:val="22"/>
          <w:szCs w:val="22"/>
        </w:rPr>
        <w:t xml:space="preserve">Brand blueprint workshop: positioning, differentiation, messaging (half-day session)</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4 — SOFT LAUNCH + SCALE (OCTOBER – DECEMBER 2026)</w:t>
      </w:r>
    </w:p>
    <w:p>
      <w:pPr>
        <w:pStyle w:val="ListParagraph"/>
        <w:numPr>
          <w:ilvl w:val="0"/>
          <w:numId w:val="2"/>
        </w:numPr>
        <w:spacing w:after="40" w:before="40"/>
      </w:pPr>
      <w:r>
        <w:rPr>
          <w:rFonts w:ascii="Arial" w:cs="Arial" w:eastAsia="Arial" w:hAnsi="Arial"/>
          <w:color w:val="1A1A1A"/>
          <w:sz w:val="22"/>
          <w:szCs w:val="22"/>
        </w:rPr>
        <w:t xml:space="preserve">October: Soft launch with limited seats. Marketing campaigns begin.</w:t>
      </w:r>
    </w:p>
    <w:p>
      <w:pPr>
        <w:pStyle w:val="ListParagraph"/>
        <w:numPr>
          <w:ilvl w:val="0"/>
          <w:numId w:val="2"/>
        </w:numPr>
        <w:spacing w:after="40" w:before="40"/>
      </w:pPr>
      <w:r>
        <w:rPr>
          <w:rFonts w:ascii="Arial" w:cs="Arial" w:eastAsia="Arial" w:hAnsi="Arial"/>
          <w:color w:val="1A1A1A"/>
          <w:sz w:val="22"/>
          <w:szCs w:val="22"/>
        </w:rPr>
        <w:t xml:space="preserve">November: Continue refining product, build buzz, ramp content cadence</w:t>
      </w:r>
    </w:p>
    <w:p>
      <w:pPr>
        <w:pStyle w:val="ListParagraph"/>
        <w:numPr>
          <w:ilvl w:val="0"/>
          <w:numId w:val="2"/>
        </w:numPr>
        <w:spacing w:after="40" w:before="40"/>
      </w:pPr>
      <w:r>
        <w:rPr>
          <w:rFonts w:ascii="Arial" w:cs="Arial" w:eastAsia="Arial" w:hAnsi="Arial"/>
          <w:color w:val="1A1A1A"/>
          <w:sz w:val="22"/>
          <w:szCs w:val="22"/>
        </w:rPr>
        <w:t xml:space="preserve">December: Full public launch on Product Hunt, HN, and across content channels</w:t>
      </w:r>
    </w:p>
    <w:p>
      <w:pPr>
        <w:pStyle w:val="ListParagraph"/>
        <w:numPr>
          <w:ilvl w:val="0"/>
          <w:numId w:val="2"/>
        </w:numPr>
        <w:spacing w:after="40" w:before="40"/>
      </w:pPr>
      <w:r>
        <w:rPr>
          <w:rFonts w:ascii="Arial" w:cs="Arial" w:eastAsia="Arial" w:hAnsi="Arial"/>
          <w:color w:val="1A1A1A"/>
          <w:sz w:val="22"/>
          <w:szCs w:val="22"/>
        </w:rPr>
        <w:t xml:space="preserve">Target: 100+ paying subscribers by Dec 31. Revenue exiting 2026 on a path to $1M ARR by end of 2027.</w:t>
      </w:r>
    </w:p>
    <w:p>
      <w:pPr>
        <w:pStyle w:val="ListParagraph"/>
        <w:numPr>
          <w:ilvl w:val="0"/>
          <w:numId w:val="2"/>
        </w:numPr>
        <w:spacing w:after="40" w:before="40"/>
      </w:pPr>
      <w:r>
        <w:rPr>
          <w:rFonts w:ascii="Arial" w:cs="Arial" w:eastAsia="Arial" w:hAnsi="Arial"/>
          <w:color w:val="1A1A1A"/>
          <w:sz w:val="22"/>
          <w:szCs w:val="22"/>
        </w:rPr>
        <w:t xml:space="preserve">Zero sales calls — entirely product-led signup. AI-first support.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pPr>
            <w:r>
              <w:rPr>
                <w:rFonts w:ascii="Arial" w:cs="Arial" w:eastAsia="Arial" w:hAnsi="Arial"/>
                <w:b/>
                <w:bCs/>
                <w:color w:val="8B2635"/>
                <w:spacing w:val="30"/>
                <w:sz w:val="20"/>
                <w:szCs w:val="20"/>
              </w:rPr>
              <w:t xml:space="preserve">YEAR 1.5 STRESS TEST — OCTOBER 2026 CHECKPOINT</w:t>
            </w:r>
          </w:p>
          <w:p>
            <w:pPr>
              <w:spacing w:after="140"/>
              <w:jc w:val="both"/>
            </w:pPr>
            <w:r>
              <w:rPr>
                <w:rFonts w:ascii="Arial" w:cs="Arial" w:eastAsia="Arial" w:hAnsi="Arial"/>
                <w:color w:val="1A1A1A"/>
                <w:sz w:val="20"/>
                <w:szCs w:val="20"/>
              </w:rPr>
              <w:t xml:space="preserve">Before the public launch, we pressure-test the unit economics against reality. If the honest answer to any question below is 'no,' we do NOT flip on paid acquisition in Q1 2027 — we reprice, re-ICP, or delay the scale push until the numbers pencil. This is not optional.</w:t>
            </w:r>
          </w:p>
          <w:p>
            <w:pPr>
              <w:spacing w:after="80"/>
            </w:pPr>
            <w:r>
              <w:rPr>
                <w:rFonts w:ascii="Arial" w:cs="Arial" w:eastAsia="Arial" w:hAnsi="Arial"/>
                <w:b/>
                <w:bCs/>
                <w:color w:val="0E1B36"/>
                <w:sz w:val="20"/>
                <w:szCs w:val="20"/>
              </w:rPr>
              <w:t xml:space="preserve">Four honest questions — answered with real beta data:</w:t>
            </w:r>
          </w:p>
        </w:tc>
      </w:tr>
    </w:tbl>
    <w:p>
      <w:pPr>
        <w:pStyle w:val="ListParagraph"/>
        <w:numPr>
          <w:ilvl w:val="0"/>
          <w:numId w:val="2"/>
        </w:numPr>
        <w:spacing w:after="40" w:before="40"/>
      </w:pPr>
      <w:r>
        <w:rPr>
          <w:rFonts w:ascii="Arial" w:cs="Arial" w:eastAsia="Arial" w:hAnsi="Arial"/>
          <w:color w:val="1A1A1A"/>
          <w:sz w:val="22"/>
          <w:szCs w:val="22"/>
        </w:rPr>
        <w:t xml:space="preserve">1. Activation — of the 5–10 beta partners, how many are still actively using the product weekly at 60+ days? Target: ≥70%. Kill threshold: &lt;40%.</w:t>
      </w:r>
    </w:p>
    <w:p>
      <w:pPr>
        <w:pStyle w:val="ListParagraph"/>
        <w:numPr>
          <w:ilvl w:val="0"/>
          <w:numId w:val="2"/>
        </w:numPr>
        <w:spacing w:after="40" w:before="40"/>
      </w:pPr>
      <w:r>
        <w:rPr>
          <w:rFonts w:ascii="Arial" w:cs="Arial" w:eastAsia="Arial" w:hAnsi="Arial"/>
          <w:color w:val="1A1A1A"/>
          <w:sz w:val="22"/>
          <w:szCs w:val="22"/>
        </w:rPr>
        <w:t xml:space="preserve">2. Willingness-to-pay — how many beta partners will voluntarily convert to a paid tier at $499+/month with no discount? Target: ≥3 of 10. Kill threshold: 0 of 10.</w:t>
      </w:r>
    </w:p>
    <w:p>
      <w:pPr>
        <w:pStyle w:val="ListParagraph"/>
        <w:numPr>
          <w:ilvl w:val="0"/>
          <w:numId w:val="2"/>
        </w:numPr>
        <w:spacing w:after="40" w:before="40"/>
      </w:pPr>
      <w:r>
        <w:rPr>
          <w:rFonts w:ascii="Arial" w:cs="Arial" w:eastAsia="Arial" w:hAnsi="Arial"/>
          <w:color w:val="1A1A1A"/>
          <w:sz w:val="22"/>
          <w:szCs w:val="22"/>
        </w:rPr>
        <w:t xml:space="preserve">3. LTV math — at projected 6-month retention, does LTV exceed 3x projected paid CAC at current pricing? Target: yes, with ≥50% headroom. Kill threshold: ratio under 2x.</w:t>
      </w:r>
    </w:p>
    <w:p>
      <w:pPr>
        <w:pStyle w:val="ListParagraph"/>
        <w:numPr>
          <w:ilvl w:val="0"/>
          <w:numId w:val="2"/>
        </w:numPr>
        <w:spacing w:after="40" w:before="40"/>
      </w:pPr>
      <w:r>
        <w:rPr>
          <w:rFonts w:ascii="Arial" w:cs="Arial" w:eastAsia="Arial" w:hAnsi="Arial"/>
          <w:color w:val="1A1A1A"/>
          <w:sz w:val="22"/>
          <w:szCs w:val="22"/>
        </w:rPr>
        <w:t xml:space="preserve">4. Case study signal — do we have ≥3 published case studies with quantified, unambiguous ROI (hours saved, revenue attributed, cost removed)? Target: yes. Kill threshold: zero ROI-quantified case studies.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If any two of these four come back red in the October review, December launch converts to an extended beta — no paid acquisition, no public Product Hunt push, no scale. We fix before we scale. This checkpoint is a Phase 3 Rock.</w:t>
      </w:r>
    </w:p>
    <w:p>
      <w:pPr>
        <w:spacing w:after="160" w:before="0"/>
      </w:pPr>
      <w:r>
        <w:t xml:space="preserve"/>
      </w:r>
    </w:p>
    <w:p>
      <w:pPr>
        <w:spacing w:after="60" w:before="140"/>
      </w:pPr>
      <w:r>
        <w:rPr>
          <w:rFonts w:ascii="Arial" w:cs="Arial" w:eastAsia="Arial" w:hAnsi="Arial"/>
          <w:b/>
          <w:bCs/>
          <w:color w:val="0D7A8A"/>
          <w:spacing w:val="30"/>
          <w:sz w:val="18"/>
          <w:szCs w:val="18"/>
        </w:rPr>
        <w:t xml:space="preserve">2026 YEAR-END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 Exit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Path to $1M ARR (Year 1 on the 33322 ladder)</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Paying Subscribers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100+ by Dec 31 (post-soft-launch)</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Audience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15,000+ across all build-in-public channels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Beta Partners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5–10 active, 3+ published case studies</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Internal Agents Built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3 production agents: Content, Sales, Finance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Founder Discipline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Zero consulting revenue taken. Zero sales calls. Zero custom work.</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3. BUSINESS MODEL</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Single motion: self-serve product subscription. No consulting. No services. No enterprise. April 10 simplification: moved from 3-tier to 2-tier ladder — fewer tiers means a sharper offer and less purchase paralysis. Pricing below is tentative — final numbers locked after beta (Phase 3). April 9 L10 direction holds: price at 'the cost of a part-time employee.'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TIER</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YOU GET</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PRICE (TENTATIVE)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Single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Core OS + pick any ONE agent (Content, Sales, or Finance) + standard integrations + community</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$799/month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Full Fleet</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Core OS + all THREE agents + advanced workflows + priority support + early access to new agents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$1,999/month</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Enterprise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Not offered — filter violation</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N/A</w:t>
            </w:r>
          </w:p>
        </w:tc>
      </w:tr>
    </w:tbl>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Why 2 tiers instead of 3: the old Growth middle tier ($999, 2 agents) was a hedge. In B2B SMB self-serve, middle tiers mostly cannibalize the top tier and complicate the purchase decision. Cleaner ladder: one agent to test, or the whole fleet to transform. The gap between $799 and $1,999 is the commercial pressure that pushes serious buyers to the top tier.</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OPEN ISSUE (added to Issues List): does the $799/$1,999 ladder land, or should Single Agent be $499 and Full Fleet be $1,499? Decide from beta signal, not from spreadsheet assumptions.</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4. ACCOUNTABILITY CHART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 (Visionary)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Product strategy, agent architecture, technical build, content engine, AI direction, community</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 (Integrator)</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Ops discipline, systems, internal metrics, partnerships, paid ads (Q4+), commercial structure, brand blueprint, B2B distribution angle</w:t>
            </w:r>
          </w:p>
        </w:tc>
      </w:tr>
      <w:tr>
        <w:tc>
          <w:tcPr>
            <w:tcW w:type="dxa" w:w="34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AI Agents (Team)</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production, sales outreach, finance automation — fully owned by founders, one department = multiple specialized agents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Technical Contractor</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Optional hire in Q3 if a specific bottleneck emerges. No permanent employees in Year 1.</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5. GO-TO-MARKET ENGINE</w:t>
      </w:r>
    </w:p>
    <w:p>
      <w:pPr>
        <w:spacing w:after="60" w:before="140"/>
      </w:pPr>
      <w:r>
        <w:rPr>
          <w:rFonts w:ascii="Arial" w:cs="Arial" w:eastAsia="Arial" w:hAnsi="Arial"/>
          <w:b/>
          <w:bCs/>
          <w:color w:val="0D7A8A"/>
          <w:spacing w:val="30"/>
          <w:sz w:val="18"/>
          <w:szCs w:val="18"/>
        </w:rPr>
        <w:t xml:space="preserve">PRIMARY CHANNEL: BUILD IN PUBLIC</w:t>
      </w:r>
    </w:p>
    <w:p>
      <w:pPr>
        <w:spacing w:after="60" w:before="60"/>
        <w:jc w:val="both"/>
      </w:pPr>
      <w:r>
        <w:rPr>
          <w:rFonts w:ascii="Arial" w:cs="Arial" w:eastAsia="Arial" w:hAnsi="Arial"/>
          <w:color w:val="1A1A1A"/>
          <w:sz w:val="22"/>
          <w:szCs w:val="22"/>
        </w:rPr>
        <w:t xml:space="preserve">Every week, we publish what we are building, what is working, what is not, and what we are learning — from running two real businesses on our own product. This is our moat and our distribution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CHANNEL</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FORMAT &amp; CADENCE</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YouTube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Adrian: 1 long-form/week (build-in-public product walkthroughs)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Short Video</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Adrian: daily-ish on X + LinkedIn. Jayson: 3x/week B-roll + text</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LinkedIn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Both angles posting to B2B owners; Adrian on AI/product, Jayson on B2B transformation</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Blog / SEO + GEO</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Weekly long-form essay; long-tail keywords + answer-engine optimization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Monthly Transparency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Revenue, customer count, learnings — published openly</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Jayson</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Partnerships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Affiliates, cross-collabs, owner communities, founder-led integrations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Jayson (Q3 onward)</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Podcast Guesting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 guest appearances/month on B2B owner podcasts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Paid Ads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Off in Phase 1–3. Turned on in Q4 2026 once organic PMF is proven.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Jayson (Q4 2026+)</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6. THE INTERNAL AI AGENT FLEET — FOCUS THREE</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April 9 L10 decision: build only three agents in 2026 — Content, Sales, Finance. Each is structured as one department with multiple specialized sub-agents (e.g., Content Agent = YouTube sub-agent + LinkedIn sub-agent + scriptwriter sub-agent). Better training, better results.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AGENT</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IT DOES</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PHASE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 Content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production, repurposing, scheduling, SEO/GEO. Sub-agents per platform.</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Phase 1 (April–May)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 Sales Agent</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Outbound research, lead scoring, personalized outreach, meeting booking. Two variants: pro services + B2B distribution.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Phase 2 (June)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 Finance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Invoicing, collections, cash flow, margin tracking, P&amp;L automation. Leverages Autocount connector.</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Phase 3 (July–Sept)</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EXPLICITLY DEPRIORITIZED IN 2026</w:t>
      </w:r>
    </w:p>
    <w:p>
      <w:pPr>
        <w:pStyle w:val="ListParagraph"/>
        <w:numPr>
          <w:ilvl w:val="0"/>
          <w:numId w:val="2"/>
        </w:numPr>
        <w:spacing w:after="40" w:before="40"/>
      </w:pPr>
      <w:r>
        <w:rPr>
          <w:rFonts w:ascii="Arial" w:cs="Arial" w:eastAsia="Arial" w:hAnsi="Arial"/>
          <w:color w:val="1A1A1A"/>
          <w:sz w:val="22"/>
          <w:szCs w:val="22"/>
        </w:rPr>
        <w:t xml:space="preserve">Ops Agent — too complex and branchy across service vs. product ops; revisit in 2027</w:t>
      </w:r>
    </w:p>
    <w:p>
      <w:pPr>
        <w:pStyle w:val="ListParagraph"/>
        <w:numPr>
          <w:ilvl w:val="0"/>
          <w:numId w:val="2"/>
        </w:numPr>
        <w:spacing w:after="40" w:before="40"/>
      </w:pPr>
      <w:r>
        <w:rPr>
          <w:rFonts w:ascii="Arial" w:cs="Arial" w:eastAsia="Arial" w:hAnsi="Arial"/>
          <w:color w:val="1A1A1A"/>
          <w:sz w:val="22"/>
          <w:szCs w:val="22"/>
        </w:rPr>
        <w:t xml:space="preserve">Customer Service Agent — dominated by Intercom Fin (already at $100M); poor place to enter</w:t>
      </w:r>
    </w:p>
    <w:p>
      <w:pPr>
        <w:pStyle w:val="ListParagraph"/>
        <w:numPr>
          <w:ilvl w:val="0"/>
          <w:numId w:val="2"/>
        </w:numPr>
        <w:spacing w:after="40" w:before="40"/>
      </w:pPr>
      <w:r>
        <w:rPr>
          <w:rFonts w:ascii="Arial" w:cs="Arial" w:eastAsia="Arial" w:hAnsi="Arial"/>
          <w:color w:val="1A1A1A"/>
          <w:sz w:val="22"/>
          <w:szCs w:val="22"/>
        </w:rPr>
        <w:t xml:space="preserve">Analytics Agent — handled by internal dashboards, not a standalone product agent</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7. WEEKLY SCORECARD — THE NUMBERS WE LIVE BY</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Scorecard: 5–7 numbers we grade every Tuesday at L10. Each metric has an owner and a weekly target. A metric 'goes red' when it misses target two weeks in a row — that triggers an Issue (IDS). Scorecard evolves by phase: Phase 1–2 tracks leading indicators (audience, funnel); Phase 3+ adds lagging indicators (ARR, churn).</w:t>
      </w:r>
    </w:p>
    <w:p>
      <w:pPr>
        <w:spacing w:after="120" w:before="0"/>
      </w:pPr>
      <w:r>
        <w:t xml:space="preserve"/>
      </w:r>
    </w:p>
    <w:p>
      <w:pPr>
        <w:spacing w:after="60" w:before="140"/>
      </w:pPr>
      <w:r>
        <w:rPr>
          <w:rFonts w:ascii="Arial" w:cs="Arial" w:eastAsia="Arial" w:hAnsi="Arial"/>
          <w:b/>
          <w:bCs/>
          <w:color w:val="0D7A8A"/>
          <w:spacing w:val="30"/>
          <w:sz w:val="18"/>
          <w:szCs w:val="18"/>
        </w:rPr>
        <w:t xml:space="preserve">PHASE 1–2 SCORECARD (APRIL – JUNE 2026) — LEADING INDICATORS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Content outputs shipped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7 / Jayson 3 (min)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Proves distribution discipline. No posts = no flywheel.</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Audience net-new (all channels)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+150 / week baseline</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Leading indicator for demand. If this stalls, the content isn’t landing.</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Newsletter signups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+25 / week</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Owned channel; conversion leading indicator.</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Demo / beta interest inbound</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≥5 / week by June</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Market pull signal. If this doesn’t show up, ICP is wrong.</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Beta-partner conversations (discovery)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≥3 / week</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Forces customer contact discipline even before product exists.</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Agent-build progress vs. plan</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On-track / At-risk / Red</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Binary check: are the 3 agents on pace? Red = escalate immediately.</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Founder Sovereign Filter violations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Zero tolerance. Any yes goes straight to Issues List.</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PHASE 3 ADDITIONS (JULY – SEPTEMBER 2026) — ADD ACTIVATION +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Beta activation rate (day 30)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≥70%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Are beta partners actually using the product?</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Weekly active accounts (WAA)</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≥70% of installed</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Retention leading indicator.</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Qualified leads from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≥8 / week</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Flywheel is converting.</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CPL (organic, blended)</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≤$50</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Keeps paid acquisition math honest ahead of Q4 decision.</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PHASE 4 ADDITIONS (OCTOBER – DECEMBER 2026) — ADD LAGGING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New MRR added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Tracks against $1M ARR path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The number that pays rent.</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Logo churn (rolling 30-day)</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&lt;3%</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If churn runs hot, launch pause per Kill Criteria.</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CAC (blended, paid + organic)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&lt;0.33 × Y1 ARPU</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Enters red-line territory above 0.5× ARPU.</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NPS / product sentiment</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≥40</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Quality signal that precedes churn.</w:t>
            </w:r>
          </w:p>
        </w:tc>
      </w:tr>
    </w:tbl>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Scorecard is the single most important artifact for a distributed two-founder team. Published weekly in the Second Team War Room (Notion) and visible in every L10. If a metric has no owner, it doesn’t belong on the Scorecard.</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8. KILL CRITERIA — PRE-COMMITTED RED LINES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The #1 cause of death for founder-led startups is not the absence of signal — it is the refusal to act on negative signal once sunk cost has accumulated. We pre-commit here, while we are still objective, to the exact thresholds that will force a decision. If we hit a red line we do NOT debate whether the line was fair — we execute the pre-committed response. The founders can update these numbers at a future L10 with full transparency, but we cannot ignore them in the moment.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RED LINE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TRIGGER</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PRE-COMMITTED RESPONSE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Paying subscribers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&lt;25 paying subs by Dec 31, 2026</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Pause all agent development for 90 days. Run full customer-discovery sprint (50+ owner interviews). Re-write ICP and positioning before resuming build.</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Unit economics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CAC &gt; 0.5 × Year-1 revenue per customer at any point after July 2027</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Halt all paid acquisition. Move back to content-only growth until retention and pricing are fixed.</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Activation (beta phase)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&lt;40% of beta partners still active at 60 days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Do not launch publicly in December. Extend beta another quarter. Treat the product as not-yet-ready.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Churn</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Monthly logo churn &gt; 8% for 2 consecutive months post-launch</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Freeze new feature work. Both founders go on customer calls full-time for 4 weeks to find the root cause.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Founder focus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Either founder takes paid consulting or services revenue at any point in Year 1–2</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Immediate L10 emergency session. Either the filter is wrong and we change the V/TO formally, or the revenue is returned and we re-commit.</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Content discipline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Either founder goes &gt;14 days without posting</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Public accountability: the other founder calls it out in the next L10, and we root-cause what broke. No exceptions — build-in-public is the moat.</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Ambition check</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We catch ourselves optimizing for a &lt;$30M outcome</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Immediate V/TO review. Either re-raise the BHAG or explicitly and honestly acknowledge we are building a different company.</w:t>
            </w:r>
          </w:p>
        </w:tc>
      </w:tr>
    </w:tbl>
    <w:p>
      <w:pPr>
        <w:spacing w:after="12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Why this section exists: every post-mortem of a failed startup reads the same — 'we saw the signal months before we acted.' The only defense against that is committing to the action BEFORE the signal shows up, while we are still capable of being honest with ourselves. Review every quarter. Update with full transparency, never lower a red line silently.</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9. QUARTERLY ROCKS — Q2 2026 (APRIL – JUNE)</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Rocks are the 3–7 most important things that MUST get done this quarter. Every Rock has one owner. Reviewed at every L10 meeting.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ROCK</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Lock and publish the V/TO into Notion; populate Second Team War Room</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 — by April 14</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Build Content Agent MVP running our own content end-to-end</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 — by end of April</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Sales Agent MVP (pro services variant first, then B2B distribution variant)</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 — by end of May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4</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Build Finance Agent MVP (with Autocount integration)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 — by end of June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Personal brand content strategy + daily posting cadence (both founders)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 — April 14</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6</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Brand blueprint workshop (positioning, differentiation, messaging)</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 — half-day in Q2</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Jayson learns the core tools (Claude, agent platforms) well enough to guide UX</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Jayson — ongoing Q2</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8</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Define v0.1 product scope + master context file strategy (AI-platform-agnostic)</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 — April</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Recruit 3+ 'unlike-us' beta partners — founders who are NOT technical, NOT agency operators, NOT in our inner circle (target: non-technical agency owner, 2nd-gen distribution owner, professional services founder outside KL)</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Jayson — by end of Q2</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10</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Draft and sign a full Founders Agreement: equity split, vesting schedule, cliff, bad-leaver/good-leaver clauses, IP assignment, exit/buyout mechanics. Legal review required.</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 — by May 31</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10. NEXT L10 — TUESDAY APRIL 14, 2026 @ 5PM</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Level 10 meetings run weekly on Tuesdays at Kuchai, in person. Structure: Segue → Scorecard → Rock Review → Headlines → To-do list → Issues (IDS) → Conclude.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 brings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Agent architecture/structure; personal brand content strategy; first draft of product v0.1 scope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 brings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Personal brand content strategy; populated Notion V/TO in the Second Team War Room; thoughts on brand blueprint workshop timing</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Both decide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Final wording of the 5th core value; whether to bootstrap or raise; single product vs. platform + marketplace from Day 1</w:t>
            </w:r>
          </w:p>
        </w:tc>
      </w:tr>
    </w:tbl>
    <w:p>
      <w:pPr>
        <w:spacing w:after="280" w:before="0"/>
      </w:pPr>
      <w:r>
        <w:t xml:space="preserve"/>
      </w:r>
    </w:p>
    <w:p>
      <w:pPr>
        <w:pBdr>
          <w:bottom w:val="single" w:color="B8860B" w:sz="6" w:space="4"/>
        </w:pBdr>
        <w:spacing w:after="120" w:before="240"/>
      </w:pPr>
      <w:r>
        <w:rPr>
          <w:rFonts w:ascii="Arial" w:cs="Arial" w:eastAsia="Arial" w:hAnsi="Arial"/>
          <w:b/>
          <w:bCs/>
          <w:color w:val="B8860B"/>
          <w:spacing w:val="20"/>
          <w:sz w:val="22"/>
          <w:szCs w:val="22"/>
        </w:rPr>
        <w:t xml:space="preserve">11. ISSUES LIST (OPEN — TO BE RESOLVED)</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Issues List: anything unresolved that needs a decision. Added to and worked down at every L10 meeting using the Identify-Discuss-Solve (IDS) process.</w:t>
      </w:r>
    </w:p>
    <w:p>
      <w:pPr>
        <w:spacing w:after="12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Final wording of the 5th core value (working: 'Experimenters, Not Just Builders'). Does this properly capture the billion-dollar ambition vs. just million-dollar building?</w:t>
      </w:r>
    </w:p>
    <w:p>
      <w:pPr>
        <w:pStyle w:val="ListParagraph"/>
        <w:numPr>
          <w:ilvl w:val="0"/>
          <w:numId w:val="3"/>
        </w:numPr>
        <w:spacing w:after="60" w:before="60"/>
      </w:pPr>
      <w:r>
        <w:rPr>
          <w:rFonts w:ascii="Arial" w:cs="Arial" w:eastAsia="Arial" w:hAnsi="Arial"/>
          <w:color w:val="1A1A1A"/>
          <w:sz w:val="22"/>
          <w:szCs w:val="22"/>
        </w:rPr>
        <w:t xml:space="preserve">Is $100M in 5 years the right BHAG, or should we aim at a billion-dollar outcome given the AI-native unit economics?</w:t>
      </w:r>
    </w:p>
    <w:p>
      <w:pPr>
        <w:pStyle w:val="ListParagraph"/>
        <w:numPr>
          <w:ilvl w:val="0"/>
          <w:numId w:val="3"/>
        </w:numPr>
        <w:spacing w:after="60" w:before="60"/>
      </w:pPr>
      <w:r>
        <w:rPr>
          <w:rFonts w:ascii="Arial" w:cs="Arial" w:eastAsia="Arial" w:hAnsi="Arial"/>
          <w:color w:val="1A1A1A"/>
          <w:sz w:val="22"/>
          <w:szCs w:val="22"/>
        </w:rPr>
        <w:t xml:space="preserve">Do we bootstrap fully from our existing businesses, or raise angel/pre-seed capital to fund paid ads and accelerate the 33322 curve?</w:t>
      </w:r>
    </w:p>
    <w:p>
      <w:pPr>
        <w:pStyle w:val="ListParagraph"/>
        <w:numPr>
          <w:ilvl w:val="0"/>
          <w:numId w:val="3"/>
        </w:numPr>
        <w:spacing w:after="60" w:before="60"/>
      </w:pPr>
      <w:r>
        <w:rPr>
          <w:rFonts w:ascii="Arial" w:cs="Arial" w:eastAsia="Arial" w:hAnsi="Arial"/>
          <w:color w:val="1A1A1A"/>
          <w:sz w:val="22"/>
          <w:szCs w:val="22"/>
        </w:rPr>
        <w:t xml:space="preserve">Do we build Second Team as a single product or as a platform + agent marketplace from Day 1?</w:t>
      </w:r>
    </w:p>
    <w:p>
      <w:pPr>
        <w:pStyle w:val="ListParagraph"/>
        <w:numPr>
          <w:ilvl w:val="0"/>
          <w:numId w:val="3"/>
        </w:numPr>
        <w:spacing w:after="60" w:before="60"/>
      </w:pPr>
      <w:r>
        <w:rPr>
          <w:rFonts w:ascii="Arial" w:cs="Arial" w:eastAsia="Arial" w:hAnsi="Arial"/>
          <w:color w:val="1A1A1A"/>
          <w:sz w:val="22"/>
          <w:szCs w:val="22"/>
        </w:rPr>
        <w:t xml:space="preserve">Master context/data file strategy: how do we structure company context so platform changes (Claude, Paperclip, etc.) don’t force us to rebuild from scratch?</w:t>
      </w:r>
    </w:p>
    <w:p>
      <w:pPr>
        <w:pStyle w:val="ListParagraph"/>
        <w:numPr>
          <w:ilvl w:val="0"/>
          <w:numId w:val="3"/>
        </w:numPr>
        <w:spacing w:after="60" w:before="60"/>
      </w:pPr>
      <w:r>
        <w:rPr>
          <w:rFonts w:ascii="Arial" w:cs="Arial" w:eastAsia="Arial" w:hAnsi="Arial"/>
          <w:color w:val="1A1A1A"/>
          <w:sz w:val="22"/>
          <w:szCs w:val="22"/>
        </w:rPr>
        <w:t xml:space="preserve">Pricing: does the $499 / $999 / $1,999 ladder land, or are the tiers wrong? Decide after beta signals.</w:t>
      </w:r>
    </w:p>
    <w:p>
      <w:pPr>
        <w:pStyle w:val="ListParagraph"/>
        <w:numPr>
          <w:ilvl w:val="0"/>
          <w:numId w:val="3"/>
        </w:numPr>
        <w:spacing w:after="60" w:before="60"/>
      </w:pPr>
      <w:r>
        <w:rPr>
          <w:rFonts w:ascii="Arial" w:cs="Arial" w:eastAsia="Arial" w:hAnsi="Arial"/>
          <w:color w:val="1A1A1A"/>
          <w:sz w:val="22"/>
          <w:szCs w:val="22"/>
        </w:rPr>
        <w:t xml:space="preserve">Do we open-source parts of Second Team (agent SDK, context layer) to accelerate distribution and defensibility?</w:t>
      </w:r>
    </w:p>
    <w:p>
      <w:pPr>
        <w:pStyle w:val="ListParagraph"/>
        <w:numPr>
          <w:ilvl w:val="0"/>
          <w:numId w:val="3"/>
        </w:numPr>
        <w:spacing w:after="60" w:before="60"/>
      </w:pPr>
      <w:r>
        <w:rPr>
          <w:rFonts w:ascii="Arial" w:cs="Arial" w:eastAsia="Arial" w:hAnsi="Arial"/>
          <w:color w:val="1A1A1A"/>
          <w:sz w:val="22"/>
          <w:szCs w:val="22"/>
        </w:rPr>
        <w:t xml:space="preserve">How do we structure equity, vesting, and founder compensation for Second Team specifically (separate from our existing businesses)?</w:t>
      </w:r>
    </w:p>
    <w:p>
      <w:pPr>
        <w:pStyle w:val="ListParagraph"/>
        <w:numPr>
          <w:ilvl w:val="0"/>
          <w:numId w:val="3"/>
        </w:numPr>
        <w:spacing w:after="60" w:before="60"/>
      </w:pPr>
      <w:r>
        <w:rPr>
          <w:rFonts w:ascii="Arial" w:cs="Arial" w:eastAsia="Arial" w:hAnsi="Arial"/>
          <w:color w:val="1A1A1A"/>
          <w:sz w:val="22"/>
          <w:szCs w:val="22"/>
        </w:rPr>
        <w:t xml:space="preserve">What metrics do we publish publicly in our transparency reports, and what stays private?</w:t>
      </w:r>
    </w:p>
    <w:p>
      <w:pPr>
        <w:pStyle w:val="ListParagraph"/>
        <w:numPr>
          <w:ilvl w:val="0"/>
          <w:numId w:val="3"/>
        </w:numPr>
        <w:spacing w:after="60" w:before="60"/>
      </w:pPr>
      <w:r>
        <w:rPr>
          <w:rFonts w:ascii="Arial" w:cs="Arial" w:eastAsia="Arial" w:hAnsi="Arial"/>
          <w:color w:val="1A1A1A"/>
          <w:sz w:val="22"/>
          <w:szCs w:val="22"/>
        </w:rPr>
        <w:t xml:space="preserve">Policy: what happens if a high-value consulting opportunity lands in our lap? (Working recommendation: hard no, no exceptions — filter violation.)</w:t>
      </w:r>
    </w:p>
    <w:p>
      <w:pPr>
        <w:spacing w:after="320" w:before="0"/>
      </w:pPr>
      <w:r>
        <w:t xml:space="preserve"/>
      </w:r>
    </w:p>
    <w:p>
      <w:pPr>
        <w:spacing w:before="400"/>
        <w:jc w:val="center"/>
      </w:pPr>
      <w:r>
        <w:rPr>
          <w:rFonts w:ascii="Arial" w:cs="Arial" w:eastAsia="Arial" w:hAnsi="Arial"/>
          <w:i/>
          <w:iCs/>
          <w:color w:val="444444"/>
          <w:sz w:val="20"/>
          <w:szCs w:val="20"/>
        </w:rPr>
        <w:t xml:space="preserve">— End of V/TO Draft v5 —</w:t>
      </w:r>
    </w:p>
    <w:p>
      <w:pPr>
        <w:spacing w:after="80" w:before="80"/>
        <w:jc w:val="center"/>
      </w:pPr>
      <w:r>
        <w:rPr>
          <w:rFonts w:ascii="Arial" w:cs="Arial" w:eastAsia="Arial" w:hAnsi="Arial"/>
          <w:i/>
          <w:iCs/>
          <w:color w:val="444444"/>
          <w:sz w:val="18"/>
          <w:szCs w:val="18"/>
        </w:rPr>
        <w:t xml:space="preserve">Updated April 10, 2026 with founder coaching pass. Next review at the April 14 L10 @ 5pm, Kuchai.</w:t>
      </w:r>
    </w:p>
    <w:p>
      <w:pPr>
        <w:jc w:val="center"/>
      </w:pPr>
      <w:r>
        <w:rPr>
          <w:rFonts w:ascii="Arial" w:cs="Arial" w:eastAsia="Arial" w:hAnsi="Arial"/>
          <w:i/>
          <w:iCs/>
          <w:color w:val="444444"/>
          <w:sz w:val="18"/>
          <w:szCs w:val="18"/>
        </w:rPr>
        <w:t xml:space="preserve">L10 cadence: every Tuesday, in person. Quarterly review: end of Q2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A" w:sz="4" w:space="4"/>
      </w:pBdr>
      <w:tabs>
        <w:tab w:val="right" w:pos="9360"/>
      </w:tabs>
    </w:pPr>
    <w:r>
      <w:rPr>
        <w:rFonts w:ascii="Arial" w:cs="Arial" w:eastAsia="Arial" w:hAnsi="Arial"/>
        <w:color w:val="444444"/>
        <w:spacing w:val="20"/>
        <w:sz w:val="14"/>
        <w:szCs w:val="14"/>
      </w:rPr>
      <w:t xml:space="preserve">CONFIDENTIAL  │  For Founders Only</w:t>
    </w:r>
    <w:r>
      <w:rPr>
        <w:rFonts w:ascii="Arial" w:cs="Arial" w:eastAsia="Arial" w:hAnsi="Arial"/>
        <w:color w:val="444444"/>
        <w:sz w:val="14"/>
        <w:szCs w:val="14"/>
      </w:rPr>
      <w:t xml:space="preserve">	Page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8A" w:sz="4" w:space="4"/>
      </w:pBdr>
      <w:tabs>
        <w:tab w:val="right" w:pos="9360"/>
      </w:tabs>
    </w:pPr>
    <w:r>
      <w:rPr>
        <w:rFonts w:ascii="Arial" w:cs="Arial" w:eastAsia="Arial" w:hAnsi="Arial"/>
        <w:color w:val="444444"/>
        <w:spacing w:val="20"/>
        <w:sz w:val="16"/>
        <w:szCs w:val="16"/>
      </w:rPr>
      <w:t xml:space="preserve">SECOND TEAM  │  V/TO</w:t>
    </w:r>
    <w:r>
      <w:rPr>
        <w:rFonts w:ascii="Arial" w:cs="Arial" w:eastAsia="Arial" w:hAnsi="Arial"/>
        <w:i/>
        <w:iCs/>
        <w:color w:val="444444"/>
        <w:sz w:val="16"/>
        <w:szCs w:val="16"/>
      </w:rPr>
      <w:t xml:space="preserve">	Draft v4 — April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0D7A8A"/>
      </w:r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2026-04-10T09:07:44.854Z</dcterms:created>
  <dcterms:modified xsi:type="dcterms:W3CDTF">2026-04-10T09:07:44.855Z</dcterms:modified>
</cp:coreProperties>
</file>

<file path=docProps/custom.xml><?xml version="1.0" encoding="utf-8"?>
<Properties xmlns="http://schemas.openxmlformats.org/officeDocument/2006/custom-properties" xmlns:vt="http://schemas.openxmlformats.org/officeDocument/2006/docPropsVTypes"/>
</file>