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1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que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FigureWithCaption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Fuente: nosolousabilidad.com</w:t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webweb de noticias que en una tienda de informica).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FigureWithCaption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Limitar posibilidades. Fuente: nosolousabilidad.com</w:t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FigureWithCaption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Orientar al usuario. Fuente: nosolousabilidad.com</w:t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FigureWithCaption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Solicitar confirmación. Fuente: gmail.com</w:t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FigureWithCaption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Evitar la pérdida de información. Fuente: nosolousabilidad.com</w:t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FigureWithCaption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Permitir deshacer. Fuente: nosolousabilidad.com</w:t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FigureWithCaption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Ofrecer solución automática a los errores. Fuente: nosolousabilidad.com</w:t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FigureWithCaption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Mensajes de error para humanos. Fuente: duckduckgo.com</w:t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FigureWithCaption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Reducción. Fuente: nosolousabilidad.com</w:t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FigureWithCaption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Buscadores en abril de 1999. Fuente: //web.archive.org/</w:t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FigureWithCaption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Rob Tanenn. Fuente: nosolousabilidad.com</w:t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FigureWithCaption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Fases del diseño centrado en el usuario. Fuente: upf.edu</w:t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FigureWithCaption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diseño de interacción. Fuente: sopadepixels.com</w:t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http://pencil.evolus.vn/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pencil"/>
      <w:bookmarkEnd w:id="87"/>
      <w:r>
        <w:t xml:space="preserve">Pencil</w:t>
      </w:r>
    </w:p>
    <w:p>
      <w:pPr>
        <w:numPr>
          <w:numId w:val="1033"/>
          <w:ilvl w:val="0"/>
        </w:numPr>
      </w:pPr>
      <w:r>
        <w:t xml:space="preserve">Descarga desde:</w:t>
      </w:r>
      <w:r>
        <w:t xml:space="preserve"> </w:t>
      </w:r>
      <w:hyperlink r:id="rId80">
        <w:r>
          <w:rPr>
            <w:rStyle w:val="Hyperlink"/>
          </w:rPr>
          <w:t xml:space="preserve">http://pencil.evolus.vn/</w:t>
        </w:r>
      </w:hyperlink>
    </w:p>
    <w:p>
      <w:pPr>
        <w:numPr>
          <w:numId w:val="1033"/>
          <w:ilvl w:val="0"/>
        </w:numPr>
      </w:pPr>
      <w:r>
        <w:t xml:space="preserve">Instalar normalmente según plafatorma (Linux, Mac o Windows)</w:t>
      </w:r>
    </w:p>
    <w:p>
      <w:pPr>
        <w:numPr>
          <w:numId w:val="1033"/>
          <w:ilvl w:val="0"/>
        </w:numPr>
      </w:pPr>
      <w:r>
        <w:t xml:space="preserve">Instalar las colecciones y las plantillas.</w:t>
      </w:r>
    </w:p>
    <w:p>
      <w:pPr>
        <w:pStyle w:val="Heading2"/>
      </w:pPr>
      <w:bookmarkStart w:id="88" w:name="evaluación"/>
      <w:bookmarkEnd w:id="88"/>
      <w:r>
        <w:t xml:space="preserve">Evaluación</w:t>
      </w:r>
    </w:p>
    <w:p>
      <w:pPr>
        <w:pStyle w:val="Compact"/>
        <w:numPr>
          <w:numId w:val="1034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5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5"/>
          <w:ilvl w:val="1"/>
        </w:numPr>
      </w:pPr>
      <w:r>
        <w:t xml:space="preserve">eficiencia</w:t>
      </w:r>
    </w:p>
    <w:p>
      <w:pPr>
        <w:pStyle w:val="Compact"/>
        <w:numPr>
          <w:numId w:val="1035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5"/>
          <w:ilvl w:val="1"/>
        </w:numPr>
      </w:pPr>
      <w:r>
        <w:t xml:space="preserve">eficacia</w:t>
      </w:r>
    </w:p>
    <w:p>
      <w:pPr>
        <w:pStyle w:val="Compact"/>
        <w:numPr>
          <w:numId w:val="1035"/>
          <w:ilvl w:val="1"/>
        </w:numPr>
      </w:pPr>
      <w:r>
        <w:t xml:space="preserve">satisfacción</w:t>
      </w:r>
    </w:p>
    <w:p>
      <w:pPr>
        <w:pStyle w:val="Heading3"/>
      </w:pPr>
      <w:bookmarkStart w:id="89" w:name="aprendizaje"/>
      <w:bookmarkEnd w:id="89"/>
      <w:r>
        <w:t xml:space="preserve">Aprendizaje</w:t>
      </w:r>
    </w:p>
    <w:p>
      <w:pPr>
        <w:pStyle w:val="Compact"/>
        <w:numPr>
          <w:numId w:val="1036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7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7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7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90" w:name="efectividad"/>
      <w:bookmarkEnd w:id="90"/>
      <w:r>
        <w:t xml:space="preserve">Efectividad</w:t>
      </w:r>
    </w:p>
    <w:p>
      <w:pPr>
        <w:pStyle w:val="Compact"/>
        <w:numPr>
          <w:numId w:val="1038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% tareas completadas</w:t>
      </w:r>
    </w:p>
    <w:p>
      <w:pPr>
        <w:pStyle w:val="Compact"/>
        <w:numPr>
          <w:numId w:val="1039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9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1" w:name="reconocimiento"/>
      <w:bookmarkEnd w:id="91"/>
      <w:r>
        <w:t xml:space="preserve">Reconocimiento</w:t>
      </w:r>
    </w:p>
    <w:p>
      <w:pPr>
        <w:pStyle w:val="Compact"/>
        <w:numPr>
          <w:numId w:val="1040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1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1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1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2" w:name="eficiencia"/>
      <w:bookmarkEnd w:id="92"/>
      <w:r>
        <w:t xml:space="preserve">Eficiencia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3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3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3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3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3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3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3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3" w:name="satisfacción"/>
      <w:bookmarkEnd w:id="93"/>
      <w:r>
        <w:t xml:space="preserve">Satisfacción</w:t>
      </w:r>
    </w:p>
    <w:p>
      <w:pPr>
        <w:pStyle w:val="Compact"/>
        <w:numPr>
          <w:numId w:val="1044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5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5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5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5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4" w:name="implementación-y-lanzamiento"/>
      <w:bookmarkEnd w:id="94"/>
      <w:r>
        <w:t xml:space="preserve">Implementación y lanzamiento</w:t>
      </w:r>
    </w:p>
    <w:p>
      <w:pPr>
        <w:pStyle w:val="Compact"/>
        <w:numPr>
          <w:numId w:val="1046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5" w:name="mantenimiento-y-seguimiento"/>
      <w:bookmarkEnd w:id="95"/>
      <w:r>
        <w:t xml:space="preserve">Mantenimiento y seguimiento</w:t>
      </w:r>
    </w:p>
    <w:p>
      <w:pPr>
        <w:numPr>
          <w:numId w:val="1047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7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6" w:name="principios-usabilidad"/>
      <w:bookmarkEnd w:id="96"/>
      <w:r>
        <w:t xml:space="preserve">Principios usabilidad</w:t>
      </w:r>
    </w:p>
    <w:p>
      <w:pPr>
        <w:pStyle w:val="Heading2"/>
      </w:pPr>
      <w:bookmarkStart w:id="97" w:name="jakob-nielsen"/>
      <w:bookmarkEnd w:id="97"/>
      <w:r>
        <w:t xml:space="preserve">Jakob Nielsen</w:t>
      </w:r>
    </w:p>
    <w:p>
      <w:pPr>
        <w:pStyle w:val="Compact"/>
        <w:numPr>
          <w:numId w:val="1048"/>
          <w:ilvl w:val="0"/>
        </w:numPr>
      </w:pPr>
      <w:hyperlink r:id="rId98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9" w:name="visibilidad-estado"/>
      <w:bookmarkEnd w:id="99"/>
      <w:r>
        <w:t xml:space="preserve">Visibilidad estado</w:t>
      </w:r>
    </w:p>
    <w:p>
      <w:pPr>
        <w:pStyle w:val="Compact"/>
        <w:numPr>
          <w:numId w:val="1049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00" w:name="adecuación-al-mundo-real"/>
      <w:bookmarkEnd w:id="100"/>
      <w:r>
        <w:t xml:space="preserve">Adecuación al mundo real</w:t>
      </w:r>
    </w:p>
    <w:p>
      <w:pPr>
        <w:pStyle w:val="Compact"/>
        <w:numPr>
          <w:numId w:val="1050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1" w:name="libertad-y-control"/>
      <w:bookmarkEnd w:id="101"/>
      <w:r>
        <w:t xml:space="preserve">Libertad y control</w:t>
      </w:r>
    </w:p>
    <w:p>
      <w:pPr>
        <w:numPr>
          <w:numId w:val="1051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1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2" w:name="consistencia-y-estándares"/>
      <w:bookmarkEnd w:id="102"/>
      <w:r>
        <w:t xml:space="preserve">Consistencia y estándares</w:t>
      </w:r>
    </w:p>
    <w:p>
      <w:pPr>
        <w:numPr>
          <w:numId w:val="1052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2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3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3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3"/>
          <w:ilvl w:val="1"/>
        </w:numPr>
      </w:pPr>
      <w:r>
        <w:t xml:space="preserve">menú en la parte superior</w:t>
      </w:r>
    </w:p>
    <w:p>
      <w:pPr>
        <w:pStyle w:val="Compact"/>
        <w:numPr>
          <w:numId w:val="1053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3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3" w:name="prevención-de-errores"/>
      <w:bookmarkEnd w:id="103"/>
      <w:r>
        <w:t xml:space="preserve">Prevención de errores</w:t>
      </w:r>
    </w:p>
    <w:p>
      <w:pPr>
        <w:pStyle w:val="Compact"/>
        <w:numPr>
          <w:numId w:val="1054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4" w:name="reconocimiento-antes-que-recuerdo"/>
      <w:bookmarkEnd w:id="104"/>
      <w:r>
        <w:t xml:space="preserve">Reconocimiento antes que recuerdo</w:t>
      </w:r>
    </w:p>
    <w:p>
      <w:pPr>
        <w:numPr>
          <w:numId w:val="1055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5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5" w:name="flexibilidad-y-eficiencia"/>
      <w:bookmarkEnd w:id="105"/>
      <w:r>
        <w:t xml:space="preserve">Flexibilidad y eficiencia</w:t>
      </w:r>
    </w:p>
    <w:p>
      <w:pPr>
        <w:numPr>
          <w:numId w:val="1056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6" w:name="diseño-estético-y-minimalista"/>
      <w:bookmarkEnd w:id="106"/>
      <w:r>
        <w:t xml:space="preserve">Diseño estético y minimalista</w:t>
      </w:r>
    </w:p>
    <w:p>
      <w:pPr>
        <w:numPr>
          <w:numId w:val="1057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7" w:name="manejo-de-errores"/>
      <w:bookmarkEnd w:id="107"/>
      <w:r>
        <w:t xml:space="preserve">Manejo de errores</w:t>
      </w:r>
    </w:p>
    <w:p>
      <w:pPr>
        <w:numPr>
          <w:numId w:val="1058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8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8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8" w:name="ayuda-y-documentación"/>
      <w:bookmarkEnd w:id="108"/>
      <w:r>
        <w:t xml:space="preserve">Ayuda y documentación</w:t>
      </w:r>
    </w:p>
    <w:p>
      <w:pPr>
        <w:pStyle w:val="Compact"/>
        <w:numPr>
          <w:numId w:val="1059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9" w:name="técnicas-de-evaluación"/>
      <w:bookmarkEnd w:id="109"/>
      <w:r>
        <w:t xml:space="preserve">Técnicas de evaluación</w:t>
      </w:r>
    </w:p>
    <w:p>
      <w:pPr>
        <w:pStyle w:val="Heading2"/>
      </w:pPr>
      <w:bookmarkStart w:id="110" w:name="card-sorting"/>
      <w:bookmarkEnd w:id="110"/>
      <w:r>
        <w:t xml:space="preserve">Card-sorting</w:t>
      </w:r>
    </w:p>
    <w:p>
      <w:pPr>
        <w:pStyle w:val="Compact"/>
        <w:numPr>
          <w:numId w:val="1060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en tarjetas</w:t>
      </w:r>
      <w:r>
        <w:t xml:space="preserve"> </w:t>
      </w:r>
      <w:r>
        <w:t xml:space="preserve">por su similitud semántica</w:t>
      </w:r>
      <w:r>
        <w:t xml:space="preserve"> </w:t>
      </w:r>
      <w:r>
        <w:t xml:space="preserve">para ofrecernos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FigureWithCaption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Card-sorting. Fuente: nosolousabilidad.com</w:t>
      </w:r>
    </w:p>
    <w:p>
      <w:pPr>
        <w:pStyle w:val="Heading2"/>
      </w:pPr>
      <w:bookmarkStart w:id="112" w:name="evaluación-heurística"/>
      <w:bookmarkEnd w:id="112"/>
      <w:r>
        <w:t xml:space="preserve">Evaluación heurística</w:t>
      </w:r>
    </w:p>
    <w:p>
      <w:pPr>
        <w:numPr>
          <w:numId w:val="1061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1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3" w:name="test-de-usuarios"/>
      <w:bookmarkEnd w:id="113"/>
      <w:r>
        <w:t xml:space="preserve">Test de usuarios</w:t>
      </w:r>
    </w:p>
    <w:p>
      <w:pPr>
        <w:numPr>
          <w:numId w:val="1062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2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4" w:name="eye-tracking"/>
      <w:bookmarkEnd w:id="114"/>
      <w:r>
        <w:t xml:space="preserve">Eye-tracking</w:t>
      </w:r>
    </w:p>
    <w:p>
      <w:pPr>
        <w:numPr>
          <w:numId w:val="1063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5" w:name="feedback"/>
      <w:bookmarkEnd w:id="115"/>
      <w:r>
        <w:t xml:space="preserve">Feedback</w:t>
      </w:r>
    </w:p>
    <w:p>
      <w:pPr>
        <w:numPr>
          <w:numId w:val="1064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4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6" w:name="analítica-web"/>
      <w:bookmarkEnd w:id="116"/>
      <w:r>
        <w:t xml:space="preserve">Analítica Web</w:t>
      </w:r>
    </w:p>
    <w:p>
      <w:pPr>
        <w:numPr>
          <w:numId w:val="1065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5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5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7" w:name="test-ab"/>
      <w:bookmarkEnd w:id="117"/>
      <w:r>
        <w:t xml:space="preserve">Test A/B</w:t>
      </w:r>
    </w:p>
    <w:p>
      <w:pPr>
        <w:pStyle w:val="Compact"/>
        <w:numPr>
          <w:numId w:val="1066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FigureWithCaption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A/B. Fuente: elultimoblog.com</w:t>
      </w:r>
    </w:p>
    <w:p>
      <w:pPr>
        <w:pStyle w:val="Heading1"/>
      </w:pPr>
      <w:bookmarkStart w:id="119" w:name="acerca-de"/>
      <w:bookmarkEnd w:id="119"/>
      <w:r>
        <w:t xml:space="preserve">Acerca de</w:t>
      </w:r>
    </w:p>
    <w:p>
      <w:pPr>
        <w:pStyle w:val="Heading2"/>
      </w:pPr>
      <w:bookmarkStart w:id="120" w:name="licencia"/>
      <w:bookmarkEnd w:id="120"/>
      <w:r>
        <w:t xml:space="preserve">Licencia</w:t>
      </w:r>
    </w:p>
    <w:p>
      <w:pPr>
        <w:pStyle w:val="Compact"/>
        <w:numPr>
          <w:numId w:val="106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9"/>
          <w:ilvl w:val="1"/>
        </w:numPr>
      </w:pPr>
      <w:hyperlink r:id="rId121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2" w:name="fuentes"/>
      <w:bookmarkEnd w:id="122"/>
      <w:r>
        <w:t xml:space="preserve">Fuentes</w:t>
      </w:r>
    </w:p>
    <w:p>
      <w:pPr>
        <w:pStyle w:val="Compact"/>
        <w:numPr>
          <w:numId w:val="1070"/>
          <w:ilvl w:val="0"/>
        </w:numPr>
      </w:pPr>
      <w:r>
        <w:t xml:space="preserve">Transparencias: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https://github.com/asanzdiego/curso-interfaces-web-2017/tree/master/01-usabilidad/slides</w:t>
        </w:r>
      </w:hyperlink>
    </w:p>
    <w:p>
      <w:pPr>
        <w:pStyle w:val="Compact"/>
        <w:numPr>
          <w:numId w:val="1070"/>
          <w:ilvl w:val="0"/>
        </w:numPr>
      </w:pPr>
      <w:r>
        <w:t xml:space="preserve">Ejercicios:</w:t>
      </w:r>
    </w:p>
    <w:p>
      <w:pPr>
        <w:pStyle w:val="Compact"/>
        <w:numPr>
          <w:numId w:val="1072"/>
          <w:ilvl w:val="1"/>
        </w:numPr>
      </w:pPr>
      <w:hyperlink r:id="rId124">
        <w:r>
          <w:rPr>
            <w:rStyle w:val="Hyperlink"/>
          </w:rPr>
          <w:t xml:space="preserve">https://github.com/asanzdiego/curso-interfaces-web-2017/tree/master/01-usabilidad/src</w:t>
        </w:r>
      </w:hyperlink>
    </w:p>
    <w:p>
      <w:pPr>
        <w:pStyle w:val="Heading2"/>
      </w:pPr>
      <w:bookmarkStart w:id="125" w:name="bibliografía"/>
      <w:bookmarkEnd w:id="125"/>
      <w:r>
        <w:t xml:space="preserve">Bibliografía</w:t>
      </w:r>
    </w:p>
    <w:p>
      <w:pPr>
        <w:pStyle w:val="Compact"/>
        <w:numPr>
          <w:numId w:val="1073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3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3"/>
          <w:ilvl w:val="0"/>
        </w:numPr>
      </w:pPr>
      <w:r>
        <w:t xml:space="preserve">Unas notas sobre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3"/>
          <w:ilvl w:val="0"/>
        </w:numPr>
      </w:pPr>
      <w:r>
        <w:t xml:space="preserve">Pruebas de Usabilidad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3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3"/>
          <w:ilvl w:val="0"/>
        </w:numPr>
      </w:pPr>
      <w:r>
        <w:t xml:space="preserve">Prototipado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3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3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1"/>
          <w:ilvl w:val="1"/>
        </w:numPr>
      </w:pPr>
      <w:hyperlink r:id="rId133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08da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c0b48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1" Target="media/rId111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8" Target="media/rId118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1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80" Target="http://pencil.evolus.vn/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3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7" Target="http://www.nosolousabilidad.com/manual/index.htm" TargetMode="External" /><Relationship Type="http://schemas.openxmlformats.org/officeDocument/2006/relationships/hyperlink" Id="rId130" Target="http://www.slideshare.net/GUINALIU/mtodos-de-evaluacin-de-usabilidad" TargetMode="External" /><Relationship Type="http://schemas.openxmlformats.org/officeDocument/2006/relationships/hyperlink" Id="rId128" Target="http://www.slideshare.net/betabeers/usabilidad-18953630" TargetMode="External" /><Relationship Type="http://schemas.openxmlformats.org/officeDocument/2006/relationships/hyperlink" Id="rId132" Target="http://www.slideshare.net/laceves/usabilidad-y-diseo-centrado-en-la-experiencia-del-usuario" TargetMode="External" /><Relationship Type="http://schemas.openxmlformats.org/officeDocument/2006/relationships/hyperlink" Id="rId131" Target="http://www.slideshare.net/olgacarreras/prototipado-14077585" TargetMode="External" /><Relationship Type="http://schemas.openxmlformats.org/officeDocument/2006/relationships/hyperlink" Id="rId129" Target="http://www.slideshare.net/pecesama/pruebas-de-usabilidad-10112899" TargetMode="External" /><Relationship Type="http://schemas.openxmlformats.org/officeDocument/2006/relationships/hyperlink" Id="rId126" Target="http://www.upf.edu/hipertextnet/numero-2/diseno_web.html" TargetMode="External" /><Relationship Type="http://schemas.openxmlformats.org/officeDocument/2006/relationships/hyperlink" Id="rId98" Target="https://es.wikipedia.org/wiki/Jakob_Nielsen" TargetMode="External" /><Relationship Type="http://schemas.openxmlformats.org/officeDocument/2006/relationships/hyperlink" Id="rId123" Target="https://github.com/asanzdiego/curso-interfaces-web-2017/tree/master/01-usabilidad/slides" TargetMode="External" /><Relationship Type="http://schemas.openxmlformats.org/officeDocument/2006/relationships/hyperlink" Id="rId124" Target="https://github.com/asanzdiego/curso-interfaces-web-2017/tree/master/01-usa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1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80" Target="http://pencil.evolus.vn/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3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7" Target="http://www.nosolousabilidad.com/manual/index.htm" TargetMode="External" /><Relationship Type="http://schemas.openxmlformats.org/officeDocument/2006/relationships/hyperlink" Id="rId130" Target="http://www.slideshare.net/GUINALIU/mtodos-de-evaluacin-de-usabilidad" TargetMode="External" /><Relationship Type="http://schemas.openxmlformats.org/officeDocument/2006/relationships/hyperlink" Id="rId128" Target="http://www.slideshare.net/betabeers/usabilidad-18953630" TargetMode="External" /><Relationship Type="http://schemas.openxmlformats.org/officeDocument/2006/relationships/hyperlink" Id="rId132" Target="http://www.slideshare.net/laceves/usabilidad-y-diseo-centrado-en-la-experiencia-del-usuario" TargetMode="External" /><Relationship Type="http://schemas.openxmlformats.org/officeDocument/2006/relationships/hyperlink" Id="rId131" Target="http://www.slideshare.net/olgacarreras/prototipado-14077585" TargetMode="External" /><Relationship Type="http://schemas.openxmlformats.org/officeDocument/2006/relationships/hyperlink" Id="rId129" Target="http://www.slideshare.net/pecesama/pruebas-de-usabilidad-10112899" TargetMode="External" /><Relationship Type="http://schemas.openxmlformats.org/officeDocument/2006/relationships/hyperlink" Id="rId126" Target="http://www.upf.edu/hipertextnet/numero-2/diseno_web.html" TargetMode="External" /><Relationship Type="http://schemas.openxmlformats.org/officeDocument/2006/relationships/hyperlink" Id="rId98" Target="https://es.wikipedia.org/wiki/Jakob_Nielsen" TargetMode="External" /><Relationship Type="http://schemas.openxmlformats.org/officeDocument/2006/relationships/hyperlink" Id="rId123" Target="https://github.com/asanzdiego/curso-interfaces-web-2017/tree/master/01-usabilidad/slides" TargetMode="External" /><Relationship Type="http://schemas.openxmlformats.org/officeDocument/2006/relationships/hyperlink" Id="rId124" Target="https://github.com/asanzdiego/curso-interfaces-web-2017/tree/master/01-usa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