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55" w:rsidRDefault="008E6555" w:rsidP="00180EF4">
      <w:pPr>
        <w:pStyle w:val="Title"/>
      </w:pPr>
      <w:r w:rsidRPr="0093475C">
        <w:t xml:space="preserve">Engineering Service Learning </w:t>
      </w:r>
      <w:r w:rsidR="00073B4D">
        <w:t xml:space="preserve">Judge </w:t>
      </w:r>
      <w:r w:rsidR="00195E57" w:rsidRPr="0093475C">
        <w:t>Scorecard</w:t>
      </w:r>
    </w:p>
    <w:p w:rsidR="00073B4D" w:rsidRPr="00F67B58" w:rsidRDefault="00F67B58" w:rsidP="00727816">
      <w:pPr>
        <w:pStyle w:val="Heading1"/>
        <w:rPr>
          <w:u w:val="single"/>
        </w:rPr>
      </w:pPr>
      <w:r w:rsidRPr="00F67B58">
        <w:t xml:space="preserve">Judge: </w:t>
      </w:r>
      <w:r w:rsidRPr="00F67B58">
        <w:rPr>
          <w:u w:val="single"/>
        </w:rPr>
        <w:tab/>
      </w:r>
      <w:r w:rsidRPr="00F67B58">
        <w:tab/>
        <w:t xml:space="preserve">Team: </w:t>
      </w:r>
      <w:r w:rsidRPr="00F67B58">
        <w:rPr>
          <w:u w:val="single"/>
        </w:rPr>
        <w:t>Get S.E.T.</w:t>
      </w:r>
      <w:r>
        <w:rPr>
          <w:u w:val="single"/>
        </w:rPr>
        <w:tab/>
      </w:r>
    </w:p>
    <w:p w:rsidR="00F67B58" w:rsidRPr="00073B4D" w:rsidRDefault="00F67B58" w:rsidP="00073B4D"/>
    <w:tbl>
      <w:tblPr>
        <w:tblW w:w="0" w:type="auto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988"/>
        <w:gridCol w:w="630"/>
        <w:gridCol w:w="10030"/>
      </w:tblGrid>
      <w:tr w:rsidR="000260F3" w:rsidRPr="00B13676" w:rsidTr="00727816">
        <w:trPr>
          <w:trHeight w:val="638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:rsidR="000260F3" w:rsidRPr="00DE73D4" w:rsidRDefault="000260F3" w:rsidP="00423C68">
            <w:pPr>
              <w:rPr>
                <w:rFonts w:ascii="Kievit SC Offc Pro Book" w:eastAsia="Times New Roman" w:hAnsi="Kievit SC Offc Pro Book"/>
                <w:color w:val="000000"/>
                <w:sz w:val="32"/>
                <w:szCs w:val="28"/>
              </w:rPr>
            </w:pPr>
          </w:p>
        </w:tc>
        <w:tc>
          <w:tcPr>
            <w:tcW w:w="630" w:type="dxa"/>
            <w:shd w:val="clear" w:color="auto" w:fill="auto"/>
            <w:hideMark/>
          </w:tcPr>
          <w:p w:rsidR="000260F3" w:rsidRPr="00EC43F9" w:rsidRDefault="000260F3" w:rsidP="00423C68">
            <w:pPr>
              <w:rPr>
                <w:rFonts w:ascii="Kievit SC Offc Pro Book" w:eastAsia="Times New Roman" w:hAnsi="Kievit SC Offc Pro Book"/>
                <w:b/>
                <w:color w:val="000000"/>
                <w:sz w:val="20"/>
                <w:szCs w:val="20"/>
              </w:rPr>
            </w:pPr>
            <w:r w:rsidRPr="00EC43F9">
              <w:rPr>
                <w:rFonts w:ascii="Kievit SC Offc Pro Book" w:eastAsia="Times New Roman" w:hAnsi="Kievit SC Offc Pro Book"/>
                <w:b/>
                <w:color w:val="000000"/>
                <w:sz w:val="20"/>
                <w:szCs w:val="20"/>
              </w:rPr>
              <w:t>Point Range</w:t>
            </w:r>
          </w:p>
        </w:tc>
        <w:tc>
          <w:tcPr>
            <w:tcW w:w="10030" w:type="dxa"/>
            <w:shd w:val="clear" w:color="auto" w:fill="auto"/>
            <w:noWrap/>
          </w:tcPr>
          <w:p w:rsidR="000260F3" w:rsidRPr="00EC43F9" w:rsidRDefault="000260F3" w:rsidP="00423C68">
            <w:pPr>
              <w:rPr>
                <w:rFonts w:ascii="Kievit SC Offc Pro Book" w:hAnsi="Kievit SC Offc Pro Book" w:cs="Calibri"/>
                <w:b/>
                <w:color w:val="000000"/>
                <w:sz w:val="20"/>
                <w:szCs w:val="20"/>
              </w:rPr>
            </w:pPr>
          </w:p>
        </w:tc>
      </w:tr>
      <w:tr w:rsidR="000260F3" w:rsidRPr="00B13676" w:rsidTr="00727816">
        <w:trPr>
          <w:trHeight w:val="386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:rsidR="000260F3" w:rsidRPr="005D40F6" w:rsidRDefault="000260F3" w:rsidP="00423C68">
            <w:pPr>
              <w:rPr>
                <w:rFonts w:ascii="Kievit SC Offc Pro Book" w:hAnsi="Kievit SC Offc Pro Book"/>
                <w:b/>
                <w:sz w:val="20"/>
              </w:rPr>
            </w:pPr>
            <w:r>
              <w:rPr>
                <w:rFonts w:ascii="Kievit SC Offc Pro Book" w:hAnsi="Kievit SC Offc Pro Book"/>
                <w:b/>
                <w:sz w:val="20"/>
              </w:rPr>
              <w:t>Impact of Project</w:t>
            </w:r>
          </w:p>
          <w:p w:rsidR="000260F3" w:rsidRPr="0000306B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1"/>
              </w:numPr>
              <w:ind w:left="277" w:hanging="187"/>
              <w:contextualSpacing/>
            </w:pPr>
            <w:r w:rsidRPr="0000306B">
              <w:t>Economic</w:t>
            </w:r>
          </w:p>
          <w:p w:rsidR="000260F3" w:rsidRPr="0000306B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1"/>
              </w:numPr>
              <w:ind w:left="277" w:hanging="187"/>
              <w:contextualSpacing/>
            </w:pPr>
            <w:r w:rsidRPr="0000306B">
              <w:t>Added Capacity</w:t>
            </w:r>
          </w:p>
          <w:p w:rsidR="000260F3" w:rsidRPr="005D5907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1"/>
              </w:numPr>
              <w:ind w:left="277" w:hanging="187"/>
              <w:contextualSpacing/>
              <w:rPr>
                <w:rFonts w:ascii="Kievit SC Offc Pro Book" w:hAnsi="Kievit SC Offc Pro Book"/>
                <w:b/>
                <w:bCs/>
              </w:rPr>
            </w:pPr>
            <w:r w:rsidRPr="0000306B">
              <w:t>Address Pressing Need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260F3" w:rsidRPr="00EC43F9" w:rsidRDefault="000260F3" w:rsidP="00423C68">
            <w:pPr>
              <w:rPr>
                <w:rFonts w:ascii="Kievit SC Offc Pro Book" w:eastAsia="Times New Roman" w:hAnsi="Kievit SC Offc Pro Book"/>
                <w:b/>
                <w:color w:val="000000"/>
                <w:sz w:val="20"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 w:val="20"/>
                <w:szCs w:val="20"/>
              </w:rPr>
              <w:t>1-8</w:t>
            </w:r>
          </w:p>
        </w:tc>
        <w:tc>
          <w:tcPr>
            <w:tcW w:w="10030" w:type="dxa"/>
            <w:shd w:val="clear" w:color="auto" w:fill="auto"/>
            <w:noWrap/>
            <w:vAlign w:val="center"/>
            <w:hideMark/>
          </w:tcPr>
          <w:p w:rsidR="000260F3" w:rsidRPr="00EC43F9" w:rsidRDefault="000260F3" w:rsidP="00423C68">
            <w:pPr>
              <w:rPr>
                <w:rFonts w:ascii="Kievit SC Offc Pro Book" w:eastAsia="Times New Roman" w:hAnsi="Kievit SC Offc Pro Book"/>
                <w:color w:val="000000"/>
                <w:sz w:val="20"/>
                <w:szCs w:val="20"/>
              </w:rPr>
            </w:pPr>
          </w:p>
        </w:tc>
      </w:tr>
      <w:tr w:rsidR="000260F3" w:rsidRPr="00B13676" w:rsidTr="00727816">
        <w:trPr>
          <w:trHeight w:val="386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:rsidR="000260F3" w:rsidRPr="005D40F6" w:rsidRDefault="000260F3" w:rsidP="00423C68">
            <w:pPr>
              <w:rPr>
                <w:rFonts w:ascii="Kievit SC Offc Pro Book" w:hAnsi="Kievit SC Offc Pro Book"/>
                <w:b/>
                <w:sz w:val="20"/>
              </w:rPr>
            </w:pPr>
            <w:r w:rsidRPr="005D40F6">
              <w:rPr>
                <w:rFonts w:ascii="Kievit SC Offc Pro Book" w:hAnsi="Kievit SC Offc Pro Book"/>
                <w:b/>
                <w:sz w:val="20"/>
              </w:rPr>
              <w:t>Project Design</w:t>
            </w:r>
          </w:p>
          <w:p w:rsidR="000260F3" w:rsidRPr="0000306B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2"/>
              </w:numPr>
              <w:ind w:left="277" w:hanging="187"/>
              <w:contextualSpacing/>
            </w:pPr>
            <w:r w:rsidRPr="0000306B">
              <w:t>Specifications</w:t>
            </w:r>
          </w:p>
          <w:p w:rsidR="000260F3" w:rsidRPr="0000306B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2"/>
              </w:numPr>
              <w:ind w:left="277" w:right="432" w:hanging="187"/>
              <w:contextualSpacing/>
            </w:pPr>
            <w:r w:rsidRPr="0000306B">
              <w:t>Design Decisions</w:t>
            </w:r>
          </w:p>
          <w:p w:rsidR="000260F3" w:rsidRPr="0000306B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2"/>
              </w:numPr>
              <w:ind w:left="277" w:hanging="187"/>
              <w:contextualSpacing/>
            </w:pPr>
            <w:r w:rsidRPr="0000306B">
              <w:t>Subsystem/component Identification</w:t>
            </w:r>
          </w:p>
          <w:p w:rsidR="000260F3" w:rsidRPr="0000306B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2"/>
              </w:numPr>
              <w:ind w:left="277" w:hanging="187"/>
              <w:contextualSpacing/>
            </w:pPr>
            <w:r w:rsidRPr="0000306B">
              <w:t>Prototyping</w:t>
            </w:r>
          </w:p>
          <w:p w:rsidR="000260F3" w:rsidRPr="005D5907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2"/>
              </w:numPr>
              <w:ind w:left="277" w:hanging="187"/>
              <w:contextualSpacing/>
              <w:rPr>
                <w:rFonts w:ascii="Kievit SC Offc Pro Book" w:hAnsi="Kievit SC Offc Pro Book"/>
                <w:b/>
                <w:bCs/>
              </w:rPr>
            </w:pPr>
            <w:r w:rsidRPr="0000306B">
              <w:t>Innovation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260F3" w:rsidRPr="00EC43F9" w:rsidRDefault="000260F3" w:rsidP="00423C68">
            <w:pPr>
              <w:rPr>
                <w:rFonts w:ascii="Kievit SC Offc Pro Book" w:eastAsia="Times New Roman" w:hAnsi="Kievit SC Offc Pro Book"/>
                <w:b/>
                <w:color w:val="000000"/>
                <w:sz w:val="20"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 w:val="20"/>
                <w:szCs w:val="20"/>
              </w:rPr>
              <w:t>1-5</w:t>
            </w:r>
          </w:p>
        </w:tc>
        <w:tc>
          <w:tcPr>
            <w:tcW w:w="10030" w:type="dxa"/>
            <w:shd w:val="clear" w:color="auto" w:fill="auto"/>
            <w:noWrap/>
            <w:vAlign w:val="center"/>
            <w:hideMark/>
          </w:tcPr>
          <w:p w:rsidR="000260F3" w:rsidRPr="00EC43F9" w:rsidRDefault="000260F3" w:rsidP="00423C68">
            <w:pPr>
              <w:rPr>
                <w:rFonts w:ascii="Kievit SC Offc Pro Book" w:eastAsia="Times New Roman" w:hAnsi="Kievit SC Offc Pro Book"/>
                <w:color w:val="000000"/>
                <w:sz w:val="20"/>
                <w:szCs w:val="20"/>
              </w:rPr>
            </w:pPr>
          </w:p>
        </w:tc>
      </w:tr>
      <w:tr w:rsidR="000260F3" w:rsidRPr="00B13676" w:rsidTr="00727816">
        <w:trPr>
          <w:trHeight w:val="386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:rsidR="000260F3" w:rsidRPr="005D40F6" w:rsidRDefault="000260F3" w:rsidP="00423C68">
            <w:pPr>
              <w:rPr>
                <w:rFonts w:ascii="Kievit SC Offc Pro Book" w:hAnsi="Kievit SC Offc Pro Book"/>
                <w:b/>
                <w:sz w:val="20"/>
              </w:rPr>
            </w:pPr>
            <w:r w:rsidRPr="005D40F6">
              <w:rPr>
                <w:rFonts w:ascii="Kievit SC Offc Pro Book" w:hAnsi="Kievit SC Offc Pro Book"/>
                <w:b/>
                <w:sz w:val="20"/>
              </w:rPr>
              <w:t>Technical Content</w:t>
            </w:r>
          </w:p>
          <w:p w:rsidR="000260F3" w:rsidRPr="0000306B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3"/>
              </w:numPr>
              <w:ind w:left="277" w:hanging="187"/>
              <w:contextualSpacing/>
            </w:pPr>
            <w:r w:rsidRPr="0000306B">
              <w:t>Appropriate Modeling/Testing</w:t>
            </w:r>
          </w:p>
          <w:p w:rsidR="000260F3" w:rsidRPr="0000306B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3"/>
              </w:numPr>
              <w:ind w:left="277" w:hanging="187"/>
              <w:contextualSpacing/>
            </w:pPr>
            <w:r w:rsidRPr="0000306B">
              <w:t>Constraints</w:t>
            </w:r>
          </w:p>
          <w:p w:rsidR="000260F3" w:rsidRPr="0000306B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3"/>
              </w:numPr>
              <w:ind w:left="277" w:hanging="187"/>
              <w:contextualSpacing/>
            </w:pPr>
            <w:r w:rsidRPr="0000306B">
              <w:t>Cost Analysis</w:t>
            </w:r>
          </w:p>
          <w:p w:rsidR="000260F3" w:rsidRPr="005D5907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3"/>
              </w:numPr>
              <w:ind w:left="277" w:hanging="187"/>
              <w:contextualSpacing/>
              <w:rPr>
                <w:rFonts w:ascii="Kievit SC Offc Pro Book" w:hAnsi="Kievit SC Offc Pro Book"/>
                <w:b/>
                <w:bCs/>
              </w:rPr>
            </w:pPr>
            <w:r w:rsidRPr="0000306B">
              <w:t>Proposed Solutions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260F3" w:rsidRPr="00EC43F9" w:rsidRDefault="000260F3" w:rsidP="00423C68">
            <w:pPr>
              <w:rPr>
                <w:rFonts w:ascii="Kievit SC Offc Pro Book" w:eastAsia="Times New Roman" w:hAnsi="Kievit SC Offc Pro Book"/>
                <w:b/>
                <w:color w:val="000000"/>
                <w:sz w:val="20"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 w:val="20"/>
                <w:szCs w:val="20"/>
              </w:rPr>
              <w:t>1-10</w:t>
            </w:r>
          </w:p>
        </w:tc>
        <w:tc>
          <w:tcPr>
            <w:tcW w:w="10030" w:type="dxa"/>
            <w:shd w:val="clear" w:color="auto" w:fill="auto"/>
            <w:noWrap/>
            <w:vAlign w:val="center"/>
            <w:hideMark/>
          </w:tcPr>
          <w:p w:rsidR="000260F3" w:rsidRPr="00EC43F9" w:rsidRDefault="000260F3" w:rsidP="00423C68">
            <w:pPr>
              <w:rPr>
                <w:rFonts w:ascii="Kievit SC Offc Pro Book" w:eastAsia="Times New Roman" w:hAnsi="Kievit SC Offc Pro Book"/>
                <w:color w:val="000000"/>
                <w:sz w:val="20"/>
                <w:szCs w:val="20"/>
              </w:rPr>
            </w:pPr>
          </w:p>
        </w:tc>
      </w:tr>
      <w:tr w:rsidR="000260F3" w:rsidRPr="00B13676" w:rsidTr="00727816">
        <w:trPr>
          <w:trHeight w:val="386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:rsidR="000260F3" w:rsidRPr="005D40F6" w:rsidRDefault="000260F3" w:rsidP="00423C68">
            <w:pPr>
              <w:rPr>
                <w:rFonts w:ascii="Kievit SC Offc Pro Book" w:hAnsi="Kievit SC Offc Pro Book"/>
                <w:b/>
                <w:sz w:val="20"/>
              </w:rPr>
            </w:pPr>
            <w:r w:rsidRPr="005D40F6">
              <w:rPr>
                <w:rFonts w:ascii="Kievit SC Offc Pro Book" w:hAnsi="Kievit SC Offc Pro Book"/>
                <w:b/>
                <w:sz w:val="20"/>
              </w:rPr>
              <w:t>Presentation/Slides</w:t>
            </w:r>
          </w:p>
          <w:p w:rsidR="000260F3" w:rsidRPr="0000306B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4"/>
              </w:numPr>
              <w:ind w:left="277" w:hanging="187"/>
              <w:contextualSpacing/>
            </w:pPr>
            <w:r w:rsidRPr="0000306B">
              <w:t>Organization</w:t>
            </w:r>
          </w:p>
          <w:p w:rsidR="000260F3" w:rsidRPr="0000306B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4"/>
              </w:numPr>
              <w:ind w:left="277" w:hanging="187"/>
              <w:contextualSpacing/>
            </w:pPr>
            <w:r w:rsidRPr="0000306B">
              <w:t>Graphics/Presentations</w:t>
            </w:r>
          </w:p>
          <w:p w:rsidR="000260F3" w:rsidRPr="005D5907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4"/>
              </w:numPr>
              <w:ind w:left="277" w:hanging="187"/>
              <w:contextualSpacing/>
              <w:rPr>
                <w:rFonts w:ascii="Kievit SC Offc Pro Book" w:hAnsi="Kievit SC Offc Pro Book"/>
              </w:rPr>
            </w:pPr>
            <w:r w:rsidRPr="0000306B">
              <w:t>Clarity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260F3" w:rsidRPr="00EC43F9" w:rsidRDefault="000260F3" w:rsidP="00423C68">
            <w:pPr>
              <w:rPr>
                <w:rFonts w:ascii="Kievit SC Offc Pro Book" w:eastAsia="Times New Roman" w:hAnsi="Kievit SC Offc Pro Book"/>
                <w:b/>
                <w:color w:val="000000"/>
                <w:sz w:val="20"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 w:val="20"/>
                <w:szCs w:val="20"/>
              </w:rPr>
              <w:t>1-4</w:t>
            </w:r>
          </w:p>
        </w:tc>
        <w:tc>
          <w:tcPr>
            <w:tcW w:w="10030" w:type="dxa"/>
            <w:shd w:val="clear" w:color="auto" w:fill="auto"/>
            <w:noWrap/>
            <w:vAlign w:val="center"/>
            <w:hideMark/>
          </w:tcPr>
          <w:p w:rsidR="000260F3" w:rsidRPr="00EC43F9" w:rsidRDefault="000260F3" w:rsidP="00423C68">
            <w:pPr>
              <w:rPr>
                <w:rFonts w:ascii="Kievit SC Offc Pro Book" w:eastAsia="Times New Roman" w:hAnsi="Kievit SC Offc Pro Book"/>
                <w:color w:val="000000"/>
                <w:sz w:val="20"/>
                <w:szCs w:val="20"/>
              </w:rPr>
            </w:pPr>
          </w:p>
        </w:tc>
      </w:tr>
      <w:tr w:rsidR="000260F3" w:rsidRPr="00B13676" w:rsidTr="00727816">
        <w:trPr>
          <w:trHeight w:val="386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:rsidR="000260F3" w:rsidRPr="005D40F6" w:rsidRDefault="000260F3" w:rsidP="00423C68">
            <w:pPr>
              <w:rPr>
                <w:rFonts w:ascii="Kievit SC Offc Pro Book" w:hAnsi="Kievit SC Offc Pro Book"/>
                <w:b/>
                <w:sz w:val="20"/>
              </w:rPr>
            </w:pPr>
            <w:r w:rsidRPr="005D40F6">
              <w:rPr>
                <w:rFonts w:ascii="Kievit SC Offc Pro Book" w:hAnsi="Kievit SC Offc Pro Book"/>
                <w:b/>
                <w:sz w:val="20"/>
              </w:rPr>
              <w:t>Verbal Communication</w:t>
            </w:r>
          </w:p>
          <w:p w:rsidR="000260F3" w:rsidRPr="0000306B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5"/>
              </w:numPr>
              <w:ind w:left="277" w:hanging="187"/>
              <w:contextualSpacing/>
            </w:pPr>
            <w:r w:rsidRPr="0000306B">
              <w:t>Organization</w:t>
            </w:r>
          </w:p>
          <w:p w:rsidR="000260F3" w:rsidRPr="0000306B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5"/>
              </w:numPr>
              <w:ind w:left="277" w:hanging="187"/>
              <w:contextualSpacing/>
            </w:pPr>
            <w:r w:rsidRPr="0000306B">
              <w:t>Graphics/Presentations</w:t>
            </w:r>
          </w:p>
          <w:p w:rsidR="000260F3" w:rsidRPr="0000306B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5"/>
              </w:numPr>
              <w:ind w:left="277" w:hanging="187"/>
              <w:contextualSpacing/>
            </w:pPr>
            <w:r w:rsidRPr="0000306B">
              <w:t>Clarity</w:t>
            </w:r>
          </w:p>
          <w:p w:rsidR="000260F3" w:rsidRPr="005D5907" w:rsidRDefault="000260F3" w:rsidP="00423C68">
            <w:pPr>
              <w:pStyle w:val="ListParagraph"/>
              <w:framePr w:wrap="auto" w:vAnchor="margin" w:yAlign="inline"/>
              <w:numPr>
                <w:ilvl w:val="0"/>
                <w:numId w:val="25"/>
              </w:numPr>
              <w:ind w:left="277" w:hanging="187"/>
              <w:contextualSpacing/>
              <w:rPr>
                <w:rFonts w:ascii="Kievit SC Offc Pro Book" w:hAnsi="Kievit SC Offc Pro Book"/>
                <w:b/>
                <w:bCs/>
              </w:rPr>
            </w:pPr>
            <w:r w:rsidRPr="0000306B">
              <w:t>Question/Answer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260F3" w:rsidRPr="00EC43F9" w:rsidRDefault="000260F3" w:rsidP="00423C68">
            <w:pPr>
              <w:rPr>
                <w:rFonts w:ascii="Kievit SC Offc Pro Book" w:eastAsia="Times New Roman" w:hAnsi="Kievit SC Offc Pro Book"/>
                <w:b/>
                <w:color w:val="000000"/>
                <w:sz w:val="20"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 w:val="20"/>
                <w:szCs w:val="20"/>
              </w:rPr>
              <w:t>1-4</w:t>
            </w:r>
          </w:p>
        </w:tc>
        <w:tc>
          <w:tcPr>
            <w:tcW w:w="10030" w:type="dxa"/>
            <w:shd w:val="clear" w:color="auto" w:fill="auto"/>
            <w:noWrap/>
            <w:vAlign w:val="center"/>
            <w:hideMark/>
          </w:tcPr>
          <w:p w:rsidR="000260F3" w:rsidRPr="00EC43F9" w:rsidRDefault="000260F3" w:rsidP="00423C68">
            <w:pPr>
              <w:rPr>
                <w:rFonts w:ascii="Kievit SC Offc Pro Book" w:eastAsia="Times New Roman" w:hAnsi="Kievit SC Offc Pro Book"/>
                <w:color w:val="000000"/>
                <w:sz w:val="20"/>
                <w:szCs w:val="20"/>
              </w:rPr>
            </w:pPr>
          </w:p>
        </w:tc>
      </w:tr>
      <w:tr w:rsidR="000260F3" w:rsidRPr="00B13676" w:rsidTr="00727816">
        <w:trPr>
          <w:trHeight w:val="386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:rsidR="000260F3" w:rsidRPr="005D5907" w:rsidRDefault="000260F3" w:rsidP="00423C68">
            <w:pPr>
              <w:rPr>
                <w:rFonts w:ascii="Kievit SC Offc Pro Book" w:hAnsi="Kievit SC Offc Pro Book"/>
                <w:b/>
              </w:rPr>
            </w:pPr>
            <w:r w:rsidRPr="005D40F6">
              <w:rPr>
                <w:rFonts w:ascii="Kievit SC Offc Pro Book" w:hAnsi="Kievit SC Offc Pro Book"/>
                <w:b/>
                <w:sz w:val="20"/>
              </w:rPr>
              <w:t>Time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260F3" w:rsidRPr="00EC43F9" w:rsidRDefault="000260F3" w:rsidP="00423C68">
            <w:pPr>
              <w:rPr>
                <w:rFonts w:ascii="Kievit SC Offc Pro Book" w:eastAsia="Times New Roman" w:hAnsi="Kievit SC Offc Pro Book"/>
                <w:b/>
                <w:color w:val="000000"/>
                <w:sz w:val="20"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 w:val="20"/>
                <w:szCs w:val="20"/>
              </w:rPr>
              <w:t>1-4</w:t>
            </w:r>
          </w:p>
        </w:tc>
        <w:tc>
          <w:tcPr>
            <w:tcW w:w="10030" w:type="dxa"/>
            <w:shd w:val="clear" w:color="auto" w:fill="auto"/>
            <w:noWrap/>
            <w:vAlign w:val="center"/>
            <w:hideMark/>
          </w:tcPr>
          <w:p w:rsidR="000260F3" w:rsidRPr="00EC43F9" w:rsidRDefault="000260F3" w:rsidP="00423C68">
            <w:pPr>
              <w:rPr>
                <w:rFonts w:ascii="Kievit SC Offc Pro Book" w:eastAsia="Times New Roman" w:hAnsi="Kievit SC Offc Pro Book"/>
                <w:color w:val="000000"/>
                <w:sz w:val="20"/>
                <w:szCs w:val="20"/>
              </w:rPr>
            </w:pPr>
          </w:p>
        </w:tc>
      </w:tr>
    </w:tbl>
    <w:p w:rsidR="00073B4D" w:rsidRDefault="00F67B58" w:rsidP="00727816">
      <w:pPr>
        <w:pStyle w:val="Heading1"/>
      </w:pPr>
      <w:r w:rsidRPr="000260F3">
        <w:t>Notes:</w:t>
      </w:r>
    </w:p>
    <w:p w:rsidR="00F67B58" w:rsidRDefault="00F67B58">
      <w:pPr>
        <w:spacing w:after="200" w:line="276" w:lineRule="auto"/>
        <w:jc w:val="left"/>
      </w:pPr>
      <w:bookmarkStart w:id="0" w:name="_GoBack"/>
      <w:bookmarkEnd w:id="0"/>
    </w:p>
    <w:sectPr w:rsidR="00F67B58" w:rsidSect="00727816">
      <w:headerReference w:type="default" r:id="rId7"/>
      <w:footerReference w:type="default" r:id="rId8"/>
      <w:pgSz w:w="15840" w:h="12240" w:orient="landscape"/>
      <w:pgMar w:top="1008" w:right="1008" w:bottom="1008" w:left="1008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F8D" w:rsidRDefault="00BC7F8D" w:rsidP="00D14D5B">
      <w:r>
        <w:separator/>
      </w:r>
    </w:p>
  </w:endnote>
  <w:endnote w:type="continuationSeparator" w:id="0">
    <w:p w:rsidR="00BC7F8D" w:rsidRDefault="00BC7F8D" w:rsidP="00D14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19E" w:rsidRPr="0070055D" w:rsidRDefault="00B3519E" w:rsidP="00727816">
    <w:pPr>
      <w:pStyle w:val="BodyText"/>
      <w:tabs>
        <w:tab w:val="right" w:pos="13590"/>
      </w:tabs>
      <w:spacing w:after="0" w:line="240" w:lineRule="auto"/>
      <w:ind w:right="234"/>
      <w:rPr>
        <w:sz w:val="20"/>
        <w:szCs w:val="20"/>
      </w:rPr>
    </w:pPr>
    <w:proofErr w:type="gramStart"/>
    <w:r w:rsidRPr="0070055D">
      <w:rPr>
        <w:sz w:val="20"/>
        <w:szCs w:val="20"/>
      </w:rPr>
      <w:t>p</w:t>
    </w:r>
    <w:proofErr w:type="gramEnd"/>
    <w:r w:rsidRPr="0070055D">
      <w:rPr>
        <w:sz w:val="20"/>
        <w:szCs w:val="20"/>
      </w:rPr>
      <w:t>:</w:t>
    </w:r>
    <w:r w:rsidRPr="0070055D">
      <w:rPr>
        <w:spacing w:val="2"/>
        <w:sz w:val="20"/>
        <w:szCs w:val="20"/>
      </w:rPr>
      <w:t xml:space="preserve"> </w:t>
    </w:r>
    <w:r w:rsidRPr="0070055D">
      <w:rPr>
        <w:sz w:val="20"/>
        <w:szCs w:val="20"/>
      </w:rPr>
      <w:t>209-756-7869</w:t>
    </w:r>
    <w:r w:rsidR="00727816">
      <w:rPr>
        <w:sz w:val="20"/>
        <w:szCs w:val="20"/>
      </w:rPr>
      <w:tab/>
    </w:r>
    <w:r w:rsidR="00727816">
      <w:rPr>
        <w:noProof/>
        <w:sz w:val="20"/>
        <w:szCs w:val="20"/>
      </w:rPr>
      <w:t>R</w:t>
    </w:r>
    <w:r w:rsidR="00727816" w:rsidRPr="0070055D">
      <w:rPr>
        <w:noProof/>
        <w:sz w:val="20"/>
        <w:szCs w:val="20"/>
      </w:rPr>
      <w:t>evised:</w:t>
    </w:r>
    <w:r w:rsidR="004E32B1">
      <w:rPr>
        <w:noProof/>
        <w:sz w:val="20"/>
        <w:szCs w:val="20"/>
      </w:rPr>
      <w:t xml:space="preserve"> June 13, 2017</w:t>
    </w:r>
    <w:r w:rsidRPr="0070055D">
      <w:rPr>
        <w:sz w:val="20"/>
        <w:szCs w:val="20"/>
      </w:rPr>
      <w:t xml:space="preserve"> </w:t>
    </w:r>
  </w:p>
  <w:p w:rsidR="00B3519E" w:rsidRPr="0070055D" w:rsidRDefault="00B3519E" w:rsidP="00CD4D1C">
    <w:pPr>
      <w:pStyle w:val="BodyText"/>
      <w:tabs>
        <w:tab w:val="right" w:pos="9450"/>
      </w:tabs>
      <w:spacing w:after="0" w:line="240" w:lineRule="auto"/>
      <w:ind w:right="101"/>
      <w:jc w:val="left"/>
      <w:rPr>
        <w:sz w:val="20"/>
        <w:szCs w:val="20"/>
      </w:rPr>
    </w:pPr>
    <w:proofErr w:type="gramStart"/>
    <w:r w:rsidRPr="0070055D">
      <w:rPr>
        <w:sz w:val="20"/>
        <w:szCs w:val="20"/>
      </w:rPr>
      <w:t>e</w:t>
    </w:r>
    <w:proofErr w:type="gramEnd"/>
    <w:r w:rsidRPr="0070055D">
      <w:rPr>
        <w:sz w:val="20"/>
        <w:szCs w:val="20"/>
      </w:rPr>
      <w:t>: engsl@ucmerced.edu</w:t>
    </w:r>
  </w:p>
  <w:p w:rsidR="00B3519E" w:rsidRPr="0070055D" w:rsidRDefault="00B3519E" w:rsidP="00CD4D1C">
    <w:pPr>
      <w:pStyle w:val="BodyText"/>
      <w:tabs>
        <w:tab w:val="right" w:pos="9450"/>
      </w:tabs>
      <w:spacing w:after="0" w:line="240" w:lineRule="auto"/>
      <w:ind w:right="101"/>
      <w:jc w:val="left"/>
      <w:rPr>
        <w:sz w:val="20"/>
        <w:szCs w:val="20"/>
      </w:rPr>
    </w:pPr>
    <w:proofErr w:type="gramStart"/>
    <w:r w:rsidRPr="0070055D">
      <w:rPr>
        <w:spacing w:val="-1"/>
        <w:sz w:val="20"/>
        <w:szCs w:val="20"/>
      </w:rPr>
      <w:t>w</w:t>
    </w:r>
    <w:proofErr w:type="gramEnd"/>
    <w:r w:rsidRPr="0070055D">
      <w:rPr>
        <w:spacing w:val="-2"/>
        <w:sz w:val="20"/>
        <w:szCs w:val="20"/>
      </w:rPr>
      <w:t>:</w:t>
    </w:r>
    <w:r w:rsidRPr="0070055D">
      <w:rPr>
        <w:spacing w:val="-1"/>
        <w:sz w:val="20"/>
        <w:szCs w:val="20"/>
      </w:rPr>
      <w:t xml:space="preserve"> engineeringservicelearning.ucmerced.edu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F8D" w:rsidRDefault="00BC7F8D" w:rsidP="00D14D5B">
      <w:r>
        <w:separator/>
      </w:r>
    </w:p>
  </w:footnote>
  <w:footnote w:type="continuationSeparator" w:id="0">
    <w:p w:rsidR="00BC7F8D" w:rsidRDefault="00BC7F8D" w:rsidP="00D14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0F7" w:rsidRDefault="00727816" w:rsidP="00727816">
    <w:pPr>
      <w:pStyle w:val="Header"/>
      <w:tabs>
        <w:tab w:val="clear" w:pos="9360"/>
        <w:tab w:val="right" w:pos="13680"/>
      </w:tabs>
      <w:ind w:right="144"/>
    </w:pPr>
    <w:r>
      <w:tab/>
    </w:r>
    <w:r>
      <w:tab/>
    </w:r>
    <w:r w:rsidR="00AF0510">
      <w:rPr>
        <w:noProof/>
        <w:color w:val="2980B9"/>
      </w:rPr>
      <w:drawing>
        <wp:inline distT="0" distB="0" distL="0" distR="0" wp14:anchorId="5ADAC43A" wp14:editId="15A6BDF0">
          <wp:extent cx="2976880" cy="857250"/>
          <wp:effectExtent l="0" t="0" r="0" b="0"/>
          <wp:docPr id="4" name="Picture 4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688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5D9D"/>
    <w:multiLevelType w:val="hybridMultilevel"/>
    <w:tmpl w:val="402E7934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" w15:restartNumberingAfterBreak="0">
    <w:nsid w:val="0E3F49B3"/>
    <w:multiLevelType w:val="hybridMultilevel"/>
    <w:tmpl w:val="44C21F5C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2" w15:restartNumberingAfterBreak="0">
    <w:nsid w:val="0F46342E"/>
    <w:multiLevelType w:val="hybridMultilevel"/>
    <w:tmpl w:val="F2A0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5059C"/>
    <w:multiLevelType w:val="hybridMultilevel"/>
    <w:tmpl w:val="7AF2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D7017"/>
    <w:multiLevelType w:val="hybridMultilevel"/>
    <w:tmpl w:val="034A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457A6"/>
    <w:multiLevelType w:val="hybridMultilevel"/>
    <w:tmpl w:val="9A125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D82372"/>
    <w:multiLevelType w:val="hybridMultilevel"/>
    <w:tmpl w:val="0664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D47F8"/>
    <w:multiLevelType w:val="multilevel"/>
    <w:tmpl w:val="2CC6FD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0E75497"/>
    <w:multiLevelType w:val="hybridMultilevel"/>
    <w:tmpl w:val="495E085C"/>
    <w:lvl w:ilvl="0" w:tplc="246A7E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2E1E94"/>
    <w:multiLevelType w:val="hybridMultilevel"/>
    <w:tmpl w:val="8F16E852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0" w15:restartNumberingAfterBreak="0">
    <w:nsid w:val="43D46980"/>
    <w:multiLevelType w:val="hybridMultilevel"/>
    <w:tmpl w:val="1F00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744A2"/>
    <w:multiLevelType w:val="hybridMultilevel"/>
    <w:tmpl w:val="ECE83F8A"/>
    <w:lvl w:ilvl="0" w:tplc="15F6F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E5A69"/>
    <w:multiLevelType w:val="hybridMultilevel"/>
    <w:tmpl w:val="89B6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C37E3"/>
    <w:multiLevelType w:val="hybridMultilevel"/>
    <w:tmpl w:val="9730A950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4" w15:restartNumberingAfterBreak="0">
    <w:nsid w:val="4A03234F"/>
    <w:multiLevelType w:val="hybridMultilevel"/>
    <w:tmpl w:val="B4ACB99C"/>
    <w:lvl w:ilvl="0" w:tplc="07F803CA">
      <w:start w:val="1"/>
      <w:numFmt w:val="bullet"/>
      <w:pStyle w:val="ListParagraph"/>
      <w:suff w:val="space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C09D4"/>
    <w:multiLevelType w:val="hybridMultilevel"/>
    <w:tmpl w:val="79760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4D7B30"/>
    <w:multiLevelType w:val="hybridMultilevel"/>
    <w:tmpl w:val="1F321224"/>
    <w:lvl w:ilvl="0" w:tplc="41C6A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A7F57"/>
    <w:multiLevelType w:val="hybridMultilevel"/>
    <w:tmpl w:val="0078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C5191"/>
    <w:multiLevelType w:val="hybridMultilevel"/>
    <w:tmpl w:val="D47E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86859"/>
    <w:multiLevelType w:val="hybridMultilevel"/>
    <w:tmpl w:val="9FD2AF54"/>
    <w:lvl w:ilvl="0" w:tplc="04090001">
      <w:start w:val="1"/>
      <w:numFmt w:val="bullet"/>
      <w:lvlText w:val=""/>
      <w:lvlJc w:val="left"/>
      <w:pPr>
        <w:ind w:left="1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20" w15:restartNumberingAfterBreak="0">
    <w:nsid w:val="75935A76"/>
    <w:multiLevelType w:val="hybridMultilevel"/>
    <w:tmpl w:val="5310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E70F1"/>
    <w:multiLevelType w:val="hybridMultilevel"/>
    <w:tmpl w:val="50B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F12F1"/>
    <w:multiLevelType w:val="hybridMultilevel"/>
    <w:tmpl w:val="C6BA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0"/>
  </w:num>
  <w:num w:numId="6">
    <w:abstractNumId w:val="20"/>
  </w:num>
  <w:num w:numId="7">
    <w:abstractNumId w:val="2"/>
  </w:num>
  <w:num w:numId="8">
    <w:abstractNumId w:val="21"/>
  </w:num>
  <w:num w:numId="9">
    <w:abstractNumId w:val="4"/>
  </w:num>
  <w:num w:numId="10">
    <w:abstractNumId w:val="6"/>
  </w:num>
  <w:num w:numId="11">
    <w:abstractNumId w:val="11"/>
  </w:num>
  <w:num w:numId="12">
    <w:abstractNumId w:val="14"/>
  </w:num>
  <w:num w:numId="13">
    <w:abstractNumId w:val="14"/>
    <w:lvlOverride w:ilvl="0">
      <w:startOverride w:val="1"/>
    </w:lvlOverride>
  </w:num>
  <w:num w:numId="14">
    <w:abstractNumId w:val="22"/>
  </w:num>
  <w:num w:numId="15">
    <w:abstractNumId w:val="9"/>
  </w:num>
  <w:num w:numId="16">
    <w:abstractNumId w:val="3"/>
  </w:num>
  <w:num w:numId="17">
    <w:abstractNumId w:val="18"/>
  </w:num>
  <w:num w:numId="18">
    <w:abstractNumId w:val="17"/>
  </w:num>
  <w:num w:numId="19">
    <w:abstractNumId w:val="19"/>
  </w:num>
  <w:num w:numId="20">
    <w:abstractNumId w:val="12"/>
  </w:num>
  <w:num w:numId="21">
    <w:abstractNumId w:val="5"/>
  </w:num>
  <w:num w:numId="22">
    <w:abstractNumId w:val="1"/>
  </w:num>
  <w:num w:numId="23">
    <w:abstractNumId w:val="13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D2"/>
    <w:rsid w:val="00006DEF"/>
    <w:rsid w:val="00010D45"/>
    <w:rsid w:val="00012827"/>
    <w:rsid w:val="000260F3"/>
    <w:rsid w:val="00047004"/>
    <w:rsid w:val="0005186B"/>
    <w:rsid w:val="00063CEF"/>
    <w:rsid w:val="00073B4D"/>
    <w:rsid w:val="00083F67"/>
    <w:rsid w:val="0008797A"/>
    <w:rsid w:val="000926F3"/>
    <w:rsid w:val="00097291"/>
    <w:rsid w:val="000D63A1"/>
    <w:rsid w:val="000D7B32"/>
    <w:rsid w:val="001076C8"/>
    <w:rsid w:val="00113020"/>
    <w:rsid w:val="001303FA"/>
    <w:rsid w:val="00130744"/>
    <w:rsid w:val="0015234F"/>
    <w:rsid w:val="001632F8"/>
    <w:rsid w:val="00163511"/>
    <w:rsid w:val="00175989"/>
    <w:rsid w:val="00180EF4"/>
    <w:rsid w:val="00195E57"/>
    <w:rsid w:val="001C02EF"/>
    <w:rsid w:val="001C29E1"/>
    <w:rsid w:val="00204BB2"/>
    <w:rsid w:val="00205487"/>
    <w:rsid w:val="00211914"/>
    <w:rsid w:val="00222C99"/>
    <w:rsid w:val="00227990"/>
    <w:rsid w:val="002A3E3E"/>
    <w:rsid w:val="002B5861"/>
    <w:rsid w:val="002F4B81"/>
    <w:rsid w:val="003110C9"/>
    <w:rsid w:val="00312245"/>
    <w:rsid w:val="00312B90"/>
    <w:rsid w:val="0032292E"/>
    <w:rsid w:val="00324A1F"/>
    <w:rsid w:val="0033119E"/>
    <w:rsid w:val="003719A9"/>
    <w:rsid w:val="00381BD1"/>
    <w:rsid w:val="00393C69"/>
    <w:rsid w:val="003B26C0"/>
    <w:rsid w:val="003C541B"/>
    <w:rsid w:val="003E0BE0"/>
    <w:rsid w:val="004238B0"/>
    <w:rsid w:val="00431D84"/>
    <w:rsid w:val="004336ED"/>
    <w:rsid w:val="004B1868"/>
    <w:rsid w:val="004B6AC2"/>
    <w:rsid w:val="004C1A35"/>
    <w:rsid w:val="004E32B1"/>
    <w:rsid w:val="004F2A17"/>
    <w:rsid w:val="00505FB9"/>
    <w:rsid w:val="005161B6"/>
    <w:rsid w:val="005267A7"/>
    <w:rsid w:val="0054168D"/>
    <w:rsid w:val="00547678"/>
    <w:rsid w:val="0056582C"/>
    <w:rsid w:val="00567132"/>
    <w:rsid w:val="005959DD"/>
    <w:rsid w:val="005B20D9"/>
    <w:rsid w:val="005B2507"/>
    <w:rsid w:val="005C7D31"/>
    <w:rsid w:val="005E7376"/>
    <w:rsid w:val="005F6FE1"/>
    <w:rsid w:val="0060564A"/>
    <w:rsid w:val="00632D49"/>
    <w:rsid w:val="00633EA1"/>
    <w:rsid w:val="006534A1"/>
    <w:rsid w:val="00663EE2"/>
    <w:rsid w:val="0066570D"/>
    <w:rsid w:val="0067481C"/>
    <w:rsid w:val="006B078C"/>
    <w:rsid w:val="0070055D"/>
    <w:rsid w:val="00703BA5"/>
    <w:rsid w:val="007154D3"/>
    <w:rsid w:val="00727816"/>
    <w:rsid w:val="00745D86"/>
    <w:rsid w:val="007836B5"/>
    <w:rsid w:val="007934CA"/>
    <w:rsid w:val="007B0B23"/>
    <w:rsid w:val="007D3C53"/>
    <w:rsid w:val="007E215B"/>
    <w:rsid w:val="007E5DAB"/>
    <w:rsid w:val="007E5FA6"/>
    <w:rsid w:val="007F66B4"/>
    <w:rsid w:val="008133D2"/>
    <w:rsid w:val="00825075"/>
    <w:rsid w:val="00850147"/>
    <w:rsid w:val="008638B0"/>
    <w:rsid w:val="008A1327"/>
    <w:rsid w:val="008A6F68"/>
    <w:rsid w:val="008C33FC"/>
    <w:rsid w:val="008E6555"/>
    <w:rsid w:val="00902E01"/>
    <w:rsid w:val="009048AE"/>
    <w:rsid w:val="009276DD"/>
    <w:rsid w:val="0093475C"/>
    <w:rsid w:val="009760F7"/>
    <w:rsid w:val="009E2229"/>
    <w:rsid w:val="00A72855"/>
    <w:rsid w:val="00AB2976"/>
    <w:rsid w:val="00AB58AD"/>
    <w:rsid w:val="00AE7089"/>
    <w:rsid w:val="00AF0510"/>
    <w:rsid w:val="00B1339C"/>
    <w:rsid w:val="00B15182"/>
    <w:rsid w:val="00B156C9"/>
    <w:rsid w:val="00B31783"/>
    <w:rsid w:val="00B34FC2"/>
    <w:rsid w:val="00B3519E"/>
    <w:rsid w:val="00B53078"/>
    <w:rsid w:val="00B556E3"/>
    <w:rsid w:val="00B576CC"/>
    <w:rsid w:val="00B718F6"/>
    <w:rsid w:val="00B74423"/>
    <w:rsid w:val="00B902BA"/>
    <w:rsid w:val="00BA6D5E"/>
    <w:rsid w:val="00BB2F84"/>
    <w:rsid w:val="00BB3499"/>
    <w:rsid w:val="00BC7F8D"/>
    <w:rsid w:val="00C3464D"/>
    <w:rsid w:val="00C466D0"/>
    <w:rsid w:val="00C530A5"/>
    <w:rsid w:val="00C53DE7"/>
    <w:rsid w:val="00C55203"/>
    <w:rsid w:val="00C63D48"/>
    <w:rsid w:val="00C85E57"/>
    <w:rsid w:val="00CB3373"/>
    <w:rsid w:val="00CC5419"/>
    <w:rsid w:val="00CC67D2"/>
    <w:rsid w:val="00CD4D1C"/>
    <w:rsid w:val="00CF23A2"/>
    <w:rsid w:val="00D14D5B"/>
    <w:rsid w:val="00D152DA"/>
    <w:rsid w:val="00D21349"/>
    <w:rsid w:val="00D27530"/>
    <w:rsid w:val="00D324A1"/>
    <w:rsid w:val="00D36268"/>
    <w:rsid w:val="00D816E6"/>
    <w:rsid w:val="00D84422"/>
    <w:rsid w:val="00DA2310"/>
    <w:rsid w:val="00DA2559"/>
    <w:rsid w:val="00DB543A"/>
    <w:rsid w:val="00DC3149"/>
    <w:rsid w:val="00DE73D4"/>
    <w:rsid w:val="00E0138E"/>
    <w:rsid w:val="00E24973"/>
    <w:rsid w:val="00E51980"/>
    <w:rsid w:val="00E65F62"/>
    <w:rsid w:val="00E65FC9"/>
    <w:rsid w:val="00E707FE"/>
    <w:rsid w:val="00E80907"/>
    <w:rsid w:val="00EC0FA8"/>
    <w:rsid w:val="00EC2B32"/>
    <w:rsid w:val="00EE18B8"/>
    <w:rsid w:val="00EE242F"/>
    <w:rsid w:val="00EE4E20"/>
    <w:rsid w:val="00EF59F3"/>
    <w:rsid w:val="00F001F8"/>
    <w:rsid w:val="00F36548"/>
    <w:rsid w:val="00F6504F"/>
    <w:rsid w:val="00F67B58"/>
    <w:rsid w:val="00FB5C3D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21933"/>
  <w15:docId w15:val="{A1A9218A-98E4-428A-A69E-B6080A99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EF4"/>
    <w:pPr>
      <w:spacing w:after="0" w:line="240" w:lineRule="auto"/>
      <w:jc w:val="center"/>
    </w:pPr>
    <w:rPr>
      <w:rFonts w:ascii="Times New Roman" w:hAnsi="Times New Roman" w:cs="Arial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0EF4"/>
    <w:pPr>
      <w:tabs>
        <w:tab w:val="left" w:pos="540"/>
        <w:tab w:val="left" w:pos="5040"/>
        <w:tab w:val="left" w:pos="5400"/>
        <w:tab w:val="left" w:pos="5940"/>
        <w:tab w:val="left" w:pos="9000"/>
        <w:tab w:val="left" w:pos="12240"/>
      </w:tabs>
      <w:spacing w:before="120" w:after="120"/>
      <w:ind w:right="230"/>
      <w:jc w:val="both"/>
      <w:outlineLvl w:val="0"/>
    </w:pPr>
    <w:rPr>
      <w:rFonts w:ascii="Kievit SC Offc Pro Book" w:hAnsi="Kievit SC Offc Pro Book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559"/>
    <w:pPr>
      <w:keepNext/>
      <w:keepLines/>
      <w:spacing w:before="200"/>
      <w:outlineLvl w:val="1"/>
    </w:pPr>
    <w:rPr>
      <w:rFonts w:eastAsiaTheme="majorEastAs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55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D5E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9EA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D5E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004E4F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D5E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004E4F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D5E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D5E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D5E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EF4"/>
    <w:rPr>
      <w:rFonts w:ascii="Kievit SC Offc Pro Book" w:hAnsi="Kievit SC Offc Pro Book" w:cs="Arial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2559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2559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80EF4"/>
    <w:pPr>
      <w:pBdr>
        <w:bottom w:val="single" w:sz="8" w:space="4" w:color="0084BC"/>
      </w:pBdr>
      <w:spacing w:after="240"/>
      <w:ind w:right="230"/>
      <w:jc w:val="left"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80EF4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18"/>
    </w:rPr>
  </w:style>
  <w:style w:type="paragraph" w:styleId="NoSpacing">
    <w:name w:val="No Spacing"/>
    <w:uiPriority w:val="1"/>
    <w:qFormat/>
    <w:rsid w:val="00DA2559"/>
    <w:pPr>
      <w:spacing w:after="0" w:line="240" w:lineRule="auto"/>
    </w:pPr>
  </w:style>
  <w:style w:type="table" w:styleId="TableGrid">
    <w:name w:val="Table Grid"/>
    <w:basedOn w:val="TableNormal"/>
    <w:uiPriority w:val="99"/>
    <w:rsid w:val="00CC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D48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63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D48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4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D5E"/>
    <w:rPr>
      <w:rFonts w:asciiTheme="majorHAnsi" w:eastAsiaTheme="majorEastAsia" w:hAnsiTheme="majorHAnsi" w:cstheme="majorBidi"/>
      <w:b/>
      <w:bCs/>
      <w:i/>
      <w:iCs/>
      <w:color w:val="009EA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D5E"/>
    <w:rPr>
      <w:rFonts w:asciiTheme="majorHAnsi" w:eastAsiaTheme="majorEastAsia" w:hAnsiTheme="majorHAnsi" w:cstheme="majorBidi"/>
      <w:color w:val="004E4F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D5E"/>
    <w:rPr>
      <w:rFonts w:asciiTheme="majorHAnsi" w:eastAsiaTheme="majorEastAsia" w:hAnsiTheme="majorHAnsi" w:cstheme="majorBidi"/>
      <w:i/>
      <w:iCs/>
      <w:color w:val="004E4F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D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D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D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A6D5E"/>
    <w:rPr>
      <w:rFonts w:cstheme="min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A6D5E"/>
    <w:pPr>
      <w:ind w:left="220"/>
    </w:pPr>
    <w:rPr>
      <w:rFonts w:cstheme="minorBid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BA6D5E"/>
    <w:pPr>
      <w:ind w:left="440"/>
    </w:pPr>
    <w:rPr>
      <w:rFonts w:cstheme="minorBidi"/>
      <w:sz w:val="20"/>
    </w:rPr>
  </w:style>
  <w:style w:type="paragraph" w:styleId="ListParagraph">
    <w:name w:val="List Paragraph"/>
    <w:basedOn w:val="Normal"/>
    <w:uiPriority w:val="34"/>
    <w:qFormat/>
    <w:rsid w:val="00431D84"/>
    <w:pPr>
      <w:framePr w:wrap="around" w:vAnchor="text" w:hAnchor="text" w:y="1"/>
      <w:numPr>
        <w:numId w:val="12"/>
      </w:numPr>
      <w:jc w:val="left"/>
    </w:pPr>
    <w:rPr>
      <w:rFonts w:cstheme="minorBidi"/>
      <w:szCs w:val="16"/>
    </w:rPr>
  </w:style>
  <w:style w:type="character" w:styleId="Hyperlink">
    <w:name w:val="Hyperlink"/>
    <w:basedOn w:val="DefaultParagraphFont"/>
    <w:uiPriority w:val="99"/>
    <w:unhideWhenUsed/>
    <w:rsid w:val="00BA6D5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14D5B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B3519E"/>
    <w:pPr>
      <w:spacing w:after="80" w:line="276" w:lineRule="auto"/>
    </w:pPr>
    <w:rPr>
      <w:rFonts w:cstheme="minorBid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3519E"/>
    <w:rPr>
      <w:rFonts w:ascii="Arial" w:hAnsi="Arial"/>
    </w:rPr>
  </w:style>
  <w:style w:type="paragraph" w:customStyle="1" w:styleId="Default">
    <w:name w:val="Default"/>
    <w:rsid w:val="00605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nhideWhenUsed/>
    <w:rsid w:val="00073B4D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ster Center">
      <a:dk1>
        <a:sysClr val="windowText" lastClr="000000"/>
      </a:dk1>
      <a:lt1>
        <a:sysClr val="window" lastClr="FFFFFF"/>
      </a:lt1>
      <a:dk2>
        <a:srgbClr val="009EA0"/>
      </a:dk2>
      <a:lt2>
        <a:srgbClr val="EEECE1"/>
      </a:lt2>
      <a:accent1>
        <a:srgbClr val="009EA0"/>
      </a:accent1>
      <a:accent2>
        <a:srgbClr val="E36C09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E36C0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cbutler</dc:creator>
  <cp:lastModifiedBy>Chris Butler</cp:lastModifiedBy>
  <cp:revision>4</cp:revision>
  <cp:lastPrinted>2017-05-08T20:50:00Z</cp:lastPrinted>
  <dcterms:created xsi:type="dcterms:W3CDTF">2017-06-01T22:21:00Z</dcterms:created>
  <dcterms:modified xsi:type="dcterms:W3CDTF">2017-06-13T20:29:00Z</dcterms:modified>
</cp:coreProperties>
</file>