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4AAB9C" w14:textId="73EE744B" w:rsidR="001C332D" w:rsidRPr="003B4820" w:rsidRDefault="003B4820">
      <w:pPr>
        <w:rPr>
          <w:b/>
          <w:bCs/>
          <w:sz w:val="48"/>
          <w:szCs w:val="48"/>
        </w:rPr>
      </w:pPr>
      <w:r w:rsidRPr="003B4820">
        <w:rPr>
          <w:b/>
          <w:bCs/>
          <w:sz w:val="48"/>
          <w:szCs w:val="48"/>
        </w:rPr>
        <w:t>Math 32</w:t>
      </w:r>
    </w:p>
    <w:p w14:paraId="1DF06532" w14:textId="59882E28" w:rsidR="003B4820" w:rsidRPr="003B4820" w:rsidRDefault="003B4820">
      <w:pPr>
        <w:rPr>
          <w:sz w:val="48"/>
          <w:szCs w:val="48"/>
        </w:rPr>
      </w:pPr>
      <w:r w:rsidRPr="003B4820">
        <w:rPr>
          <w:sz w:val="48"/>
          <w:szCs w:val="48"/>
        </w:rPr>
        <w:t xml:space="preserve">Lecture </w:t>
      </w:r>
      <w:r w:rsidR="00A56D98">
        <w:rPr>
          <w:sz w:val="48"/>
          <w:szCs w:val="48"/>
        </w:rPr>
        <w:t>3</w:t>
      </w:r>
      <w:r w:rsidRPr="003B4820">
        <w:rPr>
          <w:sz w:val="48"/>
          <w:szCs w:val="48"/>
        </w:rPr>
        <w:t xml:space="preserve">: </w:t>
      </w:r>
      <w:r>
        <w:rPr>
          <w:sz w:val="48"/>
          <w:szCs w:val="48"/>
        </w:rPr>
        <w:t>Complements</w:t>
      </w:r>
    </w:p>
    <w:p w14:paraId="23E97680" w14:textId="4E73C080" w:rsidR="003B4820" w:rsidRDefault="003B4820"/>
    <w:p w14:paraId="10A800EA" w14:textId="77777777" w:rsidR="00E34B29" w:rsidRPr="00E34B29" w:rsidRDefault="00E34B29" w:rsidP="00E34B29">
      <w:r>
        <w:t xml:space="preserve">Simple example: </w:t>
      </w:r>
      <w:r w:rsidRPr="00E34B29">
        <w:t>Unless otherwise noted, the coin flip has two disjoint outcomes---“heads” or “</w:t>
      </w:r>
      <w:proofErr w:type="gramStart"/>
      <w:r w:rsidRPr="00E34B29">
        <w:t>tails”---</w:t>
      </w:r>
      <w:proofErr w:type="gramEnd"/>
      <w:r w:rsidRPr="00E34B29">
        <w:t>with probabilities</w:t>
      </w:r>
    </w:p>
    <w:p w14:paraId="49ACCA96" w14:textId="103FA87B" w:rsidR="003B4820" w:rsidRDefault="00E34B29" w:rsidP="00E34B29">
      <w:pPr>
        <w:pStyle w:val="ListParagraph"/>
        <w:numPr>
          <w:ilvl w:val="0"/>
          <w:numId w:val="1"/>
        </w:numPr>
      </w:pPr>
      <w:r>
        <w:t>P(heads) = ½</w:t>
      </w:r>
    </w:p>
    <w:p w14:paraId="30C2CEF2" w14:textId="3CF3363A" w:rsidR="00E34B29" w:rsidRDefault="00E34B29" w:rsidP="00E34B29">
      <w:pPr>
        <w:pStyle w:val="ListParagraph"/>
        <w:numPr>
          <w:ilvl w:val="0"/>
          <w:numId w:val="1"/>
        </w:numPr>
      </w:pPr>
      <w:r>
        <w:t>P(tails) = ½</w:t>
      </w:r>
    </w:p>
    <w:p w14:paraId="334E50B7" w14:textId="3BDE6FB8" w:rsidR="00E34B29" w:rsidRDefault="00E34B29" w:rsidP="00E34B29">
      <w:r w:rsidRPr="00E34B29">
        <w:drawing>
          <wp:inline distT="0" distB="0" distL="0" distR="0" wp14:anchorId="7658A72A" wp14:editId="4211F483">
            <wp:extent cx="4267200" cy="2400300"/>
            <wp:effectExtent l="0" t="0" r="0" b="0"/>
            <wp:docPr id="285" name="Google Shape;285;p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Google Shape;285;p14"/>
                    <pic:cNvPicPr preferRelativeResize="0"/>
                  </pic:nvPicPr>
                  <pic:blipFill>
                    <a:blip r:embed="rId5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9119D" w14:textId="77777777" w:rsidR="00E34B29" w:rsidRPr="00E34B29" w:rsidRDefault="00E34B29" w:rsidP="00E34B29">
      <w:r w:rsidRPr="00E34B29">
        <w:t>image credit:</w:t>
      </w:r>
    </w:p>
    <w:p w14:paraId="5E657466" w14:textId="327C8A51" w:rsidR="00E34B29" w:rsidRDefault="00E34B29" w:rsidP="00E34B29">
      <w:r w:rsidRPr="00E34B29">
        <w:t xml:space="preserve">“How to Flip a Coin: 11 Steps (with pictures)” at </w:t>
      </w:r>
      <w:proofErr w:type="spellStart"/>
      <w:r w:rsidRPr="00E34B29">
        <w:t>wikiHow</w:t>
      </w:r>
      <w:proofErr w:type="spellEnd"/>
    </w:p>
    <w:p w14:paraId="6ED31B4B" w14:textId="33CAEC3B" w:rsidR="00E34B29" w:rsidRDefault="00E34B29">
      <w:r>
        <w:br w:type="page"/>
      </w:r>
    </w:p>
    <w:p w14:paraId="0AD56123" w14:textId="346A29EC" w:rsidR="00E34B29" w:rsidRDefault="00E34B29" w:rsidP="00E34B29">
      <w:r>
        <w:lastRenderedPageBreak/>
        <w:t>Two coins:</w:t>
      </w:r>
      <w:r w:rsidRPr="00E34B29">
        <w:rPr>
          <w:noProof/>
        </w:rPr>
        <w:t xml:space="preserve"> </w:t>
      </w:r>
      <w:r w:rsidRPr="00E34B29">
        <w:drawing>
          <wp:inline distT="0" distB="0" distL="0" distR="0" wp14:anchorId="7928FADC" wp14:editId="28766D8F">
            <wp:extent cx="1435100" cy="501650"/>
            <wp:effectExtent l="0" t="0" r="0" b="0"/>
            <wp:docPr id="293" name="Google Shape;293;p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Google Shape;293;p15"/>
                    <pic:cNvPicPr preferRelativeResize="0"/>
                  </pic:nvPicPr>
                  <pic:blipFill>
                    <a:blip r:embed="rId6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5EFBC" w14:textId="6255C9C9" w:rsidR="00E34B29" w:rsidRDefault="00E34B29" w:rsidP="00E34B29"/>
    <w:p w14:paraId="6AABAD20" w14:textId="77777777" w:rsidR="00E34B29" w:rsidRPr="00E34B29" w:rsidRDefault="00E34B29" w:rsidP="00E34B29">
      <w:r w:rsidRPr="00E34B29">
        <w:t xml:space="preserve">Thought question:  </w:t>
      </w:r>
      <w:r w:rsidRPr="00E34B29">
        <w:br/>
        <w:t>How should the sample space for a trial of flipping two coins be represented?</w:t>
      </w:r>
    </w:p>
    <w:p w14:paraId="102AFEC3" w14:textId="756C5F78" w:rsidR="00E34B29" w:rsidRDefault="00E34B29" w:rsidP="00E34B29">
      <w:pPr>
        <w:pStyle w:val="ListParagraph"/>
        <w:numPr>
          <w:ilvl w:val="0"/>
          <w:numId w:val="2"/>
        </w:numPr>
      </w:pPr>
      <w:r>
        <w:t>{two heads, mixed result, two tails}</w:t>
      </w:r>
    </w:p>
    <w:p w14:paraId="5997791A" w14:textId="5A139EB8" w:rsidR="00E34B29" w:rsidRDefault="00E34B29" w:rsidP="00E34B29">
      <w:pPr>
        <w:pStyle w:val="ListParagraph"/>
        <w:numPr>
          <w:ilvl w:val="0"/>
          <w:numId w:val="2"/>
        </w:numPr>
      </w:pPr>
      <w:r>
        <w:t>{HH, HT, TH, TT}</w:t>
      </w:r>
    </w:p>
    <w:p w14:paraId="3DBCF18E" w14:textId="7109C5A4" w:rsidR="00E34B29" w:rsidRDefault="00E34B29" w:rsidP="00E34B29">
      <w:r>
        <w:t>Answer: choice (B) is correct.  How?  Later shown empirically (</w:t>
      </w:r>
      <w:proofErr w:type="gramStart"/>
      <w:r>
        <w:t>i.e.</w:t>
      </w:r>
      <w:proofErr w:type="gramEnd"/>
      <w:r>
        <w:t xml:space="preserve"> by computer simulations)</w:t>
      </w:r>
    </w:p>
    <w:p w14:paraId="1EF018B8" w14:textId="7BF1134C" w:rsidR="00E34B29" w:rsidRDefault="00E34B29" w:rsidP="00E34B29"/>
    <w:p w14:paraId="532FAF35" w14:textId="77777777" w:rsidR="002F5383" w:rsidRPr="002F5383" w:rsidRDefault="00E34B29" w:rsidP="002F5383">
      <w:r>
        <w:t xml:space="preserve">Definition: </w:t>
      </w:r>
      <w:r w:rsidRPr="00E34B29">
        <w:t xml:space="preserve">The set of all possible outcomes for an event is called the </w:t>
      </w:r>
      <w:r w:rsidRPr="00E34B29">
        <w:rPr>
          <w:b/>
          <w:bCs/>
        </w:rPr>
        <w:t>universal set</w:t>
      </w:r>
      <w:r w:rsidRPr="00E34B29">
        <w:t>.  It is usually denoted by the Greek letter capital omega.</w:t>
      </w:r>
      <w:r w:rsidR="002F5383">
        <w:t xml:space="preserve">  </w:t>
      </w:r>
      <w:r w:rsidR="002F5383" w:rsidRPr="002F5383">
        <w:t xml:space="preserve">For example, the set of all outcomes for </w:t>
      </w:r>
      <w:proofErr w:type="gramStart"/>
      <w:r w:rsidR="002F5383" w:rsidRPr="002F5383">
        <w:t>two coin</w:t>
      </w:r>
      <w:proofErr w:type="gramEnd"/>
      <w:r w:rsidR="002F5383" w:rsidRPr="002F5383">
        <w:t xml:space="preserve"> flips of a fair coin is</w:t>
      </w:r>
    </w:p>
    <w:p w14:paraId="3F5F27D1" w14:textId="6088FF1F" w:rsidR="00E34B29" w:rsidRPr="00E34B29" w:rsidRDefault="002F5383" w:rsidP="00E34B29">
      <m:oMathPara>
        <m:oMath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={HH, HT, TH, TT}</m:t>
          </m:r>
        </m:oMath>
      </m:oMathPara>
    </w:p>
    <w:p w14:paraId="6A7E3D3F" w14:textId="32367116" w:rsidR="00E34B29" w:rsidRDefault="002F5383" w:rsidP="00E34B29">
      <w:r>
        <w:t>Also, in the definition of sets,</w:t>
      </w:r>
    </w:p>
    <w:p w14:paraId="6D9D1828" w14:textId="27860034" w:rsidR="002F5383" w:rsidRDefault="002F5383" w:rsidP="002F5383">
      <w:pPr>
        <w:pStyle w:val="ListParagraph"/>
        <w:numPr>
          <w:ilvl w:val="0"/>
          <w:numId w:val="3"/>
        </w:numPr>
      </w:pPr>
      <w:r>
        <w:t>Each element is its only copy (duplicates would have to be explicitly shown)</w:t>
      </w:r>
    </w:p>
    <w:p w14:paraId="5AC28CFA" w14:textId="0EFE9F5E" w:rsidR="002F5383" w:rsidRDefault="002F5383" w:rsidP="002F5383">
      <w:pPr>
        <w:pStyle w:val="ListParagraph"/>
        <w:numPr>
          <w:ilvl w:val="0"/>
          <w:numId w:val="3"/>
        </w:numPr>
      </w:pPr>
      <w:r>
        <w:t xml:space="preserve">Order does not </w:t>
      </w:r>
      <w:proofErr w:type="gramStart"/>
      <w:r>
        <w:t>matter</w:t>
      </w:r>
      <w:proofErr w:type="gramEnd"/>
    </w:p>
    <w:p w14:paraId="74A35BA1" w14:textId="593484FB" w:rsidR="002F5383" w:rsidRDefault="002F5383">
      <w:r>
        <w:br w:type="page"/>
      </w:r>
    </w:p>
    <w:p w14:paraId="4EDE74FD" w14:textId="78514A63" w:rsidR="00E34B29" w:rsidRDefault="002F5383" w:rsidP="00E34B29">
      <w:r>
        <w:lastRenderedPageBreak/>
        <w:t>Today’s sets</w:t>
      </w:r>
    </w:p>
    <w:p w14:paraId="619FA73B" w14:textId="15D2822D" w:rsidR="002F5383" w:rsidRPr="002F5383" w:rsidRDefault="002F5383" w:rsidP="002F5383">
      <w:pPr>
        <w:pStyle w:val="ListParagraph"/>
        <w:numPr>
          <w:ilvl w:val="0"/>
          <w:numId w:val="4"/>
        </w:numPr>
        <w:tabs>
          <w:tab w:val="left" w:pos="3170"/>
        </w:tabs>
      </w:pPr>
      <w:r w:rsidRPr="002F5383">
        <w:rPr>
          <w:color w:val="0070C0"/>
        </w:rPr>
        <w:t xml:space="preserve">Let set A be the blue </w:t>
      </w:r>
      <w:proofErr w:type="gramStart"/>
      <w:r w:rsidRPr="002F5383">
        <w:rPr>
          <w:color w:val="0070C0"/>
        </w:rPr>
        <w:t>rectangle</w:t>
      </w:r>
      <w:proofErr w:type="gramEnd"/>
      <w:r w:rsidRPr="002F5383">
        <w:tab/>
      </w:r>
    </w:p>
    <w:p w14:paraId="47D8A9BA" w14:textId="0A65C13B" w:rsidR="002F5383" w:rsidRPr="002F5383" w:rsidRDefault="002F5383" w:rsidP="002F5383">
      <w:pPr>
        <w:pStyle w:val="ListParagraph"/>
        <w:numPr>
          <w:ilvl w:val="0"/>
          <w:numId w:val="4"/>
        </w:numPr>
        <w:tabs>
          <w:tab w:val="left" w:pos="3170"/>
        </w:tabs>
        <w:rPr>
          <w:color w:val="FF0000"/>
        </w:rPr>
      </w:pPr>
      <w:r w:rsidRPr="002F5383">
        <w:rPr>
          <w:color w:val="FF0000"/>
        </w:rPr>
        <w:t xml:space="preserve">Let set B be the red </w:t>
      </w:r>
      <w:proofErr w:type="gramStart"/>
      <w:r w:rsidRPr="002F5383">
        <w:rPr>
          <w:color w:val="FF0000"/>
        </w:rPr>
        <w:t>triangle</w:t>
      </w:r>
      <w:proofErr w:type="gramEnd"/>
    </w:p>
    <w:p w14:paraId="5F70B3FE" w14:textId="47AC406D" w:rsidR="00E34B29" w:rsidRDefault="002F5383" w:rsidP="00E34B29">
      <w:r>
        <w:rPr>
          <w:noProof/>
        </w:rPr>
        <w:drawing>
          <wp:inline distT="0" distB="0" distL="0" distR="0" wp14:anchorId="63D4F413" wp14:editId="437F13A7">
            <wp:extent cx="2020223" cy="1238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8693" cy="12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96813E" wp14:editId="02669AFF">
            <wp:extent cx="2393950" cy="1237350"/>
            <wp:effectExtent l="0" t="0" r="635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3255" cy="124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A742" w14:textId="77777777" w:rsidR="002F5383" w:rsidRPr="002F5383" w:rsidRDefault="002F5383" w:rsidP="002F5383">
      <w:r>
        <w:t xml:space="preserve">Definition:  </w:t>
      </w:r>
      <w:r w:rsidRPr="002F5383">
        <w:t xml:space="preserve">If A is a set (and a subset of the universal set), then the </w:t>
      </w:r>
      <w:r w:rsidRPr="002F5383">
        <w:rPr>
          <w:b/>
          <w:bCs/>
        </w:rPr>
        <w:t>complement</w:t>
      </w:r>
      <w:r w:rsidRPr="002F5383">
        <w:t xml:space="preserve"> of A is the set of outcomes that is in the universal set but not in the set A.</w:t>
      </w:r>
    </w:p>
    <w:p w14:paraId="6C3A608E" w14:textId="2B3B94B8" w:rsidR="002F5383" w:rsidRPr="002F5383" w:rsidRDefault="002F5383" w:rsidP="002F5383">
      <w:pPr>
        <w:pStyle w:val="ListParagraph"/>
        <w:numPr>
          <w:ilvl w:val="0"/>
          <w:numId w:val="5"/>
        </w:numPr>
        <w:rPr>
          <w:color w:val="0070C0"/>
        </w:rPr>
      </w:pPr>
      <w:r w:rsidRPr="002F5383">
        <w:rPr>
          <w:color w:val="0070C0"/>
        </w:rPr>
        <w:t xml:space="preserve">We say that </w:t>
      </w:r>
      <m:oMath>
        <m:sSup>
          <m:sSupPr>
            <m:ctrlPr>
              <w:rPr>
                <w:rFonts w:ascii="Cambria Math" w:hAnsi="Cambria Math"/>
                <w:i/>
                <w:color w:val="0070C0"/>
              </w:rPr>
            </m:ctrlPr>
          </m:sSupPr>
          <m:e>
            <m:r>
              <w:rPr>
                <w:rFonts w:ascii="Cambria Math" w:hAnsi="Cambria Math"/>
                <w:color w:val="0070C0"/>
              </w:rPr>
              <m:t>A</m:t>
            </m:r>
          </m:e>
          <m:sup>
            <m:r>
              <w:rPr>
                <w:rFonts w:ascii="Cambria Math" w:hAnsi="Cambria Math"/>
                <w:color w:val="0070C0"/>
              </w:rPr>
              <m:t>c</m:t>
            </m:r>
          </m:sup>
        </m:sSup>
      </m:oMath>
      <w:r w:rsidRPr="002F5383">
        <w:rPr>
          <w:rFonts w:eastAsiaTheme="minorEastAsia"/>
          <w:color w:val="0070C0"/>
        </w:rPr>
        <w:t xml:space="preserve"> is the set complement of A</w:t>
      </w:r>
    </w:p>
    <w:p w14:paraId="10EFB0EB" w14:textId="4B69D3EE" w:rsidR="002F5383" w:rsidRPr="002F5383" w:rsidRDefault="002F5383" w:rsidP="002F5383">
      <w:pPr>
        <w:pStyle w:val="ListParagraph"/>
        <w:numPr>
          <w:ilvl w:val="0"/>
          <w:numId w:val="5"/>
        </w:numPr>
        <w:rPr>
          <w:color w:val="FF0000"/>
        </w:rPr>
      </w:pPr>
      <w:r w:rsidRPr="002F5383">
        <w:rPr>
          <w:rFonts w:eastAsiaTheme="minorEastAsia"/>
          <w:color w:val="FF0000"/>
        </w:rPr>
        <w:t xml:space="preserve">We say that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</w:rPr>
              <m:t>B</m:t>
            </m:r>
          </m:e>
          <m:sup>
            <m:r>
              <w:rPr>
                <w:rFonts w:ascii="Cambria Math" w:eastAsiaTheme="minorEastAsia" w:hAnsi="Cambria Math"/>
                <w:color w:val="FF0000"/>
              </w:rPr>
              <m:t>c</m:t>
            </m:r>
          </m:sup>
        </m:sSup>
      </m:oMath>
      <w:r w:rsidRPr="002F5383">
        <w:rPr>
          <w:rFonts w:eastAsiaTheme="minorEastAsia"/>
          <w:color w:val="FF0000"/>
        </w:rPr>
        <w:t xml:space="preserve"> is the set complement of </w:t>
      </w:r>
      <w:proofErr w:type="gramStart"/>
      <w:r w:rsidRPr="002F5383">
        <w:rPr>
          <w:rFonts w:eastAsiaTheme="minorEastAsia"/>
          <w:color w:val="FF0000"/>
        </w:rPr>
        <w:t>B</w:t>
      </w:r>
      <w:proofErr w:type="gramEnd"/>
    </w:p>
    <w:p w14:paraId="0CFD4018" w14:textId="11906965" w:rsidR="002F5383" w:rsidRDefault="002F5383" w:rsidP="002F5383">
      <w:pPr>
        <w:tabs>
          <w:tab w:val="left" w:pos="3844"/>
        </w:tabs>
      </w:pPr>
      <w:r>
        <w:rPr>
          <w:noProof/>
        </w:rPr>
        <w:drawing>
          <wp:inline distT="0" distB="0" distL="0" distR="0" wp14:anchorId="076D66B2" wp14:editId="14C39A2F">
            <wp:extent cx="2222250" cy="1669774"/>
            <wp:effectExtent l="0" t="0" r="698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1849" cy="16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6C27FC10" wp14:editId="2A7DB90A">
            <wp:extent cx="2742483" cy="1735207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8214" cy="176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B1B9" w14:textId="7DE55E65" w:rsidR="002F5383" w:rsidRPr="00FB54D4" w:rsidRDefault="00FB54D4" w:rsidP="002F5383">
      <w:pPr>
        <w:tabs>
          <w:tab w:val="left" w:pos="3844"/>
        </w:tabs>
        <w:rPr>
          <w:rFonts w:eastAsiaTheme="minorEastAsia"/>
        </w:rPr>
      </w:pPr>
      <w:r>
        <w:t xml:space="preserve">Technically: if </w:t>
      </w:r>
      <m:oMath>
        <m:r>
          <w:rPr>
            <w:rFonts w:ascii="Cambria Math" w:hAnsi="Cambria Math"/>
          </w:rPr>
          <m:t>A⊂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eastAsiaTheme="minorEastAsia"/>
        </w:rPr>
        <w:t xml:space="preserve">, then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c</m:t>
            </m:r>
          </m:sup>
        </m:sSup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>-A</m:t>
        </m:r>
      </m:oMath>
    </w:p>
    <w:p w14:paraId="6363496B" w14:textId="73046A1B" w:rsidR="00FB54D4" w:rsidRDefault="00FB54D4" w:rsidP="002F5383">
      <w:pPr>
        <w:tabs>
          <w:tab w:val="left" w:pos="3844"/>
        </w:tabs>
        <w:rPr>
          <w:rFonts w:eastAsiaTheme="minorEastAsia"/>
        </w:rPr>
      </w:pPr>
    </w:p>
    <w:p w14:paraId="0B677EA7" w14:textId="54B8BEAF" w:rsidR="00FB54D4" w:rsidRDefault="00FB54D4" w:rsidP="002F5383">
      <w:pPr>
        <w:tabs>
          <w:tab w:val="left" w:pos="3844"/>
        </w:tabs>
        <w:rPr>
          <w:rFonts w:eastAsiaTheme="minorEastAsia"/>
        </w:rPr>
      </w:pPr>
      <w:r>
        <w:rPr>
          <w:rFonts w:eastAsiaTheme="minorEastAsia"/>
        </w:rPr>
        <w:t>Example:  For the roll of a six-sided die, if E = {2, 4, 6}, then what is the complement of E?</w:t>
      </w:r>
    </w:p>
    <w:p w14:paraId="4E782819" w14:textId="40A7FE03" w:rsidR="00FB54D4" w:rsidRPr="00FB54D4" w:rsidRDefault="00FB54D4" w:rsidP="00FB54D4">
      <w:pPr>
        <w:pStyle w:val="ListParagraph"/>
        <w:numPr>
          <w:ilvl w:val="0"/>
          <w:numId w:val="6"/>
        </w:numPr>
        <w:tabs>
          <w:tab w:val="left" w:pos="3844"/>
        </w:tabs>
        <w:rPr>
          <w:rFonts w:eastAsiaTheme="minorEastAsia"/>
        </w:rPr>
      </w:pPr>
      <w:r>
        <w:rPr>
          <w:rFonts w:eastAsiaTheme="minorEastAsia"/>
        </w:rPr>
        <w:t xml:space="preserve">Universal set: </w:t>
      </w:r>
      <m:oMath>
        <m:r>
          <m:rPr>
            <m:sty m:val="p"/>
          </m:rP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1,2, 3, 4, 5, 6</m:t>
            </m:r>
          </m:e>
        </m:d>
      </m:oMath>
    </w:p>
    <w:p w14:paraId="07C881D9" w14:textId="53F6FB4F" w:rsidR="00FB54D4" w:rsidRDefault="00FB54D4" w:rsidP="00FB54D4">
      <w:pPr>
        <w:pStyle w:val="ListParagraph"/>
        <w:numPr>
          <w:ilvl w:val="0"/>
          <w:numId w:val="6"/>
        </w:numPr>
        <w:tabs>
          <w:tab w:val="left" w:pos="3844"/>
        </w:tabs>
        <w:rPr>
          <w:rFonts w:eastAsiaTheme="minorEastAsia"/>
        </w:rPr>
      </w:pPr>
      <w:r>
        <w:rPr>
          <w:rFonts w:eastAsiaTheme="minorEastAsia"/>
        </w:rPr>
        <w:t>E = {2, 4, 6}</w:t>
      </w:r>
    </w:p>
    <w:p w14:paraId="4513F292" w14:textId="5BC98936" w:rsidR="00FB54D4" w:rsidRDefault="00FB54D4" w:rsidP="00FB54D4">
      <w:pPr>
        <w:pStyle w:val="ListParagraph"/>
        <w:numPr>
          <w:ilvl w:val="0"/>
          <w:numId w:val="6"/>
        </w:numPr>
        <w:tabs>
          <w:tab w:val="left" w:pos="3844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c</m:t>
            </m:r>
          </m:sup>
        </m:sSup>
        <m:r>
          <w:rPr>
            <w:rFonts w:ascii="Cambria Math" w:eastAsiaTheme="minorEastAsia" w:hAnsi="Cambria Math"/>
          </w:rPr>
          <m:t>={1, 3, 5}</m:t>
        </m:r>
      </m:oMath>
    </w:p>
    <w:p w14:paraId="5DA1BF72" w14:textId="6D62DC13" w:rsidR="00FB54D4" w:rsidRDefault="00FB54D4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04A1B8D2" w14:textId="21BA420E" w:rsidR="00FB54D4" w:rsidRPr="00FB54D4" w:rsidRDefault="00FB54D4" w:rsidP="00FB54D4">
      <w:pPr>
        <w:tabs>
          <w:tab w:val="left" w:pos="3844"/>
        </w:tabs>
        <w:rPr>
          <w:rFonts w:eastAsiaTheme="minorEastAsia"/>
          <w:b/>
          <w:bCs/>
        </w:rPr>
      </w:pPr>
      <w:r w:rsidRPr="00FB54D4">
        <w:rPr>
          <w:rFonts w:eastAsiaTheme="minorEastAsia"/>
          <w:b/>
          <w:bCs/>
        </w:rPr>
        <w:lastRenderedPageBreak/>
        <w:t>De Morgan’s Law</w:t>
      </w:r>
    </w:p>
    <w:p w14:paraId="0184E07E" w14:textId="7ADC0BD0" w:rsidR="00FB54D4" w:rsidRDefault="00FB54D4" w:rsidP="00FB54D4">
      <w:pPr>
        <w:tabs>
          <w:tab w:val="left" w:pos="3844"/>
        </w:tabs>
        <w:rPr>
          <w:rFonts w:eastAsiaTheme="minorEastAsia"/>
        </w:rPr>
      </w:pPr>
      <w:r>
        <w:rPr>
          <w:rFonts w:eastAsiaTheme="minorEastAsia"/>
        </w:rPr>
        <w:t xml:space="preserve">The complement of the union is the intersection of the </w:t>
      </w:r>
      <w:proofErr w:type="gramStart"/>
      <w:r>
        <w:rPr>
          <w:rFonts w:eastAsiaTheme="minorEastAsia"/>
        </w:rPr>
        <w:t>complements</w:t>
      </w:r>
      <w:proofErr w:type="gramEnd"/>
    </w:p>
    <w:p w14:paraId="66BE34F4" w14:textId="71003FDF" w:rsidR="00FB54D4" w:rsidRPr="00FB54D4" w:rsidRDefault="00FB54D4" w:rsidP="00FB54D4">
      <w:pPr>
        <w:tabs>
          <w:tab w:val="left" w:pos="3844"/>
        </w:tabs>
        <w:rPr>
          <w:rFonts w:eastAsiaTheme="minorEastAsia"/>
          <w:sz w:val="72"/>
          <w:szCs w:val="72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72"/>
                  <w:szCs w:val="72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72"/>
                      <w:szCs w:val="7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72"/>
                      <w:szCs w:val="72"/>
                    </w:rPr>
                    <m:t>A∪B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72"/>
                  <w:szCs w:val="72"/>
                </w:rPr>
                <m:t>c</m:t>
              </m:r>
            </m:sup>
          </m:sSup>
          <m:r>
            <w:rPr>
              <w:rFonts w:ascii="Cambria Math" w:eastAsiaTheme="minorEastAsia" w:hAnsi="Cambria Math"/>
              <w:sz w:val="72"/>
              <w:szCs w:val="7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72"/>
                  <w:szCs w:val="7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72"/>
                  <w:szCs w:val="72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sz w:val="72"/>
                  <w:szCs w:val="72"/>
                </w:rPr>
                <m:t>c</m:t>
              </m:r>
            </m:sup>
          </m:sSup>
          <m:r>
            <w:rPr>
              <w:rFonts w:ascii="Cambria Math" w:eastAsiaTheme="minorEastAsia" w:hAnsi="Cambria Math"/>
              <w:sz w:val="72"/>
              <w:szCs w:val="72"/>
            </w:rPr>
            <m:t>∩</m:t>
          </m:r>
          <m:sSup>
            <m:sSupPr>
              <m:ctrlPr>
                <w:rPr>
                  <w:rFonts w:ascii="Cambria Math" w:eastAsiaTheme="minorEastAsia" w:hAnsi="Cambria Math"/>
                  <w:i/>
                  <w:sz w:val="72"/>
                  <w:szCs w:val="7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72"/>
                  <w:szCs w:val="72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sz w:val="72"/>
                  <w:szCs w:val="72"/>
                </w:rPr>
                <m:t>c</m:t>
              </m:r>
            </m:sup>
          </m:sSup>
        </m:oMath>
      </m:oMathPara>
    </w:p>
    <w:p w14:paraId="0E47E21C" w14:textId="7342A18F" w:rsidR="00FB54D4" w:rsidRDefault="00FB54D4" w:rsidP="00FB54D4">
      <w:pPr>
        <w:tabs>
          <w:tab w:val="left" w:pos="3844"/>
        </w:tabs>
        <w:rPr>
          <w:rFonts w:eastAsiaTheme="minorEastAsia"/>
        </w:rPr>
      </w:pPr>
      <w:r>
        <w:rPr>
          <w:rFonts w:eastAsiaTheme="minorEastAsia"/>
        </w:rPr>
        <w:t>The mathematical proof is quite intense.  Instead, we are going to do a “proof by picture” to rather show the idea (but not a real proof)</w:t>
      </w:r>
    </w:p>
    <w:p w14:paraId="5E3CE5AE" w14:textId="6144326E" w:rsidR="00FB54D4" w:rsidRDefault="00FB54D4" w:rsidP="00FB54D4">
      <w:pPr>
        <w:tabs>
          <w:tab w:val="left" w:pos="3844"/>
        </w:tabs>
        <w:rPr>
          <w:rFonts w:eastAsiaTheme="minorEastAsia"/>
        </w:rPr>
      </w:pPr>
    </w:p>
    <w:p w14:paraId="104F8739" w14:textId="1B7F62E8" w:rsidR="00FB54D4" w:rsidRDefault="00FB54D4" w:rsidP="00FB54D4">
      <w:pPr>
        <w:tabs>
          <w:tab w:val="left" w:pos="3844"/>
        </w:tabs>
        <w:rPr>
          <w:rFonts w:eastAsiaTheme="minorEastAsia"/>
        </w:rPr>
      </w:pPr>
      <w:r>
        <w:rPr>
          <w:rFonts w:eastAsiaTheme="minorEastAsia"/>
        </w:rPr>
        <w:t>First, we look at the left-hand-side (LHS)</w:t>
      </w:r>
    </w:p>
    <w:p w14:paraId="01022F0F" w14:textId="384B9204" w:rsidR="00FB54D4" w:rsidRDefault="00FB54D4" w:rsidP="00FB54D4">
      <w:pPr>
        <w:tabs>
          <w:tab w:val="left" w:pos="3844"/>
        </w:tabs>
        <w:rPr>
          <w:rFonts w:eastAsiaTheme="minorEastAsia"/>
        </w:rPr>
      </w:pPr>
      <w:r>
        <w:rPr>
          <w:rFonts w:eastAsiaTheme="minorEastAsia"/>
        </w:rPr>
        <w:t>Recall that sets A and B were defined above as</w:t>
      </w:r>
    </w:p>
    <w:p w14:paraId="462D714E" w14:textId="0E1FA01D" w:rsidR="00FB54D4" w:rsidRDefault="00FB54D4" w:rsidP="00FB54D4">
      <w:pPr>
        <w:tabs>
          <w:tab w:val="left" w:pos="3844"/>
        </w:tabs>
        <w:rPr>
          <w:rFonts w:eastAsiaTheme="minorEastAsia"/>
        </w:rPr>
      </w:pPr>
      <w:r>
        <w:rPr>
          <w:noProof/>
        </w:rPr>
        <w:drawing>
          <wp:inline distT="0" distB="0" distL="0" distR="0" wp14:anchorId="6B12FBCD" wp14:editId="5252CF9F">
            <wp:extent cx="2020223" cy="1238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8693" cy="12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C06437" wp14:editId="2FD15E69">
            <wp:extent cx="2393950" cy="1237350"/>
            <wp:effectExtent l="0" t="0" r="635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3255" cy="124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3453" w14:textId="587EF077" w:rsidR="00FB54D4" w:rsidRDefault="00FB54D4" w:rsidP="00FB54D4">
      <w:pPr>
        <w:tabs>
          <w:tab w:val="left" w:pos="3844"/>
        </w:tabs>
        <w:rPr>
          <w:rFonts w:eastAsiaTheme="minorEastAsia"/>
        </w:rPr>
      </w:pPr>
      <w:r>
        <w:rPr>
          <w:rFonts w:eastAsiaTheme="minorEastAsia"/>
        </w:rPr>
        <w:t xml:space="preserve">Next, we will look at the </w:t>
      </w:r>
      <w:proofErr w:type="gramStart"/>
      <w:r>
        <w:rPr>
          <w:rFonts w:eastAsiaTheme="minorEastAsia"/>
        </w:rPr>
        <w:t>union</w:t>
      </w:r>
      <w:proofErr w:type="gramEnd"/>
    </w:p>
    <w:p w14:paraId="18DBDA6E" w14:textId="030303C3" w:rsidR="00FB54D4" w:rsidRDefault="00FB54D4" w:rsidP="00FB54D4">
      <w:pPr>
        <w:tabs>
          <w:tab w:val="left" w:pos="3844"/>
        </w:tabs>
        <w:rPr>
          <w:rFonts w:eastAsiaTheme="minorEastAsia"/>
        </w:rPr>
      </w:pPr>
      <w:r>
        <w:rPr>
          <w:noProof/>
        </w:rPr>
        <w:drawing>
          <wp:inline distT="0" distB="0" distL="0" distR="0" wp14:anchorId="27EEB294" wp14:editId="5526DC65">
            <wp:extent cx="1852654" cy="153338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1073" cy="156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FFF2" w14:textId="5E0653C0" w:rsidR="004853CC" w:rsidRDefault="004853CC" w:rsidP="00FB54D4">
      <w:pPr>
        <w:tabs>
          <w:tab w:val="left" w:pos="3844"/>
        </w:tabs>
        <w:rPr>
          <w:rFonts w:eastAsiaTheme="minorEastAsia"/>
        </w:rPr>
      </w:pPr>
      <w:r>
        <w:rPr>
          <w:rFonts w:eastAsiaTheme="minorEastAsia"/>
        </w:rPr>
        <w:t xml:space="preserve">Finally, we take the complement to get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A∪B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c</m:t>
            </m:r>
          </m:sup>
        </m:sSup>
      </m:oMath>
    </w:p>
    <w:p w14:paraId="47D5C955" w14:textId="1299782E" w:rsidR="004853CC" w:rsidRDefault="004853CC" w:rsidP="00FB54D4">
      <w:pPr>
        <w:tabs>
          <w:tab w:val="left" w:pos="3844"/>
        </w:tabs>
        <w:rPr>
          <w:rFonts w:eastAsiaTheme="minorEastAsia"/>
        </w:rPr>
      </w:pPr>
      <w:r>
        <w:rPr>
          <w:noProof/>
        </w:rPr>
        <w:drawing>
          <wp:inline distT="0" distB="0" distL="0" distR="0" wp14:anchorId="0004E9B2" wp14:editId="62359351">
            <wp:extent cx="2250219" cy="18290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7016" cy="185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2E0F" w14:textId="45B10ECF" w:rsidR="004853CC" w:rsidRDefault="004853CC" w:rsidP="004853CC">
      <w:pPr>
        <w:tabs>
          <w:tab w:val="left" w:pos="3844"/>
        </w:tabs>
        <w:rPr>
          <w:rFonts w:eastAsiaTheme="minorEastAsia"/>
        </w:rPr>
      </w:pPr>
      <w:r>
        <w:rPr>
          <w:rFonts w:eastAsiaTheme="minorEastAsia"/>
        </w:rPr>
        <w:br w:type="page"/>
      </w:r>
      <w:r>
        <w:rPr>
          <w:rFonts w:eastAsiaTheme="minorEastAsia"/>
        </w:rPr>
        <w:lastRenderedPageBreak/>
        <w:t xml:space="preserve">First, we look at the </w:t>
      </w:r>
      <w:r>
        <w:rPr>
          <w:rFonts w:eastAsiaTheme="minorEastAsia"/>
        </w:rPr>
        <w:t>right</w:t>
      </w:r>
      <w:r>
        <w:rPr>
          <w:rFonts w:eastAsiaTheme="minorEastAsia"/>
        </w:rPr>
        <w:t>-hand-side (</w:t>
      </w:r>
      <w:r>
        <w:rPr>
          <w:rFonts w:eastAsiaTheme="minorEastAsia"/>
        </w:rPr>
        <w:t>R</w:t>
      </w:r>
      <w:r>
        <w:rPr>
          <w:rFonts w:eastAsiaTheme="minorEastAsia"/>
        </w:rPr>
        <w:t>HS)</w:t>
      </w:r>
    </w:p>
    <w:p w14:paraId="70D1BCEE" w14:textId="77777777" w:rsidR="004853CC" w:rsidRDefault="004853CC" w:rsidP="004853CC">
      <w:pPr>
        <w:tabs>
          <w:tab w:val="left" w:pos="3844"/>
        </w:tabs>
        <w:rPr>
          <w:rFonts w:eastAsiaTheme="minorEastAsia"/>
        </w:rPr>
      </w:pPr>
      <w:r>
        <w:rPr>
          <w:rFonts w:eastAsiaTheme="minorEastAsia"/>
        </w:rPr>
        <w:t>Recall that sets A and B were defined above as</w:t>
      </w:r>
    </w:p>
    <w:p w14:paraId="64C91E3A" w14:textId="2F6CF11F" w:rsidR="004853CC" w:rsidRDefault="004853CC" w:rsidP="004853CC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27A7551" wp14:editId="4EF36517">
            <wp:extent cx="2020223" cy="1238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8693" cy="12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4968FC" wp14:editId="794D8ED1">
            <wp:extent cx="2393950" cy="1237350"/>
            <wp:effectExtent l="0" t="0" r="635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3255" cy="124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FC38" w14:textId="234DC528" w:rsidR="004853CC" w:rsidRDefault="004853CC" w:rsidP="004853CC">
      <w:pPr>
        <w:rPr>
          <w:rFonts w:eastAsiaTheme="minorEastAsia"/>
        </w:rPr>
      </w:pPr>
      <w:r>
        <w:rPr>
          <w:rFonts w:eastAsiaTheme="minorEastAsia"/>
        </w:rPr>
        <w:t xml:space="preserve">The complements </w:t>
      </w:r>
      <w:proofErr w:type="gramStart"/>
      <w:r>
        <w:rPr>
          <w:rFonts w:eastAsiaTheme="minorEastAsia"/>
        </w:rPr>
        <w:t>were</w:t>
      </w:r>
      <w:proofErr w:type="gramEnd"/>
    </w:p>
    <w:p w14:paraId="79914E78" w14:textId="0ECA9570" w:rsidR="004853CC" w:rsidRDefault="004853CC" w:rsidP="004853CC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9E9F544" wp14:editId="3FDA1A9A">
            <wp:extent cx="1615627" cy="1213964"/>
            <wp:effectExtent l="0" t="0" r="381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6629" cy="123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6C7EEA" wp14:editId="698DF6B2">
            <wp:extent cx="1823190" cy="1153557"/>
            <wp:effectExtent l="0" t="0" r="571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4627" cy="118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AA94" w14:textId="2D5FF415" w:rsidR="004853CC" w:rsidRDefault="004853CC" w:rsidP="004853CC">
      <w:pPr>
        <w:rPr>
          <w:rFonts w:eastAsiaTheme="minorEastAsia"/>
        </w:rPr>
      </w:pPr>
      <w:r>
        <w:rPr>
          <w:rFonts w:eastAsiaTheme="minorEastAsia"/>
        </w:rPr>
        <w:t xml:space="preserve">Finally, we compute the intersection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c</m:t>
            </m:r>
          </m:sup>
        </m:sSup>
        <m:r>
          <w:rPr>
            <w:rFonts w:ascii="Cambria Math" w:eastAsiaTheme="minorEastAsia" w:hAnsi="Cambria Math"/>
          </w:rPr>
          <m:t>∩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c</m:t>
            </m:r>
          </m:sup>
        </m:sSup>
      </m:oMath>
    </w:p>
    <w:p w14:paraId="5523A318" w14:textId="430DD6D2" w:rsidR="004853CC" w:rsidRDefault="004853CC" w:rsidP="004853CC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5A76CA4" wp14:editId="22FF9BEF">
            <wp:extent cx="2250219" cy="182902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7016" cy="185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1C92" w14:textId="0E7167E5" w:rsidR="004853CC" w:rsidRDefault="004853CC" w:rsidP="004853CC">
      <w:pPr>
        <w:rPr>
          <w:rFonts w:eastAsiaTheme="minorEastAsia"/>
        </w:rPr>
      </w:pPr>
    </w:p>
    <w:p w14:paraId="2FAB821A" w14:textId="0E84AE27" w:rsidR="004853CC" w:rsidRDefault="004853CC" w:rsidP="004853CC">
      <w:pPr>
        <w:rPr>
          <w:rFonts w:eastAsiaTheme="minorEastAsia"/>
        </w:rPr>
      </w:pPr>
      <w:r>
        <w:rPr>
          <w:rFonts w:eastAsiaTheme="minorEastAsia"/>
        </w:rPr>
        <w:t>We have shown (at least, through “proof by picture”) that De Morgan’s Law holds</w:t>
      </w:r>
    </w:p>
    <w:p w14:paraId="006AD0B8" w14:textId="77777777" w:rsidR="004853CC" w:rsidRPr="00FB54D4" w:rsidRDefault="004853CC" w:rsidP="004853CC">
      <w:pPr>
        <w:tabs>
          <w:tab w:val="left" w:pos="3844"/>
        </w:tabs>
        <w:rPr>
          <w:rFonts w:eastAsiaTheme="minorEastAsia"/>
          <w:sz w:val="72"/>
          <w:szCs w:val="72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72"/>
                  <w:szCs w:val="72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72"/>
                      <w:szCs w:val="7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72"/>
                      <w:szCs w:val="72"/>
                    </w:rPr>
                    <m:t>A∪B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72"/>
                  <w:szCs w:val="72"/>
                </w:rPr>
                <m:t>c</m:t>
              </m:r>
            </m:sup>
          </m:sSup>
          <m:r>
            <w:rPr>
              <w:rFonts w:ascii="Cambria Math" w:eastAsiaTheme="minorEastAsia" w:hAnsi="Cambria Math"/>
              <w:sz w:val="72"/>
              <w:szCs w:val="7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72"/>
                  <w:szCs w:val="7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72"/>
                  <w:szCs w:val="72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sz w:val="72"/>
                  <w:szCs w:val="72"/>
                </w:rPr>
                <m:t>c</m:t>
              </m:r>
            </m:sup>
          </m:sSup>
          <m:r>
            <w:rPr>
              <w:rFonts w:ascii="Cambria Math" w:eastAsiaTheme="minorEastAsia" w:hAnsi="Cambria Math"/>
              <w:sz w:val="72"/>
              <w:szCs w:val="72"/>
            </w:rPr>
            <m:t>∩</m:t>
          </m:r>
          <m:sSup>
            <m:sSupPr>
              <m:ctrlPr>
                <w:rPr>
                  <w:rFonts w:ascii="Cambria Math" w:eastAsiaTheme="minorEastAsia" w:hAnsi="Cambria Math"/>
                  <w:i/>
                  <w:sz w:val="72"/>
                  <w:szCs w:val="7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72"/>
                  <w:szCs w:val="72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sz w:val="72"/>
                  <w:szCs w:val="72"/>
                </w:rPr>
                <m:t>c</m:t>
              </m:r>
            </m:sup>
          </m:sSup>
        </m:oMath>
      </m:oMathPara>
    </w:p>
    <w:p w14:paraId="1319C4CB" w14:textId="063E0553" w:rsidR="004853CC" w:rsidRDefault="004853CC" w:rsidP="004853CC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ECDEF3D" wp14:editId="12B3E8DE">
            <wp:extent cx="953669" cy="775161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85352" cy="80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= </w:t>
      </w:r>
      <w:r>
        <w:rPr>
          <w:noProof/>
        </w:rPr>
        <w:drawing>
          <wp:inline distT="0" distB="0" distL="0" distR="0" wp14:anchorId="7CD5154F" wp14:editId="42937E05">
            <wp:extent cx="886619" cy="720662"/>
            <wp:effectExtent l="0" t="0" r="889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6500" cy="73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01E5" w14:textId="081BB575" w:rsidR="004853CC" w:rsidRDefault="004853CC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2A0CEC7F" w14:textId="63DCD2EC" w:rsidR="004853CC" w:rsidRDefault="004853CC" w:rsidP="004853CC">
      <w:pPr>
        <w:rPr>
          <w:rFonts w:eastAsiaTheme="minorEastAsia"/>
        </w:rPr>
      </w:pPr>
      <w:r>
        <w:rPr>
          <w:rFonts w:eastAsiaTheme="minorEastAsia"/>
        </w:rPr>
        <w:lastRenderedPageBreak/>
        <w:t>What is probability?</w:t>
      </w:r>
    </w:p>
    <w:p w14:paraId="29949C5D" w14:textId="6DACD0E7" w:rsidR="004853CC" w:rsidRDefault="004853CC" w:rsidP="004853CC">
      <w:pPr>
        <w:rPr>
          <w:rFonts w:eastAsiaTheme="minorEastAsia"/>
        </w:rPr>
      </w:pPr>
    </w:p>
    <w:p w14:paraId="19D7273B" w14:textId="256470B4" w:rsidR="004853CC" w:rsidRDefault="004853CC" w:rsidP="004853CC">
      <w:pPr>
        <w:rPr>
          <w:rFonts w:eastAsiaTheme="minorEastAsia"/>
        </w:rPr>
      </w:pPr>
      <w:r>
        <w:rPr>
          <w:rFonts w:eastAsiaTheme="minorEastAsia"/>
        </w:rPr>
        <w:t>(at least) two schools of thought: frequentist and Bayesian</w:t>
      </w:r>
    </w:p>
    <w:p w14:paraId="2A1B2024" w14:textId="19446A22" w:rsidR="004853CC" w:rsidRDefault="004853CC" w:rsidP="004853CC">
      <w:pPr>
        <w:rPr>
          <w:rFonts w:eastAsiaTheme="minorEastAsia"/>
        </w:rPr>
      </w:pPr>
    </w:p>
    <w:p w14:paraId="70A84B6D" w14:textId="6A04B70D" w:rsidR="004853CC" w:rsidRDefault="004853CC" w:rsidP="004853CC">
      <w:pPr>
        <w:rPr>
          <w:rFonts w:eastAsiaTheme="minorEastAsia"/>
        </w:rPr>
      </w:pPr>
      <w:r w:rsidRPr="004853CC">
        <w:rPr>
          <w:rFonts w:eastAsiaTheme="minorEastAsia"/>
        </w:rPr>
        <w:t xml:space="preserve">The </w:t>
      </w:r>
      <w:r w:rsidRPr="004853CC">
        <w:rPr>
          <w:rFonts w:eastAsiaTheme="minorEastAsia"/>
          <w:b/>
          <w:bCs/>
        </w:rPr>
        <w:t>frequentist</w:t>
      </w:r>
      <w:r w:rsidRPr="004853CC">
        <w:rPr>
          <w:rFonts w:eastAsiaTheme="minorEastAsia"/>
        </w:rPr>
        <w:t xml:space="preserve"> approach is that we assume that we can run an infinite number of trials to observe an event C.  If n is the number of trials, and c is the number of times we observe the event C as we conduct trials, then as n increases,</w:t>
      </w:r>
    </w:p>
    <w:p w14:paraId="51EF551F" w14:textId="454E7965" w:rsidR="004853CC" w:rsidRPr="00FB54D4" w:rsidRDefault="004853CC" w:rsidP="004853CC">
      <w:pPr>
        <w:rPr>
          <w:rFonts w:eastAsiaTheme="minorEastAsia"/>
        </w:rPr>
      </w:pPr>
      <w:r w:rsidRPr="004853CC">
        <w:rPr>
          <w:rFonts w:eastAsiaTheme="minorEastAsia"/>
        </w:rPr>
        <w:drawing>
          <wp:inline distT="0" distB="0" distL="0" distR="0" wp14:anchorId="6E93E70A" wp14:editId="5EE14300">
            <wp:extent cx="5943600" cy="1668780"/>
            <wp:effectExtent l="0" t="0" r="0" b="7620"/>
            <wp:docPr id="355" name="Google Shape;355;p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Google Shape;355;p24"/>
                    <pic:cNvPicPr preferRelativeResize="0"/>
                  </pic:nvPicPr>
                  <pic:blipFill>
                    <a:blip r:embed="rId13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53CC" w:rsidRPr="00FB54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4D3DE5"/>
    <w:multiLevelType w:val="hybridMultilevel"/>
    <w:tmpl w:val="6D189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15450D"/>
    <w:multiLevelType w:val="hybridMultilevel"/>
    <w:tmpl w:val="86226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916EAB"/>
    <w:multiLevelType w:val="hybridMultilevel"/>
    <w:tmpl w:val="B166271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FE7BFD"/>
    <w:multiLevelType w:val="hybridMultilevel"/>
    <w:tmpl w:val="DB223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B432EF"/>
    <w:multiLevelType w:val="hybridMultilevel"/>
    <w:tmpl w:val="94727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A612E2"/>
    <w:multiLevelType w:val="hybridMultilevel"/>
    <w:tmpl w:val="4656D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4C9"/>
    <w:rsid w:val="001C332D"/>
    <w:rsid w:val="002F5383"/>
    <w:rsid w:val="003B4820"/>
    <w:rsid w:val="004853CC"/>
    <w:rsid w:val="00A504C9"/>
    <w:rsid w:val="00A56D98"/>
    <w:rsid w:val="00A75307"/>
    <w:rsid w:val="00E34B29"/>
    <w:rsid w:val="00FB5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7A1C2"/>
  <w15:chartTrackingRefBased/>
  <w15:docId w15:val="{603F2E7C-DE31-4F27-9EB8-BEDF31E2C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34B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34B2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F538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10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4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371</Words>
  <Characters>2116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Derek_teacher</dc:creator>
  <cp:keywords/>
  <dc:description/>
  <cp:lastModifiedBy>Derek_teacher</cp:lastModifiedBy>
  <cp:revision>5</cp:revision>
  <dcterms:created xsi:type="dcterms:W3CDTF">2021-01-25T21:20:00Z</dcterms:created>
  <dcterms:modified xsi:type="dcterms:W3CDTF">2021-01-25T22:14:00Z</dcterms:modified>
</cp:coreProperties>
</file>