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480560" cy="1033975"/>
            <wp:docPr id="1" name="Picture 1"/>
            <wp:cNvGraphicFramePr>
              <a:graphicFrameLocks noChangeAspect="1"/>
            </wp:cNvGraphicFramePr>
            <a:graphic>
              <a:graphicData uri="http://schemas.openxmlformats.org/drawingml/2006/picture">
                <pic:pic>
                  <pic:nvPicPr>
                    <pic:cNvPr id="0" name="queuesmart-logo.png"/>
                    <pic:cNvPicPr/>
                  </pic:nvPicPr>
                  <pic:blipFill>
                    <a:blip r:embed="rId11"/>
                    <a:stretch>
                      <a:fillRect/>
                    </a:stretch>
                  </pic:blipFill>
                  <pic:spPr>
                    <a:xfrm>
                      <a:off x="0" y="0"/>
                      <a:ext cx="4480560" cy="1033975"/>
                    </a:xfrm>
                    <a:prstGeom prst="rect"/>
                  </pic:spPr>
                </pic:pic>
              </a:graphicData>
            </a:graphic>
          </wp:inline>
        </w:drawing>
      </w:r>
    </w:p>
    <w:p>
      <w:pPr>
        <w:jc w:val="center"/>
      </w:pPr>
      <w:r>
        <w:rPr>
          <w:b/>
          <w:color w:val="123565"/>
          <w:sz w:val="52"/>
        </w:rPr>
        <w:t>Assignment 4: Data Design &amp;</w:t>
        <w:br/>
        <w:t>Database Implementation</w:t>
      </w:r>
    </w:p>
    <w:p>
      <w:pPr>
        <w:jc w:val="center"/>
      </w:pPr>
      <w:r>
        <w:rPr>
          <w:b/>
          <w:color w:val="13A999"/>
          <w:sz w:val="30"/>
        </w:rPr>
        <w:t>QueueSmart - Smart Queue Management Application</w:t>
      </w:r>
    </w:p>
    <w:p>
      <w:pPr>
        <w:jc w:val="center"/>
      </w:pPr>
      <w:r>
        <w:rPr>
          <w:b/>
          <w:sz w:val="28"/>
        </w:rPr>
        <w:t>Group 13</w:t>
      </w:r>
    </w:p>
    <w:p>
      <w:pPr>
        <w:jc w:val="center"/>
      </w:pPr>
      <w:r>
        <w:rPr>
          <w:color w:val="576880"/>
          <w:sz w:val="20"/>
        </w:rPr>
        <w:t>Raqib Ayodeji Fagbayi  |  Ahmad Kaseb  |  Nick Edwards Mayes  |  Ricardo Rios Hernandez</w:t>
      </w:r>
    </w:p>
    <w:p>
      <w:pPr>
        <w:spacing w:before="360"/>
        <w:jc w:val="center"/>
      </w:pPr>
      <w:r>
        <w:rPr>
          <w:color w:val="12233F"/>
          <w:sz w:val="22"/>
        </w:rPr>
        <w:t>• SQLite relational database integrated with the Assignment 3 FastAPI backend</w:t>
        <w:br/>
      </w:r>
      <w:r>
        <w:rPr>
          <w:color w:val="12233F"/>
          <w:sz w:val="22"/>
        </w:rPr>
        <w:t>• Assignment 2 front-end screens now retrieve and display persistent data</w:t>
        <w:br/>
      </w:r>
      <w:r>
        <w:rPr>
          <w:color w:val="12233F"/>
          <w:sz w:val="22"/>
        </w:rPr>
        <w:t>• 33 unit/API/database tests passed with 92% backend code coverage</w:t>
        <w:br/>
      </w:r>
      <w:r>
        <w:rPr>
          <w:color w:val="12233F"/>
          <w:sz w:val="22"/>
        </w:rPr>
        <w:t>• Prepared for Canvas soft-copy submission</w:t>
        <w:br/>
      </w:r>
    </w:p>
    <w:p>
      <w:pPr>
        <w:spacing w:before="480"/>
        <w:jc w:val="center"/>
      </w:pPr>
      <w:r>
        <w:rPr>
          <w:b/>
          <w:color w:val="AE5200"/>
        </w:rPr>
        <w:t>IMPORTANT: Replace the GitHub placeholder in Section 1 after pushing the final code.</w:t>
      </w:r>
    </w:p>
    <w:p>
      <w:r>
        <w:br w:type="page"/>
      </w:r>
    </w:p>
    <w:p>
      <w:pPr>
        <w:pStyle w:val="Heading1"/>
      </w:pPr>
      <w:r>
        <w:t>1. GitHub Repository Link</w:t>
      </w:r>
    </w:p>
    <w:p>
      <w:r>
        <w:rPr>
          <w:b/>
        </w:rPr>
        <w:t xml:space="preserve">Repository Link: </w:t>
      </w:r>
      <w:r>
        <w:rPr>
          <w:b/>
          <w:color w:val="2463EB"/>
          <w:highlight w:val="yellow"/>
        </w:rPr>
        <w:t>https://github.com/YOUR-USERNAME/queuesmart</w:t>
      </w:r>
    </w:p>
    <w:p>
      <w:pPr/>
      <w:r>
        <w:t>Required final action: replace the highlighted placeholder with the actual URL of the existing QueueSmart repository after the Assignment 4 code is pushed. The TAs will validate database integration, tests, and each member's work using GitHub commit history.</w:t>
      </w:r>
    </w:p>
    <w:p>
      <w:pPr>
        <w:pStyle w:val="Heading1"/>
      </w:pPr>
      <w:r>
        <w:t>2. Database Choice and Alignment with Assignments 1-3</w:t>
      </w:r>
    </w:p>
    <w:p>
      <w:r>
        <w:t>QueueSmart uses SQLite as a relational database through SQLAlchemy 2. This keeps the same Python/FastAPI backend from Assignment 3 and the same plain HTML, CSS, and JavaScript front end from Assignment 2. SQLite is appropriate for the course project because the application has structured relationships between users, services, queues, queue entries, notifications, and history, while still being simple for every team member and TA to run locally.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23565"/>
            <w:vAlign w:val="center"/>
          </w:tcPr>
          <w:p>
            <w:pPr>
              <w:keepLines/>
              <w:jc w:val="center"/>
            </w:pPr>
            <w:r>
              <w:rPr>
                <w:b/>
                <w:color w:val="FFFFFF"/>
                <w:sz w:val="17"/>
              </w:rPr>
              <w:t>Technology</w:t>
            </w:r>
          </w:p>
        </w:tc>
        <w:tc>
          <w:tcPr>
            <w:tcW w:type="dxa" w:w="3240"/>
            <w:shd w:fill="123565"/>
            <w:vAlign w:val="center"/>
          </w:tcPr>
          <w:p>
            <w:pPr>
              <w:keepLines/>
              <w:jc w:val="center"/>
            </w:pPr>
            <w:r>
              <w:rPr>
                <w:b/>
                <w:color w:val="FFFFFF"/>
                <w:sz w:val="17"/>
              </w:rPr>
              <w:t>Reason Used</w:t>
            </w:r>
          </w:p>
        </w:tc>
        <w:tc>
          <w:tcPr>
            <w:tcW w:type="dxa" w:w="4536"/>
            <w:shd w:fill="123565"/>
            <w:vAlign w:val="center"/>
          </w:tcPr>
          <w:p>
            <w:pPr>
              <w:keepLines/>
              <w:jc w:val="center"/>
            </w:pPr>
            <w:r>
              <w:rPr>
                <w:b/>
                <w:color w:val="FFFFFF"/>
                <w:sz w:val="17"/>
              </w:rPr>
              <w:t>How It Supports QueueSmart</w:t>
            </w:r>
          </w:p>
        </w:tc>
      </w:tr>
      <w:tr>
        <w:tc>
          <w:tcPr>
            <w:tcW w:type="dxa" w:w="1800"/>
            <w:vAlign w:val="top"/>
            <w:shd w:fill="F7FAFC"/>
          </w:tcPr>
          <w:p>
            <w:pPr>
              <w:keepLines/>
              <w:spacing w:after="40"/>
            </w:pPr>
            <w:r>
              <w:rPr>
                <w:color w:val="12233F"/>
                <w:sz w:val="17"/>
              </w:rPr>
              <w:t>SQLite</w:t>
            </w:r>
          </w:p>
        </w:tc>
        <w:tc>
          <w:tcPr>
            <w:tcW w:type="dxa" w:w="3240"/>
            <w:vAlign w:val="top"/>
            <w:shd w:fill="F7FAFC"/>
          </w:tcPr>
          <w:p>
            <w:pPr>
              <w:keepLines/>
              <w:spacing w:after="40"/>
            </w:pPr>
            <w:r>
              <w:rPr>
                <w:color w:val="12233F"/>
                <w:sz w:val="17"/>
              </w:rPr>
              <w:t>Provides a real persistent relational database without requiring a separate database server.</w:t>
            </w:r>
          </w:p>
        </w:tc>
        <w:tc>
          <w:tcPr>
            <w:tcW w:type="dxa" w:w="4536"/>
            <w:vAlign w:val="top"/>
            <w:shd w:fill="F7FAFC"/>
          </w:tcPr>
          <w:p>
            <w:pPr>
              <w:keepLines/>
              <w:spacing w:after="40"/>
            </w:pPr>
            <w:r>
              <w:rPr>
                <w:color w:val="12233F"/>
                <w:sz w:val="17"/>
              </w:rPr>
              <w:t>Stores all required application data across requests and server restarts.</w:t>
            </w:r>
          </w:p>
        </w:tc>
      </w:tr>
      <w:tr>
        <w:tc>
          <w:tcPr>
            <w:tcW w:type="dxa" w:w="1800"/>
            <w:vAlign w:val="top"/>
          </w:tcPr>
          <w:p>
            <w:pPr>
              <w:keepLines/>
              <w:spacing w:after="40"/>
            </w:pPr>
            <w:r>
              <w:rPr>
                <w:color w:val="12233F"/>
                <w:sz w:val="17"/>
              </w:rPr>
              <w:t>SQLAlchemy 2</w:t>
            </w:r>
          </w:p>
        </w:tc>
        <w:tc>
          <w:tcPr>
            <w:tcW w:type="dxa" w:w="3240"/>
            <w:vAlign w:val="top"/>
          </w:tcPr>
          <w:p>
            <w:pPr>
              <w:keepLines/>
              <w:spacing w:after="40"/>
            </w:pPr>
            <w:r>
              <w:rPr>
                <w:color w:val="12233F"/>
                <w:sz w:val="17"/>
              </w:rPr>
              <w:t>Defines models, foreign keys, relationships, transactions, and parameterized queries.</w:t>
            </w:r>
          </w:p>
        </w:tc>
        <w:tc>
          <w:tcPr>
            <w:tcW w:type="dxa" w:w="4536"/>
            <w:vAlign w:val="top"/>
          </w:tcPr>
          <w:p>
            <w:pPr>
              <w:keepLines/>
              <w:spacing w:after="40"/>
            </w:pPr>
            <w:r>
              <w:rPr>
                <w:color w:val="12233F"/>
                <w:sz w:val="17"/>
              </w:rPr>
              <w:t>Connects the existing FastAPI routes to SQLite and reduces SQL-injection risk.</w:t>
            </w:r>
          </w:p>
        </w:tc>
      </w:tr>
      <w:tr>
        <w:tc>
          <w:tcPr>
            <w:tcW w:type="dxa" w:w="1800"/>
            <w:vAlign w:val="top"/>
            <w:shd w:fill="F7FAFC"/>
          </w:tcPr>
          <w:p>
            <w:pPr>
              <w:keepLines/>
              <w:spacing w:after="40"/>
            </w:pPr>
            <w:r>
              <w:rPr>
                <w:color w:val="12233F"/>
                <w:sz w:val="17"/>
              </w:rPr>
              <w:t>FastAPI + Pydantic</w:t>
            </w:r>
          </w:p>
        </w:tc>
        <w:tc>
          <w:tcPr>
            <w:tcW w:type="dxa" w:w="3240"/>
            <w:vAlign w:val="top"/>
            <w:shd w:fill="F7FAFC"/>
          </w:tcPr>
          <w:p>
            <w:pPr>
              <w:keepLines/>
              <w:spacing w:after="40"/>
            </w:pPr>
            <w:r>
              <w:rPr>
                <w:color w:val="12233F"/>
                <w:sz w:val="17"/>
              </w:rPr>
              <w:t>Preserves the Assignment 3 API structure and validates incoming request data.</w:t>
            </w:r>
          </w:p>
        </w:tc>
        <w:tc>
          <w:tcPr>
            <w:tcW w:type="dxa" w:w="4536"/>
            <w:vAlign w:val="top"/>
            <w:shd w:fill="F7FAFC"/>
          </w:tcPr>
          <w:p>
            <w:pPr>
              <w:keepLines/>
              <w:spacing w:after="40"/>
            </w:pPr>
            <w:r>
              <w:rPr>
                <w:color w:val="12233F"/>
                <w:sz w:val="17"/>
              </w:rPr>
              <w:t>Enforces required fields, correct types, length limits, ranges, and roles before database writes.</w:t>
            </w:r>
          </w:p>
        </w:tc>
      </w:tr>
      <w:tr>
        <w:tc>
          <w:tcPr>
            <w:tcW w:type="dxa" w:w="1800"/>
            <w:vAlign w:val="top"/>
          </w:tcPr>
          <w:p>
            <w:pPr>
              <w:keepLines/>
              <w:spacing w:after="40"/>
            </w:pPr>
            <w:r>
              <w:rPr>
                <w:color w:val="12233F"/>
                <w:sz w:val="17"/>
              </w:rPr>
              <w:t>PBKDF2-SHA256</w:t>
            </w:r>
          </w:p>
        </w:tc>
        <w:tc>
          <w:tcPr>
            <w:tcW w:type="dxa" w:w="3240"/>
            <w:vAlign w:val="top"/>
          </w:tcPr>
          <w:p>
            <w:pPr>
              <w:keepLines/>
              <w:spacing w:after="40"/>
            </w:pPr>
            <w:r>
              <w:rPr>
                <w:color w:val="12233F"/>
                <w:sz w:val="17"/>
              </w:rPr>
              <w:t>Uses a salted, one-way password hash from the Python standard library.</w:t>
            </w:r>
          </w:p>
        </w:tc>
        <w:tc>
          <w:tcPr>
            <w:tcW w:type="dxa" w:w="4536"/>
            <w:vAlign w:val="top"/>
          </w:tcPr>
          <w:p>
            <w:pPr>
              <w:keepLines/>
              <w:spacing w:after="40"/>
            </w:pPr>
            <w:r>
              <w:rPr>
                <w:color w:val="12233F"/>
                <w:sz w:val="17"/>
              </w:rPr>
              <w:t>Prevents plain-text password storage and satisfies the password-protection requirement.</w:t>
            </w:r>
          </w:p>
        </w:tc>
      </w:tr>
    </w:tbl>
    <w:p>
      <w:pPr>
        <w:spacing w:after="0"/>
      </w:pPr>
    </w:p>
    <w:p>
      <w:pPr>
        <w:pStyle w:val="Heading1"/>
      </w:pPr>
      <w:r>
        <w:t>3. Database Schema and Relationships</w:t>
      </w:r>
    </w:p>
    <w:p>
      <w:r>
        <w:t>The database uses normalized relational tables. UserProfile references UserCredentials by user_id instead of duplicating email. Email remains the unique username in UserCredentials and is available through the one-to-one relationship. Notification and History are implemented as separate tables so QueueSmart can store both user messages and completed queue participation records.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23565"/>
            <w:vAlign w:val="center"/>
          </w:tcPr>
          <w:p>
            <w:pPr>
              <w:keepLines/>
              <w:jc w:val="center"/>
            </w:pPr>
            <w:r>
              <w:rPr>
                <w:b/>
                <w:color w:val="FFFFFF"/>
                <w:sz w:val="15"/>
              </w:rPr>
              <w:t>Table</w:t>
            </w:r>
          </w:p>
        </w:tc>
        <w:tc>
          <w:tcPr>
            <w:tcW w:type="dxa" w:w="1080"/>
            <w:shd w:fill="123565"/>
            <w:vAlign w:val="center"/>
          </w:tcPr>
          <w:p>
            <w:pPr>
              <w:keepLines/>
              <w:jc w:val="center"/>
            </w:pPr>
            <w:r>
              <w:rPr>
                <w:b/>
                <w:color w:val="FFFFFF"/>
                <w:sz w:val="15"/>
              </w:rPr>
              <w:t>Primary Key</w:t>
            </w:r>
          </w:p>
        </w:tc>
        <w:tc>
          <w:tcPr>
            <w:tcW w:type="dxa" w:w="3384"/>
            <w:shd w:fill="123565"/>
            <w:vAlign w:val="center"/>
          </w:tcPr>
          <w:p>
            <w:pPr>
              <w:keepLines/>
              <w:jc w:val="center"/>
            </w:pPr>
            <w:r>
              <w:rPr>
                <w:b/>
                <w:color w:val="FFFFFF"/>
                <w:sz w:val="15"/>
              </w:rPr>
              <w:t>Important Foreign Keys / Relationships</w:t>
            </w:r>
          </w:p>
        </w:tc>
        <w:tc>
          <w:tcPr>
            <w:tcW w:type="dxa" w:w="3816"/>
            <w:shd w:fill="123565"/>
            <w:vAlign w:val="center"/>
          </w:tcPr>
          <w:p>
            <w:pPr>
              <w:keepLines/>
              <w:jc w:val="center"/>
            </w:pPr>
            <w:r>
              <w:rPr>
                <w:b/>
                <w:color w:val="FFFFFF"/>
                <w:sz w:val="15"/>
              </w:rPr>
              <w:t>Required Data and Constraints</w:t>
            </w:r>
          </w:p>
        </w:tc>
      </w:tr>
      <w:tr>
        <w:tc>
          <w:tcPr>
            <w:tcW w:type="dxa" w:w="1512"/>
            <w:vAlign w:val="top"/>
            <w:shd w:fill="F7FAFC"/>
          </w:tcPr>
          <w:p>
            <w:pPr>
              <w:keepLines/>
              <w:spacing w:after="40"/>
            </w:pPr>
            <w:r>
              <w:rPr>
                <w:color w:val="12233F"/>
                <w:sz w:val="15"/>
              </w:rPr>
              <w:t>user_credentials</w:t>
            </w:r>
          </w:p>
        </w:tc>
        <w:tc>
          <w:tcPr>
            <w:tcW w:type="dxa" w:w="1080"/>
            <w:vAlign w:val="top"/>
            <w:shd w:fill="F7FAFC"/>
          </w:tcPr>
          <w:p>
            <w:pPr>
              <w:keepLines/>
              <w:spacing w:after="40"/>
            </w:pPr>
            <w:r>
              <w:rPr>
                <w:color w:val="12233F"/>
                <w:sz w:val="15"/>
              </w:rPr>
              <w:t>id</w:t>
            </w:r>
          </w:p>
        </w:tc>
        <w:tc>
          <w:tcPr>
            <w:tcW w:type="dxa" w:w="3384"/>
            <w:vAlign w:val="top"/>
            <w:shd w:fill="F7FAFC"/>
          </w:tcPr>
          <w:p>
            <w:pPr>
              <w:keepLines/>
              <w:spacing w:after="40"/>
            </w:pPr>
            <w:r>
              <w:rPr>
                <w:color w:val="12233F"/>
                <w:sz w:val="15"/>
              </w:rPr>
              <w:t>Parent of profile, queue entries, notifications, history, and sessions.</w:t>
            </w:r>
          </w:p>
        </w:tc>
        <w:tc>
          <w:tcPr>
            <w:tcW w:type="dxa" w:w="3816"/>
            <w:vAlign w:val="top"/>
            <w:shd w:fill="F7FAFC"/>
          </w:tcPr>
          <w:p>
            <w:pPr>
              <w:keepLines/>
              <w:spacing w:after="40"/>
            </w:pPr>
            <w:r>
              <w:rPr>
                <w:color w:val="12233F"/>
                <w:sz w:val="15"/>
              </w:rPr>
              <w:t>Unique email; salted password_hash; role user/administrator; email length check.</w:t>
            </w:r>
          </w:p>
        </w:tc>
      </w:tr>
      <w:tr>
        <w:tc>
          <w:tcPr>
            <w:tcW w:type="dxa" w:w="1512"/>
            <w:vAlign w:val="top"/>
          </w:tcPr>
          <w:p>
            <w:pPr>
              <w:keepLines/>
              <w:spacing w:after="40"/>
            </w:pPr>
            <w:r>
              <w:rPr>
                <w:color w:val="12233F"/>
                <w:sz w:val="15"/>
              </w:rPr>
              <w:t>user_profiles</w:t>
            </w:r>
          </w:p>
        </w:tc>
        <w:tc>
          <w:tcPr>
            <w:tcW w:type="dxa" w:w="1080"/>
            <w:vAlign w:val="top"/>
          </w:tcPr>
          <w:p>
            <w:pPr>
              <w:keepLines/>
              <w:spacing w:after="40"/>
            </w:pPr>
            <w:r>
              <w:rPr>
                <w:color w:val="12233F"/>
                <w:sz w:val="15"/>
              </w:rPr>
              <w:t>id</w:t>
            </w:r>
          </w:p>
        </w:tc>
        <w:tc>
          <w:tcPr>
            <w:tcW w:type="dxa" w:w="3384"/>
            <w:vAlign w:val="top"/>
          </w:tcPr>
          <w:p>
            <w:pPr>
              <w:keepLines/>
              <w:spacing w:after="40"/>
            </w:pPr>
            <w:r>
              <w:rPr>
                <w:color w:val="12233F"/>
                <w:sz w:val="15"/>
              </w:rPr>
              <w:t>user_id -&gt; user_credentials.id (unique, cascade delete).</w:t>
            </w:r>
          </w:p>
        </w:tc>
        <w:tc>
          <w:tcPr>
            <w:tcW w:type="dxa" w:w="3816"/>
            <w:vAlign w:val="top"/>
          </w:tcPr>
          <w:p>
            <w:pPr>
              <w:keepLines/>
              <w:spacing w:after="40"/>
            </w:pPr>
            <w:r>
              <w:rPr>
                <w:color w:val="12233F"/>
                <w:sz w:val="15"/>
              </w:rPr>
              <w:t>Full name required; optional contact information and preferences with length limits.</w:t>
            </w:r>
          </w:p>
        </w:tc>
      </w:tr>
      <w:tr>
        <w:tc>
          <w:tcPr>
            <w:tcW w:type="dxa" w:w="1512"/>
            <w:vAlign w:val="top"/>
            <w:shd w:fill="F7FAFC"/>
          </w:tcPr>
          <w:p>
            <w:pPr>
              <w:keepLines/>
              <w:spacing w:after="40"/>
            </w:pPr>
            <w:r>
              <w:rPr>
                <w:color w:val="12233F"/>
                <w:sz w:val="15"/>
              </w:rPr>
              <w:t>services</w:t>
            </w:r>
          </w:p>
        </w:tc>
        <w:tc>
          <w:tcPr>
            <w:tcW w:type="dxa" w:w="1080"/>
            <w:vAlign w:val="top"/>
            <w:shd w:fill="F7FAFC"/>
          </w:tcPr>
          <w:p>
            <w:pPr>
              <w:keepLines/>
              <w:spacing w:after="40"/>
            </w:pPr>
            <w:r>
              <w:rPr>
                <w:color w:val="12233F"/>
                <w:sz w:val="15"/>
              </w:rPr>
              <w:t>id</w:t>
            </w:r>
          </w:p>
        </w:tc>
        <w:tc>
          <w:tcPr>
            <w:tcW w:type="dxa" w:w="3384"/>
            <w:vAlign w:val="top"/>
            <w:shd w:fill="F7FAFC"/>
          </w:tcPr>
          <w:p>
            <w:pPr>
              <w:keepLines/>
              <w:spacing w:after="40"/>
            </w:pPr>
            <w:r>
              <w:rPr>
                <w:color w:val="12233F"/>
                <w:sz w:val="15"/>
              </w:rPr>
              <w:t>Parent of queues and history records.</w:t>
            </w:r>
          </w:p>
        </w:tc>
        <w:tc>
          <w:tcPr>
            <w:tcW w:type="dxa" w:w="3816"/>
            <w:vAlign w:val="top"/>
            <w:shd w:fill="F7FAFC"/>
          </w:tcPr>
          <w:p>
            <w:pPr>
              <w:keepLines/>
              <w:spacing w:after="40"/>
            </w:pPr>
            <w:r>
              <w:rPr>
                <w:color w:val="12233F"/>
                <w:sz w:val="15"/>
              </w:rPr>
              <w:t>Unique name; description; duration 1-120; priority low/medium/high.</w:t>
            </w:r>
          </w:p>
        </w:tc>
      </w:tr>
      <w:tr>
        <w:tc>
          <w:tcPr>
            <w:tcW w:type="dxa" w:w="1512"/>
            <w:vAlign w:val="top"/>
          </w:tcPr>
          <w:p>
            <w:pPr>
              <w:keepLines/>
              <w:spacing w:after="40"/>
            </w:pPr>
            <w:r>
              <w:rPr>
                <w:color w:val="12233F"/>
                <w:sz w:val="15"/>
              </w:rPr>
              <w:t>queues</w:t>
            </w:r>
          </w:p>
        </w:tc>
        <w:tc>
          <w:tcPr>
            <w:tcW w:type="dxa" w:w="1080"/>
            <w:vAlign w:val="top"/>
          </w:tcPr>
          <w:p>
            <w:pPr>
              <w:keepLines/>
              <w:spacing w:after="40"/>
            </w:pPr>
            <w:r>
              <w:rPr>
                <w:color w:val="12233F"/>
                <w:sz w:val="15"/>
              </w:rPr>
              <w:t>id</w:t>
            </w:r>
          </w:p>
        </w:tc>
        <w:tc>
          <w:tcPr>
            <w:tcW w:type="dxa" w:w="3384"/>
            <w:vAlign w:val="top"/>
          </w:tcPr>
          <w:p>
            <w:pPr>
              <w:keepLines/>
              <w:spacing w:after="40"/>
            </w:pPr>
            <w:r>
              <w:rPr>
                <w:color w:val="12233F"/>
                <w:sz w:val="15"/>
              </w:rPr>
              <w:t>service_id -&gt; services.id (cascade delete).</w:t>
            </w:r>
          </w:p>
        </w:tc>
        <w:tc>
          <w:tcPr>
            <w:tcW w:type="dxa" w:w="3816"/>
            <w:vAlign w:val="top"/>
          </w:tcPr>
          <w:p>
            <w:pPr>
              <w:keepLines/>
              <w:spacing w:after="40"/>
            </w:pPr>
            <w:r>
              <w:rPr>
                <w:color w:val="12233F"/>
                <w:sz w:val="15"/>
              </w:rPr>
              <w:t>Status open/closed; created date.</w:t>
            </w:r>
          </w:p>
        </w:tc>
      </w:tr>
      <w:tr>
        <w:tc>
          <w:tcPr>
            <w:tcW w:type="dxa" w:w="1512"/>
            <w:vAlign w:val="top"/>
            <w:shd w:fill="F7FAFC"/>
          </w:tcPr>
          <w:p>
            <w:pPr>
              <w:keepLines/>
              <w:spacing w:after="40"/>
            </w:pPr>
            <w:r>
              <w:rPr>
                <w:color w:val="12233F"/>
                <w:sz w:val="15"/>
              </w:rPr>
              <w:t>queue_entries</w:t>
            </w:r>
          </w:p>
        </w:tc>
        <w:tc>
          <w:tcPr>
            <w:tcW w:type="dxa" w:w="1080"/>
            <w:vAlign w:val="top"/>
            <w:shd w:fill="F7FAFC"/>
          </w:tcPr>
          <w:p>
            <w:pPr>
              <w:keepLines/>
              <w:spacing w:after="40"/>
            </w:pPr>
            <w:r>
              <w:rPr>
                <w:color w:val="12233F"/>
                <w:sz w:val="15"/>
              </w:rPr>
              <w:t>id</w:t>
            </w:r>
          </w:p>
        </w:tc>
        <w:tc>
          <w:tcPr>
            <w:tcW w:type="dxa" w:w="3384"/>
            <w:vAlign w:val="top"/>
            <w:shd w:fill="F7FAFC"/>
          </w:tcPr>
          <w:p>
            <w:pPr>
              <w:keepLines/>
              <w:spacing w:after="40"/>
            </w:pPr>
            <w:r>
              <w:rPr>
                <w:color w:val="12233F"/>
                <w:sz w:val="15"/>
              </w:rPr>
              <w:t>queue_id -&gt; queues.id; user_id -&gt; user_credentials.id.</w:t>
            </w:r>
          </w:p>
        </w:tc>
        <w:tc>
          <w:tcPr>
            <w:tcW w:type="dxa" w:w="3816"/>
            <w:vAlign w:val="top"/>
            <w:shd w:fill="F7FAFC"/>
          </w:tcPr>
          <w:p>
            <w:pPr>
              <w:keepLines/>
              <w:spacing w:after="40"/>
            </w:pPr>
            <w:r>
              <w:rPr>
                <w:color w:val="12233F"/>
                <w:sz w:val="15"/>
              </w:rPr>
              <w:t>Position &gt;= 1; join time; reason length; status waiting/served/canceled.</w:t>
            </w:r>
          </w:p>
        </w:tc>
      </w:tr>
      <w:tr>
        <w:tc>
          <w:tcPr>
            <w:tcW w:type="dxa" w:w="1512"/>
            <w:vAlign w:val="top"/>
          </w:tcPr>
          <w:p>
            <w:pPr>
              <w:keepLines/>
              <w:spacing w:after="40"/>
            </w:pPr>
            <w:r>
              <w:rPr>
                <w:color w:val="12233F"/>
                <w:sz w:val="15"/>
              </w:rPr>
              <w:t>notifications</w:t>
            </w:r>
          </w:p>
        </w:tc>
        <w:tc>
          <w:tcPr>
            <w:tcW w:type="dxa" w:w="1080"/>
            <w:vAlign w:val="top"/>
          </w:tcPr>
          <w:p>
            <w:pPr>
              <w:keepLines/>
              <w:spacing w:after="40"/>
            </w:pPr>
            <w:r>
              <w:rPr>
                <w:color w:val="12233F"/>
                <w:sz w:val="15"/>
              </w:rPr>
              <w:t>id</w:t>
            </w:r>
          </w:p>
        </w:tc>
        <w:tc>
          <w:tcPr>
            <w:tcW w:type="dxa" w:w="3384"/>
            <w:vAlign w:val="top"/>
          </w:tcPr>
          <w:p>
            <w:pPr>
              <w:keepLines/>
              <w:spacing w:after="40"/>
            </w:pPr>
            <w:r>
              <w:rPr>
                <w:color w:val="12233F"/>
                <w:sz w:val="15"/>
              </w:rPr>
              <w:t>user_id -&gt; user_credentials.id (cascade delete).</w:t>
            </w:r>
          </w:p>
        </w:tc>
        <w:tc>
          <w:tcPr>
            <w:tcW w:type="dxa" w:w="3816"/>
            <w:vAlign w:val="top"/>
          </w:tcPr>
          <w:p>
            <w:pPr>
              <w:keepLines/>
              <w:spacing w:after="40"/>
            </w:pPr>
            <w:r>
              <w:rPr>
                <w:color w:val="12233F"/>
                <w:sz w:val="15"/>
              </w:rPr>
              <w:t>Message, timestamp, status sent/viewed.</w:t>
            </w:r>
          </w:p>
        </w:tc>
      </w:tr>
      <w:tr>
        <w:tc>
          <w:tcPr>
            <w:tcW w:type="dxa" w:w="1512"/>
            <w:vAlign w:val="top"/>
            <w:shd w:fill="F7FAFC"/>
          </w:tcPr>
          <w:p>
            <w:pPr>
              <w:keepLines/>
              <w:spacing w:after="40"/>
            </w:pPr>
            <w:r>
              <w:rPr>
                <w:color w:val="12233F"/>
                <w:sz w:val="15"/>
              </w:rPr>
              <w:t>history</w:t>
            </w:r>
          </w:p>
        </w:tc>
        <w:tc>
          <w:tcPr>
            <w:tcW w:type="dxa" w:w="1080"/>
            <w:vAlign w:val="top"/>
            <w:shd w:fill="F7FAFC"/>
          </w:tcPr>
          <w:p>
            <w:pPr>
              <w:keepLines/>
              <w:spacing w:after="40"/>
            </w:pPr>
            <w:r>
              <w:rPr>
                <w:color w:val="12233F"/>
                <w:sz w:val="15"/>
              </w:rPr>
              <w:t>id</w:t>
            </w:r>
          </w:p>
        </w:tc>
        <w:tc>
          <w:tcPr>
            <w:tcW w:type="dxa" w:w="3384"/>
            <w:vAlign w:val="top"/>
            <w:shd w:fill="F7FAFC"/>
          </w:tcPr>
          <w:p>
            <w:pPr>
              <w:keepLines/>
              <w:spacing w:after="40"/>
            </w:pPr>
            <w:r>
              <w:rPr>
                <w:color w:val="12233F"/>
                <w:sz w:val="15"/>
              </w:rPr>
              <w:t>user_id, service_id, and queue_entry_id foreign keys.</w:t>
            </w:r>
          </w:p>
        </w:tc>
        <w:tc>
          <w:tcPr>
            <w:tcW w:type="dxa" w:w="3816"/>
            <w:vAlign w:val="top"/>
            <w:shd w:fill="F7FAFC"/>
          </w:tcPr>
          <w:p>
            <w:pPr>
              <w:keepLines/>
              <w:spacing w:after="40"/>
            </w:pPr>
            <w:r>
              <w:rPr>
                <w:color w:val="12233F"/>
                <w:sz w:val="15"/>
              </w:rPr>
              <w:t>Outcome served/canceled; completed time; nonnegative wait minutes.</w:t>
            </w:r>
          </w:p>
        </w:tc>
      </w:tr>
      <w:tr>
        <w:tc>
          <w:tcPr>
            <w:tcW w:type="dxa" w:w="1512"/>
            <w:vAlign w:val="top"/>
          </w:tcPr>
          <w:p>
            <w:pPr>
              <w:keepLines/>
              <w:spacing w:after="40"/>
            </w:pPr>
            <w:r>
              <w:rPr>
                <w:color w:val="12233F"/>
                <w:sz w:val="15"/>
              </w:rPr>
              <w:t>session_tokens</w:t>
            </w:r>
          </w:p>
        </w:tc>
        <w:tc>
          <w:tcPr>
            <w:tcW w:type="dxa" w:w="1080"/>
            <w:vAlign w:val="top"/>
          </w:tcPr>
          <w:p>
            <w:pPr>
              <w:keepLines/>
              <w:spacing w:after="40"/>
            </w:pPr>
            <w:r>
              <w:rPr>
                <w:color w:val="12233F"/>
                <w:sz w:val="15"/>
              </w:rPr>
              <w:t>token</w:t>
            </w:r>
          </w:p>
        </w:tc>
        <w:tc>
          <w:tcPr>
            <w:tcW w:type="dxa" w:w="3384"/>
            <w:vAlign w:val="top"/>
          </w:tcPr>
          <w:p>
            <w:pPr>
              <w:keepLines/>
              <w:spacing w:after="40"/>
            </w:pPr>
            <w:r>
              <w:rPr>
                <w:color w:val="12233F"/>
                <w:sz w:val="15"/>
              </w:rPr>
              <w:t>user_id -&gt; user_credentials.id (cascade delete).</w:t>
            </w:r>
          </w:p>
        </w:tc>
        <w:tc>
          <w:tcPr>
            <w:tcW w:type="dxa" w:w="3816"/>
            <w:vAlign w:val="top"/>
          </w:tcPr>
          <w:p>
            <w:pPr>
              <w:keepLines/>
              <w:spacing w:after="40"/>
            </w:pPr>
            <w:r>
              <w:rPr>
                <w:color w:val="12233F"/>
                <w:sz w:val="15"/>
              </w:rPr>
              <w:t>Persistent authentication token and creation time.</w:t>
            </w:r>
          </w:p>
        </w:tc>
      </w:tr>
    </w:tbl>
    <w:p>
      <w:pPr>
        <w:spacing w:after="0"/>
      </w:pPr>
    </w:p>
    <w:p>
      <w:pPr>
        <w:pStyle w:val="Heading2"/>
      </w:pPr>
      <w:r>
        <w:t>3.1 SQL Statements</w:t>
      </w:r>
    </w:p>
    <w:p>
      <w:r>
        <w:t>The complete executable schema is also included in backend/schema.sql and docs/database_schema.sql. Primary keys, foreign keys, unique constraints, check constraints, and indexes are shown below.</w:t>
      </w:r>
    </w:p>
    <w:tbl>
      <w:tblPr>
        <w:tblW w:type="auto" w:w="0"/>
        <w:jc w:val="center"/>
        <w:tblLook w:firstColumn="1" w:firstRow="1" w:lastColumn="0" w:lastRow="0" w:noHBand="0" w:noVBand="1" w:val="04A0"/>
      </w:tblPr>
      <w:tblGrid>
        <w:gridCol w:w="10080"/>
      </w:tblGrid>
      <w:tr>
        <w:tc>
          <w:tcPr>
            <w:tcW w:type="dxa" w:w="10080"/>
            <w:shd w:fill="F4F6F8"/>
            <w:tcBorders>
              <w:top w:val="single" w:sz="8" w:color="CBD5E1"/>
              <w:left w:val="single" w:sz="8" w:color="CBD5E1"/>
              <w:bottom w:val="single" w:sz="8" w:color="CBD5E1"/>
              <w:right w:val="single" w:sz="8" w:color="CBD5E1"/>
            </w:tcBorders>
          </w:tcPr>
          <w:p>
            <w:pPr>
              <w:keepLines/>
              <w:spacing w:after="0"/>
            </w:pPr>
            <w:r>
              <w:rPr>
                <w:rFonts w:ascii="DejaVu Sans Mono" w:hAnsi="DejaVu Sans Mono" w:eastAsia="DejaVu Sans Mono"/>
                <w:color w:val="1F2937"/>
                <w:sz w:val="14"/>
              </w:rPr>
              <w:t>PRAGMA foreign_keys = ON;</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user_credentials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email VARCHAR(254) NOT NULL UNIQUE,</w:t>
            </w:r>
            <w:r>
              <w:br/>
            </w:r>
            <w:r>
              <w:rPr>
                <w:rFonts w:ascii="DejaVu Sans Mono" w:hAnsi="DejaVu Sans Mono" w:eastAsia="DejaVu Sans Mono"/>
                <w:color w:val="1F2937"/>
                <w:sz w:val="14"/>
              </w:rPr>
              <w:t xml:space="preserve">    password_hash VARCHAR(512) NOT NULL,</w:t>
            </w:r>
            <w:r>
              <w:br/>
            </w:r>
            <w:r>
              <w:rPr>
                <w:rFonts w:ascii="DejaVu Sans Mono" w:hAnsi="DejaVu Sans Mono" w:eastAsia="DejaVu Sans Mono"/>
                <w:color w:val="1F2937"/>
                <w:sz w:val="14"/>
              </w:rPr>
              <w:t xml:space="preserve">    role VARCHAR(20) NOT NULL DEFAULT 'user',</w:t>
            </w:r>
            <w:r>
              <w:br/>
            </w:r>
            <w:r>
              <w:rPr>
                <w:rFonts w:ascii="DejaVu Sans Mono" w:hAnsi="DejaVu Sans Mono" w:eastAsia="DejaVu Sans Mono"/>
                <w:color w:val="1F2937"/>
                <w:sz w:val="14"/>
              </w:rPr>
              <w:t xml:space="preserve">    created_at DATETIME NOT NULL,</w:t>
            </w:r>
            <w:r>
              <w:br/>
            </w:r>
            <w:r>
              <w:rPr>
                <w:rFonts w:ascii="DejaVu Sans Mono" w:hAnsi="DejaVu Sans Mono" w:eastAsia="DejaVu Sans Mono"/>
                <w:color w:val="1F2937"/>
                <w:sz w:val="14"/>
              </w:rPr>
              <w:t xml:space="preserve">    CONSTRAINT ck_user_email_length CHECK (length(email) BETWEEN 3 AND 254),</w:t>
            </w:r>
            <w:r>
              <w:br/>
            </w:r>
            <w:r>
              <w:rPr>
                <w:rFonts w:ascii="DejaVu Sans Mono" w:hAnsi="DejaVu Sans Mono" w:eastAsia="DejaVu Sans Mono"/>
                <w:color w:val="1F2937"/>
                <w:sz w:val="14"/>
              </w:rPr>
              <w:t xml:space="preserve">    CONSTRAINT ck_user_role CHECK (role IN ('user', 'administrator'))</w:t>
            </w:r>
            <w:r>
              <w:br/>
            </w:r>
            <w:r>
              <w:rPr>
                <w:rFonts w:ascii="DejaVu Sans Mono" w:hAnsi="DejaVu Sans Mono" w:eastAsia="DejaVu Sans Mono"/>
                <w:color w:val="1F2937"/>
                <w:sz w:val="14"/>
              </w:rPr>
              <w:t>);</w:t>
            </w:r>
            <w:r>
              <w:br/>
            </w:r>
            <w:r>
              <w:rPr>
                <w:rFonts w:ascii="DejaVu Sans Mono" w:hAnsi="DejaVu Sans Mono" w:eastAsia="DejaVu Sans Mono"/>
                <w:color w:val="1F2937"/>
                <w:sz w:val="14"/>
              </w:rPr>
              <w:t>CREATE INDEX ix_user_credentials_email ON user_credentials(email);</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user_profiles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user_id INTEGER NOT NULL UNIQUE,</w:t>
            </w:r>
            <w:r>
              <w:br/>
            </w:r>
            <w:r>
              <w:rPr>
                <w:rFonts w:ascii="DejaVu Sans Mono" w:hAnsi="DejaVu Sans Mono" w:eastAsia="DejaVu Sans Mono"/>
                <w:color w:val="1F2937"/>
                <w:sz w:val="14"/>
              </w:rPr>
              <w:t xml:space="preserve">    full_name VARCHAR(80) NOT NULL,</w:t>
            </w:r>
            <w:r>
              <w:br/>
            </w:r>
            <w:r>
              <w:rPr>
                <w:rFonts w:ascii="DejaVu Sans Mono" w:hAnsi="DejaVu Sans Mono" w:eastAsia="DejaVu Sans Mono"/>
                <w:color w:val="1F2937"/>
                <w:sz w:val="14"/>
              </w:rPr>
              <w:t xml:space="preserve">    contact_info VARCHAR(120),</w:t>
            </w:r>
            <w:r>
              <w:br/>
            </w:r>
            <w:r>
              <w:rPr>
                <w:rFonts w:ascii="DejaVu Sans Mono" w:hAnsi="DejaVu Sans Mono" w:eastAsia="DejaVu Sans Mono"/>
                <w:color w:val="1F2937"/>
                <w:sz w:val="14"/>
              </w:rPr>
              <w:t xml:space="preserve">    preferences VARCHAR(250),</w:t>
            </w:r>
            <w:r>
              <w:br/>
            </w:r>
            <w:r>
              <w:rPr>
                <w:rFonts w:ascii="DejaVu Sans Mono" w:hAnsi="DejaVu Sans Mono" w:eastAsia="DejaVu Sans Mono"/>
                <w:color w:val="1F2937"/>
                <w:sz w:val="14"/>
              </w:rPr>
              <w:t xml:space="preserve">    CONSTRAINT fk_profile_user FOREIGN KEY (user_id)</w:t>
            </w:r>
            <w:r>
              <w:br/>
            </w:r>
            <w:r>
              <w:rPr>
                <w:rFonts w:ascii="DejaVu Sans Mono" w:hAnsi="DejaVu Sans Mono" w:eastAsia="DejaVu Sans Mono"/>
                <w:color w:val="1F2937"/>
                <w:sz w:val="14"/>
              </w:rPr>
              <w:t xml:space="preserve">        REFERENCES user_credentials(id) ON DELETE CASCADE,</w:t>
            </w:r>
            <w:r>
              <w:br/>
            </w:r>
            <w:r>
              <w:rPr>
                <w:rFonts w:ascii="DejaVu Sans Mono" w:hAnsi="DejaVu Sans Mono" w:eastAsia="DejaVu Sans Mono"/>
                <w:color w:val="1F2937"/>
                <w:sz w:val="14"/>
              </w:rPr>
              <w:t xml:space="preserve">    CONSTRAINT ck_profile_name_length CHECK (length(full_name) BETWEEN 2 AND 80),</w:t>
            </w:r>
            <w:r>
              <w:br/>
            </w:r>
            <w:r>
              <w:rPr>
                <w:rFonts w:ascii="DejaVu Sans Mono" w:hAnsi="DejaVu Sans Mono" w:eastAsia="DejaVu Sans Mono"/>
                <w:color w:val="1F2937"/>
                <w:sz w:val="14"/>
              </w:rPr>
              <w:t xml:space="preserve">    CONSTRAINT ck_profile_contact_length CHECK (contact_info IS NULL OR length(contact_info) &lt;= 120),</w:t>
            </w:r>
            <w:r>
              <w:br/>
            </w:r>
            <w:r>
              <w:rPr>
                <w:rFonts w:ascii="DejaVu Sans Mono" w:hAnsi="DejaVu Sans Mono" w:eastAsia="DejaVu Sans Mono"/>
                <w:color w:val="1F2937"/>
                <w:sz w:val="14"/>
              </w:rPr>
              <w:t xml:space="preserve">    CONSTRAINT ck_profile_preferences_length CHECK (preferences IS NULL OR length(preferences) &lt;= 250)</w:t>
            </w:r>
            <w:r>
              <w:br/>
            </w:r>
            <w:r>
              <w:rPr>
                <w:rFonts w:ascii="DejaVu Sans Mono" w:hAnsi="DejaVu Sans Mono" w:eastAsia="DejaVu Sans Mono"/>
                <w:color w:val="1F2937"/>
                <w:sz w:val="14"/>
              </w:rPr>
              <w:t>);</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services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name VARCHAR(100) NOT NULL UNIQUE,</w:t>
            </w:r>
            <w:r>
              <w:br/>
            </w:r>
            <w:r>
              <w:rPr>
                <w:rFonts w:ascii="DejaVu Sans Mono" w:hAnsi="DejaVu Sans Mono" w:eastAsia="DejaVu Sans Mono"/>
                <w:color w:val="1F2937"/>
                <w:sz w:val="14"/>
              </w:rPr>
              <w:t xml:space="preserve">    description VARCHAR(250) NOT NULL,</w:t>
            </w:r>
            <w:r>
              <w:br/>
            </w:r>
            <w:r>
              <w:rPr>
                <w:rFonts w:ascii="DejaVu Sans Mono" w:hAnsi="DejaVu Sans Mono" w:eastAsia="DejaVu Sans Mono"/>
                <w:color w:val="1F2937"/>
                <w:sz w:val="14"/>
              </w:rPr>
              <w:t xml:space="preserve">    expected_duration INTEGER NOT NULL,</w:t>
            </w:r>
            <w:r>
              <w:br/>
            </w:r>
            <w:r>
              <w:rPr>
                <w:rFonts w:ascii="DejaVu Sans Mono" w:hAnsi="DejaVu Sans Mono" w:eastAsia="DejaVu Sans Mono"/>
                <w:color w:val="1F2937"/>
                <w:sz w:val="14"/>
              </w:rPr>
              <w:t xml:space="preserve">    priority_level VARCHAR(10) NOT NULL,</w:t>
            </w:r>
            <w:r>
              <w:br/>
            </w:r>
            <w:r>
              <w:rPr>
                <w:rFonts w:ascii="DejaVu Sans Mono" w:hAnsi="DejaVu Sans Mono" w:eastAsia="DejaVu Sans Mono"/>
                <w:color w:val="1F2937"/>
                <w:sz w:val="14"/>
              </w:rPr>
              <w:t xml:space="preserve">    created_at DATETIME NOT NULL,</w:t>
            </w:r>
            <w:r>
              <w:br/>
            </w:r>
            <w:r>
              <w:rPr>
                <w:rFonts w:ascii="DejaVu Sans Mono" w:hAnsi="DejaVu Sans Mono" w:eastAsia="DejaVu Sans Mono"/>
                <w:color w:val="1F2937"/>
                <w:sz w:val="14"/>
              </w:rPr>
              <w:t xml:space="preserve">    CONSTRAINT ck_service_name_length CHECK (length(name) BETWEEN 2 AND 100),</w:t>
            </w:r>
            <w:r>
              <w:br/>
            </w:r>
            <w:r>
              <w:rPr>
                <w:rFonts w:ascii="DejaVu Sans Mono" w:hAnsi="DejaVu Sans Mono" w:eastAsia="DejaVu Sans Mono"/>
                <w:color w:val="1F2937"/>
                <w:sz w:val="14"/>
              </w:rPr>
              <w:t xml:space="preserve">    CONSTRAINT ck_service_description_length CHECK (length(description) BETWEEN 5 AND 250),</w:t>
            </w:r>
            <w:r>
              <w:br/>
            </w:r>
            <w:r>
              <w:rPr>
                <w:rFonts w:ascii="DejaVu Sans Mono" w:hAnsi="DejaVu Sans Mono" w:eastAsia="DejaVu Sans Mono"/>
                <w:color w:val="1F2937"/>
                <w:sz w:val="14"/>
              </w:rPr>
              <w:t xml:space="preserve">    CONSTRAINT ck_service_duration CHECK (expected_duration BETWEEN 1 AND 120),</w:t>
            </w:r>
            <w:r>
              <w:br/>
            </w:r>
            <w:r>
              <w:rPr>
                <w:rFonts w:ascii="DejaVu Sans Mono" w:hAnsi="DejaVu Sans Mono" w:eastAsia="DejaVu Sans Mono"/>
                <w:color w:val="1F2937"/>
                <w:sz w:val="14"/>
              </w:rPr>
              <w:t xml:space="preserve">    CONSTRAINT ck_service_priority CHECK (priority_level IN ('low', 'medium', 'high'))</w:t>
            </w:r>
            <w:r>
              <w:br/>
            </w:r>
            <w:r>
              <w:rPr>
                <w:rFonts w:ascii="DejaVu Sans Mono" w:hAnsi="DejaVu Sans Mono" w:eastAsia="DejaVu Sans Mono"/>
                <w:color w:val="1F2937"/>
                <w:sz w:val="14"/>
              </w:rPr>
              <w:t>);</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queues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service_id INTEGER NOT NULL,</w:t>
            </w:r>
            <w:r>
              <w:br/>
            </w:r>
            <w:r>
              <w:rPr>
                <w:rFonts w:ascii="DejaVu Sans Mono" w:hAnsi="DejaVu Sans Mono" w:eastAsia="DejaVu Sans Mono"/>
                <w:color w:val="1F2937"/>
                <w:sz w:val="14"/>
              </w:rPr>
              <w:t xml:space="preserve">    status VARCHAR(10) NOT NULL DEFAULT 'open',</w:t>
            </w:r>
            <w:r>
              <w:br/>
            </w:r>
            <w:r>
              <w:rPr>
                <w:rFonts w:ascii="DejaVu Sans Mono" w:hAnsi="DejaVu Sans Mono" w:eastAsia="DejaVu Sans Mono"/>
                <w:color w:val="1F2937"/>
                <w:sz w:val="14"/>
              </w:rPr>
              <w:t xml:space="preserve">    created_at DATETIME NOT NULL,</w:t>
            </w:r>
            <w:r>
              <w:br/>
            </w:r>
            <w:r>
              <w:rPr>
                <w:rFonts w:ascii="DejaVu Sans Mono" w:hAnsi="DejaVu Sans Mono" w:eastAsia="DejaVu Sans Mono"/>
                <w:color w:val="1F2937"/>
                <w:sz w:val="14"/>
              </w:rPr>
              <w:t xml:space="preserve">    CONSTRAINT fk_queue_service FOREIGN KEY (service_id)</w:t>
            </w:r>
            <w:r>
              <w:br/>
            </w:r>
            <w:r>
              <w:rPr>
                <w:rFonts w:ascii="DejaVu Sans Mono" w:hAnsi="DejaVu Sans Mono" w:eastAsia="DejaVu Sans Mono"/>
                <w:color w:val="1F2937"/>
                <w:sz w:val="14"/>
              </w:rPr>
              <w:t xml:space="preserve">        REFERENCES services(id) ON DELETE CASCADE,</w:t>
            </w:r>
            <w:r>
              <w:br/>
            </w:r>
            <w:r>
              <w:rPr>
                <w:rFonts w:ascii="DejaVu Sans Mono" w:hAnsi="DejaVu Sans Mono" w:eastAsia="DejaVu Sans Mono"/>
                <w:color w:val="1F2937"/>
                <w:sz w:val="14"/>
              </w:rPr>
              <w:t xml:space="preserve">    CONSTRAINT ck_queue_status CHECK (status IN ('open', 'closed'))</w:t>
            </w:r>
            <w:r>
              <w:br/>
            </w:r>
            <w:r>
              <w:rPr>
                <w:rFonts w:ascii="DejaVu Sans Mono" w:hAnsi="DejaVu Sans Mono" w:eastAsia="DejaVu Sans Mono"/>
                <w:color w:val="1F2937"/>
                <w:sz w:val="14"/>
              </w:rPr>
              <w:t>);</w:t>
            </w:r>
            <w:r>
              <w:br/>
            </w:r>
            <w:r>
              <w:rPr>
                <w:rFonts w:ascii="DejaVu Sans Mono" w:hAnsi="DejaVu Sans Mono" w:eastAsia="DejaVu Sans Mono"/>
                <w:color w:val="1F2937"/>
                <w:sz w:val="14"/>
              </w:rPr>
              <w:t>CREATE INDEX ix_queues_service_id ON queues(service_id);</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queue_entries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queue_id INTEGER NOT NULL,</w:t>
            </w:r>
            <w:r>
              <w:br/>
            </w:r>
            <w:r>
              <w:rPr>
                <w:rFonts w:ascii="DejaVu Sans Mono" w:hAnsi="DejaVu Sans Mono" w:eastAsia="DejaVu Sans Mono"/>
                <w:color w:val="1F2937"/>
                <w:sz w:val="14"/>
              </w:rPr>
              <w:t xml:space="preserve">    user_id INTEGER NOT NULL,</w:t>
            </w:r>
            <w:r>
              <w:br/>
            </w:r>
            <w:r>
              <w:rPr>
                <w:rFonts w:ascii="DejaVu Sans Mono" w:hAnsi="DejaVu Sans Mono" w:eastAsia="DejaVu Sans Mono"/>
                <w:color w:val="1F2937"/>
                <w:sz w:val="14"/>
              </w:rPr>
              <w:t xml:space="preserve">    position INTEGER NOT NULL,</w:t>
            </w:r>
            <w:r>
              <w:br/>
            </w:r>
            <w:r>
              <w:rPr>
                <w:rFonts w:ascii="DejaVu Sans Mono" w:hAnsi="DejaVu Sans Mono" w:eastAsia="DejaVu Sans Mono"/>
                <w:color w:val="1F2937"/>
                <w:sz w:val="14"/>
              </w:rPr>
              <w:t xml:space="preserve">    join_time DATETIME NOT NULL,</w:t>
            </w:r>
            <w:r>
              <w:br/>
            </w:r>
            <w:r>
              <w:rPr>
                <w:rFonts w:ascii="DejaVu Sans Mono" w:hAnsi="DejaVu Sans Mono" w:eastAsia="DejaVu Sans Mono"/>
                <w:color w:val="1F2937"/>
                <w:sz w:val="14"/>
              </w:rPr>
              <w:t xml:space="preserve">    completed_at DATETIME,</w:t>
            </w:r>
            <w:r>
              <w:br/>
            </w:r>
            <w:r>
              <w:rPr>
                <w:rFonts w:ascii="DejaVu Sans Mono" w:hAnsi="DejaVu Sans Mono" w:eastAsia="DejaVu Sans Mono"/>
                <w:color w:val="1F2937"/>
                <w:sz w:val="14"/>
              </w:rPr>
              <w:t xml:space="preserve">    status VARCHAR(10) NOT NULL DEFAULT 'waiting',</w:t>
            </w:r>
            <w:r>
              <w:br/>
            </w:r>
            <w:r>
              <w:rPr>
                <w:rFonts w:ascii="DejaVu Sans Mono" w:hAnsi="DejaVu Sans Mono" w:eastAsia="DejaVu Sans Mono"/>
                <w:color w:val="1F2937"/>
                <w:sz w:val="14"/>
              </w:rPr>
              <w:t xml:space="preserve">    reason_for_visit VARCHAR(200) NOT NULL,</w:t>
            </w:r>
            <w:r>
              <w:br/>
            </w:r>
            <w:r>
              <w:rPr>
                <w:rFonts w:ascii="DejaVu Sans Mono" w:hAnsi="DejaVu Sans Mono" w:eastAsia="DejaVu Sans Mono"/>
                <w:color w:val="1F2937"/>
                <w:sz w:val="14"/>
              </w:rPr>
              <w:t xml:space="preserve">    CONSTRAINT fk_entry_queue FOREIGN KEY (queue_id)</w:t>
            </w:r>
            <w:r>
              <w:br/>
            </w:r>
            <w:r>
              <w:rPr>
                <w:rFonts w:ascii="DejaVu Sans Mono" w:hAnsi="DejaVu Sans Mono" w:eastAsia="DejaVu Sans Mono"/>
                <w:color w:val="1F2937"/>
                <w:sz w:val="14"/>
              </w:rPr>
              <w:t xml:space="preserve">        REFERENCES queues(id) ON DELETE CASCADE,</w:t>
            </w:r>
            <w:r>
              <w:br/>
            </w:r>
            <w:r>
              <w:rPr>
                <w:rFonts w:ascii="DejaVu Sans Mono" w:hAnsi="DejaVu Sans Mono" w:eastAsia="DejaVu Sans Mono"/>
                <w:color w:val="1F2937"/>
                <w:sz w:val="14"/>
              </w:rPr>
              <w:t xml:space="preserve">    CONSTRAINT fk_entry_user FOREIGN KEY (user_id)</w:t>
            </w:r>
            <w:r>
              <w:br/>
            </w:r>
            <w:r>
              <w:rPr>
                <w:rFonts w:ascii="DejaVu Sans Mono" w:hAnsi="DejaVu Sans Mono" w:eastAsia="DejaVu Sans Mono"/>
                <w:color w:val="1F2937"/>
                <w:sz w:val="14"/>
              </w:rPr>
              <w:t xml:space="preserve">        REFERENCES user_credentials(id) ON DELETE CASCADE,</w:t>
            </w:r>
            <w:r>
              <w:br/>
            </w:r>
            <w:r>
              <w:rPr>
                <w:rFonts w:ascii="DejaVu Sans Mono" w:hAnsi="DejaVu Sans Mono" w:eastAsia="DejaVu Sans Mono"/>
                <w:color w:val="1F2937"/>
                <w:sz w:val="14"/>
              </w:rPr>
              <w:t xml:space="preserve">    CONSTRAINT ck_queue_entry_position CHECK (position &gt;= 1),</w:t>
            </w:r>
            <w:r>
              <w:br/>
            </w:r>
            <w:r>
              <w:rPr>
                <w:rFonts w:ascii="DejaVu Sans Mono" w:hAnsi="DejaVu Sans Mono" w:eastAsia="DejaVu Sans Mono"/>
                <w:color w:val="1F2937"/>
                <w:sz w:val="14"/>
              </w:rPr>
              <w:t xml:space="preserve">    CONSTRAINT ck_queue_entry_status CHECK (status IN ('waiting', 'served', 'canceled')),</w:t>
            </w:r>
            <w:r>
              <w:br/>
            </w:r>
            <w:r>
              <w:rPr>
                <w:rFonts w:ascii="DejaVu Sans Mono" w:hAnsi="DejaVu Sans Mono" w:eastAsia="DejaVu Sans Mono"/>
                <w:color w:val="1F2937"/>
                <w:sz w:val="14"/>
              </w:rPr>
              <w:t xml:space="preserve">    CONSTRAINT ck_queue_entry_reason_length CHECK (length(reason_for_visit) BETWEEN 2 AND 200),</w:t>
            </w:r>
            <w:r>
              <w:br/>
            </w:r>
            <w:r>
              <w:rPr>
                <w:rFonts w:ascii="DejaVu Sans Mono" w:hAnsi="DejaVu Sans Mono" w:eastAsia="DejaVu Sans Mono"/>
                <w:color w:val="1F2937"/>
                <w:sz w:val="14"/>
              </w:rPr>
              <w:t xml:space="preserve">    CONSTRAINT uq_queue_entry_join UNIQUE (queue_id, user_id, join_time)</w:t>
            </w:r>
            <w:r>
              <w:br/>
            </w:r>
            <w:r>
              <w:rPr>
                <w:rFonts w:ascii="DejaVu Sans Mono" w:hAnsi="DejaVu Sans Mono" w:eastAsia="DejaVu Sans Mono"/>
                <w:color w:val="1F2937"/>
                <w:sz w:val="14"/>
              </w:rPr>
              <w:t>);</w:t>
            </w:r>
            <w:r>
              <w:br/>
            </w:r>
            <w:r>
              <w:rPr>
                <w:rFonts w:ascii="DejaVu Sans Mono" w:hAnsi="DejaVu Sans Mono" w:eastAsia="DejaVu Sans Mono"/>
                <w:color w:val="1F2937"/>
                <w:sz w:val="14"/>
              </w:rPr>
              <w:t>CREATE INDEX ix_queue_entries_queue_id ON queue_entries(queue_id);</w:t>
            </w:r>
            <w:r>
              <w:br/>
            </w:r>
            <w:r>
              <w:rPr>
                <w:rFonts w:ascii="DejaVu Sans Mono" w:hAnsi="DejaVu Sans Mono" w:eastAsia="DejaVu Sans Mono"/>
                <w:color w:val="1F2937"/>
                <w:sz w:val="14"/>
              </w:rPr>
              <w:t>CREATE INDEX ix_queue_entries_user_id ON queue_entries(user_id);</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notifications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user_id INTEGER NOT NULL,</w:t>
            </w:r>
            <w:r>
              <w:br/>
            </w:r>
            <w:r>
              <w:rPr>
                <w:rFonts w:ascii="DejaVu Sans Mono" w:hAnsi="DejaVu Sans Mono" w:eastAsia="DejaVu Sans Mono"/>
                <w:color w:val="1F2937"/>
                <w:sz w:val="14"/>
              </w:rPr>
              <w:t xml:space="preserve">    message VARCHAR(300) NOT NULL,</w:t>
            </w:r>
            <w:r>
              <w:br/>
            </w:r>
            <w:r>
              <w:rPr>
                <w:rFonts w:ascii="DejaVu Sans Mono" w:hAnsi="DejaVu Sans Mono" w:eastAsia="DejaVu Sans Mono"/>
                <w:color w:val="1F2937"/>
                <w:sz w:val="14"/>
              </w:rPr>
              <w:t xml:space="preserve">    timestamp DATETIME NOT NULL,</w:t>
            </w:r>
            <w:r>
              <w:br/>
            </w:r>
            <w:r>
              <w:rPr>
                <w:rFonts w:ascii="DejaVu Sans Mono" w:hAnsi="DejaVu Sans Mono" w:eastAsia="DejaVu Sans Mono"/>
                <w:color w:val="1F2937"/>
                <w:sz w:val="14"/>
              </w:rPr>
              <w:t xml:space="preserve">    status VARCHAR(10) NOT NULL DEFAULT 'sent',</w:t>
            </w:r>
            <w:r>
              <w:br/>
            </w:r>
            <w:r>
              <w:rPr>
                <w:rFonts w:ascii="DejaVu Sans Mono" w:hAnsi="DejaVu Sans Mono" w:eastAsia="DejaVu Sans Mono"/>
                <w:color w:val="1F2937"/>
                <w:sz w:val="14"/>
              </w:rPr>
              <w:t xml:space="preserve">    CONSTRAINT fk_notification_user FOREIGN KEY (user_id)</w:t>
            </w:r>
            <w:r>
              <w:br/>
            </w:r>
            <w:r>
              <w:rPr>
                <w:rFonts w:ascii="DejaVu Sans Mono" w:hAnsi="DejaVu Sans Mono" w:eastAsia="DejaVu Sans Mono"/>
                <w:color w:val="1F2937"/>
                <w:sz w:val="14"/>
              </w:rPr>
              <w:t xml:space="preserve">        REFERENCES user_credentials(id) ON DELETE CASCADE,</w:t>
            </w:r>
            <w:r>
              <w:br/>
            </w:r>
            <w:r>
              <w:rPr>
                <w:rFonts w:ascii="DejaVu Sans Mono" w:hAnsi="DejaVu Sans Mono" w:eastAsia="DejaVu Sans Mono"/>
                <w:color w:val="1F2937"/>
                <w:sz w:val="14"/>
              </w:rPr>
              <w:t xml:space="preserve">    CONSTRAINT ck_notification_message_length CHECK (length(message) BETWEEN 1 AND 300),</w:t>
            </w:r>
            <w:r>
              <w:br/>
            </w:r>
            <w:r>
              <w:rPr>
                <w:rFonts w:ascii="DejaVu Sans Mono" w:hAnsi="DejaVu Sans Mono" w:eastAsia="DejaVu Sans Mono"/>
                <w:color w:val="1F2937"/>
                <w:sz w:val="14"/>
              </w:rPr>
              <w:t xml:space="preserve">    CONSTRAINT ck_notification_status CHECK (status IN ('sent', 'viewed'))</w:t>
            </w:r>
            <w:r>
              <w:br/>
            </w:r>
            <w:r>
              <w:rPr>
                <w:rFonts w:ascii="DejaVu Sans Mono" w:hAnsi="DejaVu Sans Mono" w:eastAsia="DejaVu Sans Mono"/>
                <w:color w:val="1F2937"/>
                <w:sz w:val="14"/>
              </w:rPr>
              <w:t>);</w:t>
            </w:r>
            <w:r>
              <w:br/>
            </w:r>
            <w:r>
              <w:rPr>
                <w:rFonts w:ascii="DejaVu Sans Mono" w:hAnsi="DejaVu Sans Mono" w:eastAsia="DejaVu Sans Mono"/>
                <w:color w:val="1F2937"/>
                <w:sz w:val="14"/>
              </w:rPr>
              <w:t>CREATE INDEX ix_notifications_user_id ON notifications(user_id);</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history (</w:t>
            </w:r>
            <w:r>
              <w:br/>
            </w:r>
            <w:r>
              <w:rPr>
                <w:rFonts w:ascii="DejaVu Sans Mono" w:hAnsi="DejaVu Sans Mono" w:eastAsia="DejaVu Sans Mono"/>
                <w:color w:val="1F2937"/>
                <w:sz w:val="14"/>
              </w:rPr>
              <w:t xml:space="preserve">    id INTEGER PRIMARY KEY AUTOINCREMENT,</w:t>
            </w:r>
            <w:r>
              <w:br/>
            </w:r>
            <w:r>
              <w:rPr>
                <w:rFonts w:ascii="DejaVu Sans Mono" w:hAnsi="DejaVu Sans Mono" w:eastAsia="DejaVu Sans Mono"/>
                <w:color w:val="1F2937"/>
                <w:sz w:val="14"/>
              </w:rPr>
              <w:t xml:space="preserve">    user_id INTEGER NOT NULL,</w:t>
            </w:r>
            <w:r>
              <w:br/>
            </w:r>
            <w:r>
              <w:rPr>
                <w:rFonts w:ascii="DejaVu Sans Mono" w:hAnsi="DejaVu Sans Mono" w:eastAsia="DejaVu Sans Mono"/>
                <w:color w:val="1F2937"/>
                <w:sz w:val="14"/>
              </w:rPr>
              <w:t xml:space="preserve">    service_id INTEGER NOT NULL,</w:t>
            </w:r>
            <w:r>
              <w:br/>
            </w:r>
            <w:r>
              <w:rPr>
                <w:rFonts w:ascii="DejaVu Sans Mono" w:hAnsi="DejaVu Sans Mono" w:eastAsia="DejaVu Sans Mono"/>
                <w:color w:val="1F2937"/>
                <w:sz w:val="14"/>
              </w:rPr>
              <w:t xml:space="preserve">    queue_entry_id INTEGER NOT NULL UNIQUE,</w:t>
            </w:r>
            <w:r>
              <w:br/>
            </w:r>
            <w:r>
              <w:rPr>
                <w:rFonts w:ascii="DejaVu Sans Mono" w:hAnsi="DejaVu Sans Mono" w:eastAsia="DejaVu Sans Mono"/>
                <w:color w:val="1F2937"/>
                <w:sz w:val="14"/>
              </w:rPr>
              <w:t xml:space="preserve">    joined_at DATETIME NOT NULL,</w:t>
            </w:r>
            <w:r>
              <w:br/>
            </w:r>
            <w:r>
              <w:rPr>
                <w:rFonts w:ascii="DejaVu Sans Mono" w:hAnsi="DejaVu Sans Mono" w:eastAsia="DejaVu Sans Mono"/>
                <w:color w:val="1F2937"/>
                <w:sz w:val="14"/>
              </w:rPr>
              <w:t xml:space="preserve">    completed_at DATETIME NOT NULL,</w:t>
            </w:r>
            <w:r>
              <w:br/>
            </w:r>
            <w:r>
              <w:rPr>
                <w:rFonts w:ascii="DejaVu Sans Mono" w:hAnsi="DejaVu Sans Mono" w:eastAsia="DejaVu Sans Mono"/>
                <w:color w:val="1F2937"/>
                <w:sz w:val="14"/>
              </w:rPr>
              <w:t xml:space="preserve">    outcome VARCHAR(10) NOT NULL,</w:t>
            </w:r>
            <w:r>
              <w:br/>
            </w:r>
            <w:r>
              <w:rPr>
                <w:rFonts w:ascii="DejaVu Sans Mono" w:hAnsi="DejaVu Sans Mono" w:eastAsia="DejaVu Sans Mono"/>
                <w:color w:val="1F2937"/>
                <w:sz w:val="14"/>
              </w:rPr>
              <w:t xml:space="preserve">    wait_minutes INTEGER NOT NULL DEFAULT 0,</w:t>
            </w:r>
            <w:r>
              <w:br/>
            </w:r>
            <w:r>
              <w:rPr>
                <w:rFonts w:ascii="DejaVu Sans Mono" w:hAnsi="DejaVu Sans Mono" w:eastAsia="DejaVu Sans Mono"/>
                <w:color w:val="1F2937"/>
                <w:sz w:val="14"/>
              </w:rPr>
              <w:t xml:space="preserve">    CONSTRAINT fk_history_user FOREIGN KEY (user_id)</w:t>
            </w:r>
            <w:r>
              <w:br/>
            </w:r>
            <w:r>
              <w:rPr>
                <w:rFonts w:ascii="DejaVu Sans Mono" w:hAnsi="DejaVu Sans Mono" w:eastAsia="DejaVu Sans Mono"/>
                <w:color w:val="1F2937"/>
                <w:sz w:val="14"/>
              </w:rPr>
              <w:t xml:space="preserve">        REFERENCES user_credentials(id) ON DELETE CASCADE,</w:t>
            </w:r>
            <w:r>
              <w:br/>
            </w:r>
            <w:r>
              <w:rPr>
                <w:rFonts w:ascii="DejaVu Sans Mono" w:hAnsi="DejaVu Sans Mono" w:eastAsia="DejaVu Sans Mono"/>
                <w:color w:val="1F2937"/>
                <w:sz w:val="14"/>
              </w:rPr>
              <w:t xml:space="preserve">    CONSTRAINT fk_history_service FOREIGN KEY (service_id)</w:t>
            </w:r>
            <w:r>
              <w:br/>
            </w:r>
            <w:r>
              <w:rPr>
                <w:rFonts w:ascii="DejaVu Sans Mono" w:hAnsi="DejaVu Sans Mono" w:eastAsia="DejaVu Sans Mono"/>
                <w:color w:val="1F2937"/>
                <w:sz w:val="14"/>
              </w:rPr>
              <w:t xml:space="preserve">        REFERENCES services(id) ON DELETE RESTRICT,</w:t>
            </w:r>
            <w:r>
              <w:br/>
            </w:r>
            <w:r>
              <w:rPr>
                <w:rFonts w:ascii="DejaVu Sans Mono" w:hAnsi="DejaVu Sans Mono" w:eastAsia="DejaVu Sans Mono"/>
                <w:color w:val="1F2937"/>
                <w:sz w:val="14"/>
              </w:rPr>
              <w:t xml:space="preserve">    CONSTRAINT fk_history_entry FOREIGN KEY (queue_entry_id)</w:t>
            </w:r>
            <w:r>
              <w:br/>
            </w:r>
            <w:r>
              <w:rPr>
                <w:rFonts w:ascii="DejaVu Sans Mono" w:hAnsi="DejaVu Sans Mono" w:eastAsia="DejaVu Sans Mono"/>
                <w:color w:val="1F2937"/>
                <w:sz w:val="14"/>
              </w:rPr>
              <w:t xml:space="preserve">        REFERENCES queue_entries(id) ON DELETE CASCADE,</w:t>
            </w:r>
            <w:r>
              <w:br/>
            </w:r>
            <w:r>
              <w:rPr>
                <w:rFonts w:ascii="DejaVu Sans Mono" w:hAnsi="DejaVu Sans Mono" w:eastAsia="DejaVu Sans Mono"/>
                <w:color w:val="1F2937"/>
                <w:sz w:val="14"/>
              </w:rPr>
              <w:t xml:space="preserve">    CONSTRAINT ck_history_outcome CHECK (outcome IN ('served', 'canceled')),</w:t>
            </w:r>
            <w:r>
              <w:br/>
            </w:r>
            <w:r>
              <w:rPr>
                <w:rFonts w:ascii="DejaVu Sans Mono" w:hAnsi="DejaVu Sans Mono" w:eastAsia="DejaVu Sans Mono"/>
                <w:color w:val="1F2937"/>
                <w:sz w:val="14"/>
              </w:rPr>
              <w:t xml:space="preserve">    CONSTRAINT ck_history_wait_minutes CHECK (wait_minutes &gt;= 0)</w:t>
            </w:r>
            <w:r>
              <w:br/>
            </w:r>
            <w:r>
              <w:rPr>
                <w:rFonts w:ascii="DejaVu Sans Mono" w:hAnsi="DejaVu Sans Mono" w:eastAsia="DejaVu Sans Mono"/>
                <w:color w:val="1F2937"/>
                <w:sz w:val="14"/>
              </w:rPr>
              <w:t>);</w:t>
            </w:r>
            <w:r>
              <w:br/>
            </w:r>
            <w:r>
              <w:rPr>
                <w:rFonts w:ascii="DejaVu Sans Mono" w:hAnsi="DejaVu Sans Mono" w:eastAsia="DejaVu Sans Mono"/>
                <w:color w:val="1F2937"/>
                <w:sz w:val="14"/>
              </w:rPr>
              <w:t>CREATE INDEX ix_history_user_id ON history(user_id);</w:t>
            </w:r>
            <w:r>
              <w:br/>
            </w:r>
            <w:r>
              <w:rPr>
                <w:rFonts w:ascii="DejaVu Sans Mono" w:hAnsi="DejaVu Sans Mono" w:eastAsia="DejaVu Sans Mono"/>
                <w:color w:val="1F2937"/>
                <w:sz w:val="14"/>
              </w:rPr>
              <w:t>CREATE INDEX ix_history_service_id ON history(service_id);</w:t>
            </w:r>
            <w:r>
              <w:br/>
            </w:r>
            <w:r>
              <w:rPr>
                <w:rFonts w:ascii="DejaVu Sans Mono" w:hAnsi="DejaVu Sans Mono" w:eastAsia="DejaVu Sans Mono"/>
                <w:color w:val="1F2937"/>
                <w:sz w:val="14"/>
              </w:rPr>
            </w:r>
            <w:r>
              <w:br/>
            </w:r>
            <w:r>
              <w:rPr>
                <w:rFonts w:ascii="DejaVu Sans Mono" w:hAnsi="DejaVu Sans Mono" w:eastAsia="DejaVu Sans Mono"/>
                <w:color w:val="1F2937"/>
                <w:sz w:val="14"/>
              </w:rPr>
              <w:t>CREATE TABLE session_tokens (</w:t>
            </w:r>
            <w:r>
              <w:br/>
            </w:r>
            <w:r>
              <w:rPr>
                <w:rFonts w:ascii="DejaVu Sans Mono" w:hAnsi="DejaVu Sans Mono" w:eastAsia="DejaVu Sans Mono"/>
                <w:color w:val="1F2937"/>
                <w:sz w:val="14"/>
              </w:rPr>
              <w:t xml:space="preserve">    token VARCHAR(128) PRIMARY KEY,</w:t>
            </w:r>
            <w:r>
              <w:br/>
            </w:r>
            <w:r>
              <w:rPr>
                <w:rFonts w:ascii="DejaVu Sans Mono" w:hAnsi="DejaVu Sans Mono" w:eastAsia="DejaVu Sans Mono"/>
                <w:color w:val="1F2937"/>
                <w:sz w:val="14"/>
              </w:rPr>
              <w:t xml:space="preserve">    user_id INTEGER NOT NULL,</w:t>
            </w:r>
            <w:r>
              <w:br/>
            </w:r>
            <w:r>
              <w:rPr>
                <w:rFonts w:ascii="DejaVu Sans Mono" w:hAnsi="DejaVu Sans Mono" w:eastAsia="DejaVu Sans Mono"/>
                <w:color w:val="1F2937"/>
                <w:sz w:val="14"/>
              </w:rPr>
              <w:t xml:space="preserve">    created_at DATETIME NOT NULL,</w:t>
            </w:r>
            <w:r>
              <w:br/>
            </w:r>
            <w:r>
              <w:rPr>
                <w:rFonts w:ascii="DejaVu Sans Mono" w:hAnsi="DejaVu Sans Mono" w:eastAsia="DejaVu Sans Mono"/>
                <w:color w:val="1F2937"/>
                <w:sz w:val="14"/>
              </w:rPr>
              <w:t xml:space="preserve">    CONSTRAINT fk_session_user FOREIGN KEY (user_id)</w:t>
            </w:r>
            <w:r>
              <w:br/>
            </w:r>
            <w:r>
              <w:rPr>
                <w:rFonts w:ascii="DejaVu Sans Mono" w:hAnsi="DejaVu Sans Mono" w:eastAsia="DejaVu Sans Mono"/>
                <w:color w:val="1F2937"/>
                <w:sz w:val="14"/>
              </w:rPr>
              <w:t xml:space="preserve">        REFERENCES user_credentials(id) ON DELETE CASCADE</w:t>
            </w:r>
            <w:r>
              <w:br/>
            </w:r>
            <w:r>
              <w:rPr>
                <w:rFonts w:ascii="DejaVu Sans Mono" w:hAnsi="DejaVu Sans Mono" w:eastAsia="DejaVu Sans Mono"/>
                <w:color w:val="1F2937"/>
                <w:sz w:val="14"/>
              </w:rPr>
              <w:t>);</w:t>
            </w:r>
            <w:r>
              <w:br/>
            </w:r>
            <w:r>
              <w:rPr>
                <w:rFonts w:ascii="DejaVu Sans Mono" w:hAnsi="DejaVu Sans Mono" w:eastAsia="DejaVu Sans Mono"/>
                <w:color w:val="1F2937"/>
                <w:sz w:val="14"/>
              </w:rPr>
              <w:t>CREATE INDEX ix_session_tokens_user_id ON session_tokens(user_id);</w:t>
            </w:r>
          </w:p>
        </w:tc>
      </w:tr>
    </w:tbl>
    <w:p>
      <w:pPr>
        <w:spacing w:after="0"/>
      </w:pPr>
    </w:p>
    <w:p>
      <w:pPr>
        <w:pStyle w:val="Heading1"/>
      </w:pPr>
      <w:r>
        <w:t>4. Backend and Database Validations</w:t>
      </w:r>
    </w:p>
    <w:p>
      <w:r>
        <w:t>Validation is enforced in two layers: Pydantic validates API requests before business logic runs, and SQLite CHECK, UNIQUE, NOT NULL, and FOREIGN KEY constraints protect stored data. SQLAlchemy sends values as parameters instead of building SQL with string concatenation.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23565"/>
            <w:vAlign w:val="center"/>
          </w:tcPr>
          <w:p>
            <w:pPr>
              <w:keepLines/>
              <w:jc w:val="center"/>
            </w:pPr>
            <w:r>
              <w:rPr>
                <w:b/>
                <w:color w:val="FFFFFF"/>
                <w:sz w:val="17"/>
              </w:rPr>
              <w:t>Requirement</w:t>
            </w:r>
          </w:p>
        </w:tc>
        <w:tc>
          <w:tcPr>
            <w:tcW w:type="dxa" w:w="7200"/>
            <w:shd w:fill="123565"/>
            <w:vAlign w:val="center"/>
          </w:tcPr>
          <w:p>
            <w:pPr>
              <w:keepLines/>
              <w:jc w:val="center"/>
            </w:pPr>
            <w:r>
              <w:rPr>
                <w:b/>
                <w:color w:val="FFFFFF"/>
                <w:sz w:val="17"/>
              </w:rPr>
              <w:t>Implementation</w:t>
            </w:r>
          </w:p>
        </w:tc>
      </w:tr>
      <w:tr>
        <w:tc>
          <w:tcPr>
            <w:tcW w:type="dxa" w:w="2448"/>
            <w:vAlign w:val="top"/>
            <w:shd w:fill="F7FAFC"/>
          </w:tcPr>
          <w:p>
            <w:pPr>
              <w:keepLines/>
              <w:spacing w:after="40"/>
            </w:pPr>
            <w:r>
              <w:rPr>
                <w:color w:val="12233F"/>
                <w:sz w:val="17"/>
              </w:rPr>
              <w:t>Required fields</w:t>
            </w:r>
          </w:p>
        </w:tc>
        <w:tc>
          <w:tcPr>
            <w:tcW w:type="dxa" w:w="7200"/>
            <w:vAlign w:val="top"/>
            <w:shd w:fill="F7FAFC"/>
          </w:tcPr>
          <w:p>
            <w:pPr>
              <w:keepLines/>
              <w:spacing w:after="40"/>
            </w:pPr>
            <w:r>
              <w:rPr>
                <w:color w:val="12233F"/>
                <w:sz w:val="17"/>
              </w:rPr>
              <w:t>NOT NULL database columns and Pydantic required request fields for users, services, and queue actions.</w:t>
            </w:r>
          </w:p>
        </w:tc>
      </w:tr>
      <w:tr>
        <w:tc>
          <w:tcPr>
            <w:tcW w:type="dxa" w:w="2448"/>
            <w:vAlign w:val="top"/>
          </w:tcPr>
          <w:p>
            <w:pPr>
              <w:keepLines/>
              <w:spacing w:after="40"/>
            </w:pPr>
            <w:r>
              <w:rPr>
                <w:color w:val="12233F"/>
                <w:sz w:val="17"/>
              </w:rPr>
              <w:t>Field length limits</w:t>
            </w:r>
          </w:p>
        </w:tc>
        <w:tc>
          <w:tcPr>
            <w:tcW w:type="dxa" w:w="7200"/>
            <w:vAlign w:val="top"/>
          </w:tcPr>
          <w:p>
            <w:pPr>
              <w:keepLines/>
              <w:spacing w:after="40"/>
            </w:pPr>
            <w:r>
              <w:rPr>
                <w:color w:val="12233F"/>
                <w:sz w:val="17"/>
              </w:rPr>
              <w:t>Full name 2-80; email 3-254; password request 8-72; service name 2-100; description 5-250; reason 2-200; optional profile fields limited.</w:t>
            </w:r>
          </w:p>
        </w:tc>
      </w:tr>
      <w:tr>
        <w:tc>
          <w:tcPr>
            <w:tcW w:type="dxa" w:w="2448"/>
            <w:vAlign w:val="top"/>
            <w:shd w:fill="F7FAFC"/>
          </w:tcPr>
          <w:p>
            <w:pPr>
              <w:keepLines/>
              <w:spacing w:after="40"/>
            </w:pPr>
            <w:r>
              <w:rPr>
                <w:color w:val="12233F"/>
                <w:sz w:val="17"/>
              </w:rPr>
              <w:t>Correct data types and ranges</w:t>
            </w:r>
          </w:p>
        </w:tc>
        <w:tc>
          <w:tcPr>
            <w:tcW w:type="dxa" w:w="7200"/>
            <w:vAlign w:val="top"/>
            <w:shd w:fill="F7FAFC"/>
          </w:tcPr>
          <w:p>
            <w:pPr>
              <w:keepLines/>
              <w:spacing w:after="40"/>
            </w:pPr>
            <w:r>
              <w:rPr>
                <w:color w:val="12233F"/>
                <w:sz w:val="17"/>
              </w:rPr>
              <w:t>Integer IDs; service duration 1-120; queue position &gt;= 1; Literal validation for role, priority, queue status, entry status, and notification status.</w:t>
            </w:r>
          </w:p>
        </w:tc>
      </w:tr>
      <w:tr>
        <w:tc>
          <w:tcPr>
            <w:tcW w:type="dxa" w:w="2448"/>
            <w:vAlign w:val="top"/>
          </w:tcPr>
          <w:p>
            <w:pPr>
              <w:keepLines/>
              <w:spacing w:after="40"/>
            </w:pPr>
            <w:r>
              <w:rPr>
                <w:color w:val="12233F"/>
                <w:sz w:val="17"/>
              </w:rPr>
              <w:t>Unique constraints</w:t>
            </w:r>
          </w:p>
        </w:tc>
        <w:tc>
          <w:tcPr>
            <w:tcW w:type="dxa" w:w="7200"/>
            <w:vAlign w:val="top"/>
          </w:tcPr>
          <w:p>
            <w:pPr>
              <w:keepLines/>
              <w:spacing w:after="40"/>
            </w:pPr>
            <w:r>
              <w:rPr>
                <w:color w:val="12233F"/>
                <w:sz w:val="17"/>
              </w:rPr>
              <w:t>Unique email, service name, one profile per user, and one history record per queue entry.</w:t>
            </w:r>
          </w:p>
        </w:tc>
      </w:tr>
      <w:tr>
        <w:tc>
          <w:tcPr>
            <w:tcW w:type="dxa" w:w="2448"/>
            <w:vAlign w:val="top"/>
            <w:shd w:fill="F7FAFC"/>
          </w:tcPr>
          <w:p>
            <w:pPr>
              <w:keepLines/>
              <w:spacing w:after="40"/>
            </w:pPr>
            <w:r>
              <w:rPr>
                <w:color w:val="12233F"/>
                <w:sz w:val="17"/>
              </w:rPr>
              <w:t>Foreign keys</w:t>
            </w:r>
          </w:p>
        </w:tc>
        <w:tc>
          <w:tcPr>
            <w:tcW w:type="dxa" w:w="7200"/>
            <w:vAlign w:val="top"/>
            <w:shd w:fill="F7FAFC"/>
          </w:tcPr>
          <w:p>
            <w:pPr>
              <w:keepLines/>
              <w:spacing w:after="40"/>
            </w:pPr>
            <w:r>
              <w:rPr>
                <w:color w:val="12233F"/>
                <w:sz w:val="17"/>
              </w:rPr>
              <w:t>SQLite foreign-key enforcement is enabled using PRAGMA foreign_keys=ON for every connection.</w:t>
            </w:r>
          </w:p>
        </w:tc>
      </w:tr>
      <w:tr>
        <w:tc>
          <w:tcPr>
            <w:tcW w:type="dxa" w:w="2448"/>
            <w:vAlign w:val="top"/>
          </w:tcPr>
          <w:p>
            <w:pPr>
              <w:keepLines/>
              <w:spacing w:after="40"/>
            </w:pPr>
            <w:r>
              <w:rPr>
                <w:color w:val="12233F"/>
                <w:sz w:val="17"/>
              </w:rPr>
              <w:t>Password protection</w:t>
            </w:r>
          </w:p>
        </w:tc>
        <w:tc>
          <w:tcPr>
            <w:tcW w:type="dxa" w:w="7200"/>
            <w:vAlign w:val="top"/>
          </w:tcPr>
          <w:p>
            <w:pPr>
              <w:keepLines/>
              <w:spacing w:after="40"/>
            </w:pPr>
            <w:r>
              <w:rPr>
                <w:color w:val="12233F"/>
                <w:sz w:val="17"/>
              </w:rPr>
              <w:t>Salted PBKDF2-SHA256 hashes are stored in password_hash. The database never stores plain-text passwords.</w:t>
            </w:r>
          </w:p>
        </w:tc>
      </w:tr>
      <w:tr>
        <w:tc>
          <w:tcPr>
            <w:tcW w:type="dxa" w:w="2448"/>
            <w:vAlign w:val="top"/>
            <w:shd w:fill="F7FAFC"/>
          </w:tcPr>
          <w:p>
            <w:pPr>
              <w:keepLines/>
              <w:spacing w:after="40"/>
            </w:pPr>
            <w:r>
              <w:rPr>
                <w:color w:val="12233F"/>
                <w:sz w:val="17"/>
              </w:rPr>
              <w:t>Authorization</w:t>
            </w:r>
          </w:p>
        </w:tc>
        <w:tc>
          <w:tcPr>
            <w:tcW w:type="dxa" w:w="7200"/>
            <w:vAlign w:val="top"/>
            <w:shd w:fill="F7FAFC"/>
          </w:tcPr>
          <w:p>
            <w:pPr>
              <w:keepLines/>
              <w:spacing w:after="40"/>
            </w:pPr>
            <w:r>
              <w:rPr>
                <w:color w:val="12233F"/>
                <w:sz w:val="17"/>
              </w:rPr>
              <w:t>Bearer session tokens plus user-only and administrator-only dependencies protect role-specific APIs.</w:t>
            </w:r>
          </w:p>
        </w:tc>
      </w:tr>
    </w:tbl>
    <w:p>
      <w:pPr>
        <w:spacing w:after="0"/>
      </w:pPr>
    </w:p>
    <w:p>
      <w:pPr>
        <w:pStyle w:val="Heading1"/>
      </w:pPr>
      <w:r>
        <w:t>5. Data Persistence, Retrieval, and UI Display</w:t>
      </w:r>
    </w:p>
    <w:p>
      <w:r>
        <w:t>The in-memory lists and dictionaries from Assignment 3 were replaced by SQLAlchemy queries and SQLite transactions. The database file is created automatically at backend/queuesmart.db when the server starts. Data is committed before a successful API response is returned, so later requests and new database sessions can retrieve the same records.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23565"/>
            <w:vAlign w:val="center"/>
          </w:tcPr>
          <w:p>
            <w:pPr>
              <w:keepLines/>
              <w:jc w:val="center"/>
            </w:pPr>
            <w:r>
              <w:rPr>
                <w:b/>
                <w:color w:val="FFFFFF"/>
                <w:sz w:val="16"/>
              </w:rPr>
              <w:t>Application Feature</w:t>
            </w:r>
          </w:p>
        </w:tc>
        <w:tc>
          <w:tcPr>
            <w:tcW w:type="dxa" w:w="3888"/>
            <w:shd w:fill="123565"/>
            <w:vAlign w:val="center"/>
          </w:tcPr>
          <w:p>
            <w:pPr>
              <w:keepLines/>
              <w:jc w:val="center"/>
            </w:pPr>
            <w:r>
              <w:rPr>
                <w:b/>
                <w:color w:val="FFFFFF"/>
                <w:sz w:val="16"/>
              </w:rPr>
              <w:t>Database Write</w:t>
            </w:r>
          </w:p>
        </w:tc>
        <w:tc>
          <w:tcPr>
            <w:tcW w:type="dxa" w:w="3888"/>
            <w:shd w:fill="123565"/>
            <w:vAlign w:val="center"/>
          </w:tcPr>
          <w:p>
            <w:pPr>
              <w:keepLines/>
              <w:jc w:val="center"/>
            </w:pPr>
            <w:r>
              <w:rPr>
                <w:b/>
                <w:color w:val="FFFFFF"/>
                <w:sz w:val="16"/>
              </w:rPr>
              <w:t>Database Retrieval / UI Display</w:t>
            </w:r>
          </w:p>
        </w:tc>
      </w:tr>
      <w:tr>
        <w:tc>
          <w:tcPr>
            <w:tcW w:type="dxa" w:w="2016"/>
            <w:vAlign w:val="top"/>
            <w:shd w:fill="F7FAFC"/>
          </w:tcPr>
          <w:p>
            <w:pPr>
              <w:keepLines/>
              <w:spacing w:after="40"/>
            </w:pPr>
            <w:r>
              <w:rPr>
                <w:color w:val="12233F"/>
                <w:sz w:val="16"/>
              </w:rPr>
              <w:t>Registration and login</w:t>
            </w:r>
          </w:p>
        </w:tc>
        <w:tc>
          <w:tcPr>
            <w:tcW w:type="dxa" w:w="3888"/>
            <w:vAlign w:val="top"/>
            <w:shd w:fill="F7FAFC"/>
          </w:tcPr>
          <w:p>
            <w:pPr>
              <w:keepLines/>
              <w:spacing w:after="40"/>
            </w:pPr>
            <w:r>
              <w:rPr>
                <w:color w:val="12233F"/>
                <w:sz w:val="16"/>
              </w:rPr>
              <w:t>Creates UserCredentials and UserProfile; stores password hash and session token.</w:t>
            </w:r>
          </w:p>
        </w:tc>
        <w:tc>
          <w:tcPr>
            <w:tcW w:type="dxa" w:w="3888"/>
            <w:vAlign w:val="top"/>
            <w:shd w:fill="F7FAFC"/>
          </w:tcPr>
          <w:p>
            <w:pPr>
              <w:keepLines/>
              <w:spacing w:after="40"/>
            </w:pPr>
            <w:r>
              <w:rPr>
                <w:color w:val="12233F"/>
                <w:sz w:val="16"/>
              </w:rPr>
              <w:t>Login returns user role/name; header and navigation update from backend response.</w:t>
            </w:r>
          </w:p>
        </w:tc>
      </w:tr>
      <w:tr>
        <w:tc>
          <w:tcPr>
            <w:tcW w:type="dxa" w:w="2016"/>
            <w:vAlign w:val="top"/>
          </w:tcPr>
          <w:p>
            <w:pPr>
              <w:keepLines/>
              <w:spacing w:after="40"/>
            </w:pPr>
            <w:r>
              <w:rPr>
                <w:color w:val="12233F"/>
                <w:sz w:val="16"/>
              </w:rPr>
              <w:t>Service management</w:t>
            </w:r>
          </w:p>
        </w:tc>
        <w:tc>
          <w:tcPr>
            <w:tcW w:type="dxa" w:w="3888"/>
            <w:vAlign w:val="top"/>
          </w:tcPr>
          <w:p>
            <w:pPr>
              <w:keepLines/>
              <w:spacing w:after="40"/>
            </w:pPr>
            <w:r>
              <w:rPr>
                <w:color w:val="12233F"/>
                <w:sz w:val="16"/>
              </w:rPr>
              <w:t>Administrators insert and update Service rows and open/close Queue rows.</w:t>
            </w:r>
          </w:p>
        </w:tc>
        <w:tc>
          <w:tcPr>
            <w:tcW w:type="dxa" w:w="3888"/>
            <w:vAlign w:val="top"/>
          </w:tcPr>
          <w:p>
            <w:pPr>
              <w:keepLines/>
              <w:spacing w:after="40"/>
            </w:pPr>
            <w:r>
              <w:rPr>
                <w:color w:val="12233F"/>
                <w:sz w:val="16"/>
              </w:rPr>
              <w:t>User/admin screens list available services, durations, priorities, status, and current waiting counts.</w:t>
            </w:r>
          </w:p>
        </w:tc>
      </w:tr>
      <w:tr>
        <w:tc>
          <w:tcPr>
            <w:tcW w:type="dxa" w:w="2016"/>
            <w:vAlign w:val="top"/>
            <w:shd w:fill="F7FAFC"/>
          </w:tcPr>
          <w:p>
            <w:pPr>
              <w:keepLines/>
              <w:spacing w:after="40"/>
            </w:pPr>
            <w:r>
              <w:rPr>
                <w:color w:val="12233F"/>
                <w:sz w:val="16"/>
              </w:rPr>
              <w:t>Join/leave queue</w:t>
            </w:r>
          </w:p>
        </w:tc>
        <w:tc>
          <w:tcPr>
            <w:tcW w:type="dxa" w:w="3888"/>
            <w:vAlign w:val="top"/>
            <w:shd w:fill="F7FAFC"/>
          </w:tcPr>
          <w:p>
            <w:pPr>
              <w:keepLines/>
              <w:spacing w:after="40"/>
            </w:pPr>
            <w:r>
              <w:rPr>
                <w:color w:val="12233F"/>
                <w:sz w:val="16"/>
              </w:rPr>
              <w:t>Creates or updates QueueEntry; positions are committed and renumbered transactionally.</w:t>
            </w:r>
          </w:p>
        </w:tc>
        <w:tc>
          <w:tcPr>
            <w:tcW w:type="dxa" w:w="3888"/>
            <w:vAlign w:val="top"/>
            <w:shd w:fill="F7FAFC"/>
          </w:tcPr>
          <w:p>
            <w:pPr>
              <w:keepLines/>
              <w:spacing w:after="40"/>
            </w:pPr>
            <w:r>
              <w:rPr>
                <w:color w:val="12233F"/>
                <w:sz w:val="16"/>
              </w:rPr>
              <w:t>Queue Status and User Dashboard show current position, service, status, and estimated wait.</w:t>
            </w:r>
          </w:p>
        </w:tc>
      </w:tr>
      <w:tr>
        <w:tc>
          <w:tcPr>
            <w:tcW w:type="dxa" w:w="2016"/>
            <w:vAlign w:val="top"/>
          </w:tcPr>
          <w:p>
            <w:pPr>
              <w:keepLines/>
              <w:spacing w:after="40"/>
            </w:pPr>
            <w:r>
              <w:rPr>
                <w:color w:val="12233F"/>
                <w:sz w:val="16"/>
              </w:rPr>
              <w:t>Serve/remove/reorder</w:t>
            </w:r>
          </w:p>
        </w:tc>
        <w:tc>
          <w:tcPr>
            <w:tcW w:type="dxa" w:w="3888"/>
            <w:vAlign w:val="top"/>
          </w:tcPr>
          <w:p>
            <w:pPr>
              <w:keepLines/>
              <w:spacing w:after="40"/>
            </w:pPr>
            <w:r>
              <w:rPr>
                <w:color w:val="12233F"/>
                <w:sz w:val="16"/>
              </w:rPr>
              <w:t>Administrator actions update QueueEntry, position order, Notification, and History records.</w:t>
            </w:r>
          </w:p>
        </w:tc>
        <w:tc>
          <w:tcPr>
            <w:tcW w:type="dxa" w:w="3888"/>
            <w:vAlign w:val="top"/>
          </w:tcPr>
          <w:p>
            <w:pPr>
              <w:keepLines/>
              <w:spacing w:after="40"/>
            </w:pPr>
            <w:r>
              <w:rPr>
                <w:color w:val="12233F"/>
                <w:sz w:val="16"/>
              </w:rPr>
              <w:t>Queue Management displays the selected service queue and waiting users from the database.</w:t>
            </w:r>
          </w:p>
        </w:tc>
      </w:tr>
      <w:tr>
        <w:tc>
          <w:tcPr>
            <w:tcW w:type="dxa" w:w="2016"/>
            <w:vAlign w:val="top"/>
            <w:shd w:fill="F7FAFC"/>
          </w:tcPr>
          <w:p>
            <w:pPr>
              <w:keepLines/>
              <w:spacing w:after="40"/>
            </w:pPr>
            <w:r>
              <w:rPr>
                <w:color w:val="12233F"/>
                <w:sz w:val="16"/>
              </w:rPr>
              <w:t>Notifications</w:t>
            </w:r>
          </w:p>
        </w:tc>
        <w:tc>
          <w:tcPr>
            <w:tcW w:type="dxa" w:w="3888"/>
            <w:vAlign w:val="top"/>
            <w:shd w:fill="F7FAFC"/>
          </w:tcPr>
          <w:p>
            <w:pPr>
              <w:keepLines/>
              <w:spacing w:after="40"/>
            </w:pPr>
            <w:r>
              <w:rPr>
                <w:color w:val="12233F"/>
                <w:sz w:val="16"/>
              </w:rPr>
              <w:t>Join, almost-ready, served, leave, and removal events create Notification rows.</w:t>
            </w:r>
          </w:p>
        </w:tc>
        <w:tc>
          <w:tcPr>
            <w:tcW w:type="dxa" w:w="3888"/>
            <w:vAlign w:val="top"/>
            <w:shd w:fill="F7FAFC"/>
          </w:tcPr>
          <w:p>
            <w:pPr>
              <w:keepLines/>
              <w:spacing w:after="40"/>
            </w:pPr>
            <w:r>
              <w:rPr>
                <w:color w:val="12233F"/>
                <w:sz w:val="16"/>
              </w:rPr>
              <w:t>User Dashboard retrieves and displays notification messages and sent/viewed status.</w:t>
            </w:r>
          </w:p>
        </w:tc>
      </w:tr>
      <w:tr>
        <w:tc>
          <w:tcPr>
            <w:tcW w:type="dxa" w:w="2016"/>
            <w:vAlign w:val="top"/>
          </w:tcPr>
          <w:p>
            <w:pPr>
              <w:keepLines/>
              <w:spacing w:after="40"/>
            </w:pPr>
            <w:r>
              <w:rPr>
                <w:color w:val="12233F"/>
                <w:sz w:val="16"/>
              </w:rPr>
              <w:t>History</w:t>
            </w:r>
          </w:p>
        </w:tc>
        <w:tc>
          <w:tcPr>
            <w:tcW w:type="dxa" w:w="3888"/>
            <w:vAlign w:val="top"/>
          </w:tcPr>
          <w:p>
            <w:pPr>
              <w:keepLines/>
              <w:spacing w:after="40"/>
            </w:pPr>
            <w:r>
              <w:rPr>
                <w:color w:val="12233F"/>
                <w:sz w:val="16"/>
              </w:rPr>
              <w:t>Served or canceled entries create relational History records linked to user, service, and entry.</w:t>
            </w:r>
          </w:p>
        </w:tc>
        <w:tc>
          <w:tcPr>
            <w:tcW w:type="dxa" w:w="3888"/>
            <w:vAlign w:val="top"/>
          </w:tcPr>
          <w:p>
            <w:pPr>
              <w:keepLines/>
              <w:spacing w:after="40"/>
            </w:pPr>
            <w:r>
              <w:rPr>
                <w:color w:val="12233F"/>
                <w:sz w:val="16"/>
              </w:rPr>
              <w:t>History screen displays date, service name, wait time, and outcome.</w:t>
            </w:r>
          </w:p>
        </w:tc>
      </w:tr>
    </w:tbl>
    <w:p>
      <w:pPr>
        <w:spacing w:after="0"/>
      </w:pPr>
    </w:p>
    <w:p>
      <w:pPr>
        <w:pStyle w:val="Heading2"/>
      </w:pPr>
      <w:r>
        <w:t>5.1 Preserved Assignment 3 API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23565"/>
            <w:vAlign w:val="center"/>
          </w:tcPr>
          <w:p>
            <w:pPr>
              <w:keepLines/>
              <w:jc w:val="center"/>
            </w:pPr>
            <w:r>
              <w:rPr>
                <w:b/>
                <w:color w:val="FFFFFF"/>
                <w:sz w:val="17"/>
              </w:rPr>
              <w:t>Module</w:t>
            </w:r>
          </w:p>
        </w:tc>
        <w:tc>
          <w:tcPr>
            <w:tcW w:type="dxa" w:w="7344"/>
            <w:shd w:fill="123565"/>
            <w:vAlign w:val="center"/>
          </w:tcPr>
          <w:p>
            <w:pPr>
              <w:keepLines/>
              <w:jc w:val="center"/>
            </w:pPr>
            <w:r>
              <w:rPr>
                <w:b/>
                <w:color w:val="FFFFFF"/>
                <w:sz w:val="17"/>
              </w:rPr>
              <w:t>Main Endpoints</w:t>
            </w:r>
          </w:p>
        </w:tc>
      </w:tr>
      <w:tr>
        <w:tc>
          <w:tcPr>
            <w:tcW w:type="dxa" w:w="2448"/>
            <w:vAlign w:val="top"/>
            <w:shd w:fill="F7FAFC"/>
          </w:tcPr>
          <w:p>
            <w:pPr>
              <w:keepLines/>
              <w:spacing w:after="40"/>
            </w:pPr>
            <w:r>
              <w:rPr>
                <w:color w:val="12233F"/>
                <w:sz w:val="17"/>
              </w:rPr>
              <w:t>Authentication/Profile</w:t>
            </w:r>
          </w:p>
        </w:tc>
        <w:tc>
          <w:tcPr>
            <w:tcW w:type="dxa" w:w="7344"/>
            <w:vAlign w:val="top"/>
            <w:shd w:fill="F7FAFC"/>
          </w:tcPr>
          <w:p>
            <w:pPr>
              <w:keepLines/>
              <w:spacing w:after="40"/>
            </w:pPr>
            <w:r>
              <w:rPr>
                <w:color w:val="12233F"/>
                <w:sz w:val="17"/>
              </w:rPr>
              <w:t>POST /api/auth/register, POST /api/auth/login, POST /api/auth/logout, GET/PUT /api/profile</w:t>
            </w:r>
          </w:p>
        </w:tc>
      </w:tr>
      <w:tr>
        <w:tc>
          <w:tcPr>
            <w:tcW w:type="dxa" w:w="2448"/>
            <w:vAlign w:val="top"/>
          </w:tcPr>
          <w:p>
            <w:pPr>
              <w:keepLines/>
              <w:spacing w:after="40"/>
            </w:pPr>
            <w:r>
              <w:rPr>
                <w:color w:val="12233F"/>
                <w:sz w:val="17"/>
              </w:rPr>
              <w:t>Services</w:t>
            </w:r>
          </w:p>
        </w:tc>
        <w:tc>
          <w:tcPr>
            <w:tcW w:type="dxa" w:w="7344"/>
            <w:vAlign w:val="top"/>
          </w:tcPr>
          <w:p>
            <w:pPr>
              <w:keepLines/>
              <w:spacing w:after="40"/>
            </w:pPr>
            <w:r>
              <w:rPr>
                <w:color w:val="12233F"/>
                <w:sz w:val="17"/>
              </w:rPr>
              <w:t>GET /api/services, POST /api/services, PUT /api/services/{id}, POST /api/services/{id}/queue/toggle</w:t>
            </w:r>
          </w:p>
        </w:tc>
      </w:tr>
      <w:tr>
        <w:tc>
          <w:tcPr>
            <w:tcW w:type="dxa" w:w="2448"/>
            <w:vAlign w:val="top"/>
            <w:shd w:fill="F7FAFC"/>
          </w:tcPr>
          <w:p>
            <w:pPr>
              <w:keepLines/>
              <w:spacing w:after="40"/>
            </w:pPr>
            <w:r>
              <w:rPr>
                <w:color w:val="12233F"/>
                <w:sz w:val="17"/>
              </w:rPr>
              <w:t>Queues / Wait Time</w:t>
            </w:r>
          </w:p>
        </w:tc>
        <w:tc>
          <w:tcPr>
            <w:tcW w:type="dxa" w:w="7344"/>
            <w:vAlign w:val="top"/>
            <w:shd w:fill="F7FAFC"/>
          </w:tcPr>
          <w:p>
            <w:pPr>
              <w:keepLines/>
              <w:spacing w:after="40"/>
            </w:pPr>
            <w:r>
              <w:rPr>
                <w:color w:val="12233F"/>
                <w:sz w:val="17"/>
              </w:rPr>
              <w:t>POST /api/queues/join, DELETE /api/queues/{queue_id}/leave, GET /api/queues/status, GET /api/services/{id}/estimate</w:t>
            </w:r>
          </w:p>
        </w:tc>
      </w:tr>
      <w:tr>
        <w:tc>
          <w:tcPr>
            <w:tcW w:type="dxa" w:w="2448"/>
            <w:vAlign w:val="top"/>
          </w:tcPr>
          <w:p>
            <w:pPr>
              <w:keepLines/>
              <w:spacing w:after="40"/>
            </w:pPr>
            <w:r>
              <w:rPr>
                <w:color w:val="12233F"/>
                <w:sz w:val="17"/>
              </w:rPr>
              <w:t>Notifications / History</w:t>
            </w:r>
          </w:p>
        </w:tc>
        <w:tc>
          <w:tcPr>
            <w:tcW w:type="dxa" w:w="7344"/>
            <w:vAlign w:val="top"/>
          </w:tcPr>
          <w:p>
            <w:pPr>
              <w:keepLines/>
              <w:spacing w:after="40"/>
            </w:pPr>
            <w:r>
              <w:rPr>
                <w:color w:val="12233F"/>
                <w:sz w:val="17"/>
              </w:rPr>
              <w:t>GET /api/notifications, POST /api/notifications/{id}/view, GET /api/history</w:t>
            </w:r>
          </w:p>
        </w:tc>
      </w:tr>
      <w:tr>
        <w:tc>
          <w:tcPr>
            <w:tcW w:type="dxa" w:w="2448"/>
            <w:vAlign w:val="top"/>
            <w:shd w:fill="F7FAFC"/>
          </w:tcPr>
          <w:p>
            <w:pPr>
              <w:keepLines/>
              <w:spacing w:after="40"/>
            </w:pPr>
            <w:r>
              <w:rPr>
                <w:color w:val="12233F"/>
                <w:sz w:val="17"/>
              </w:rPr>
              <w:t>Administrator Queue Tools</w:t>
            </w:r>
          </w:p>
        </w:tc>
        <w:tc>
          <w:tcPr>
            <w:tcW w:type="dxa" w:w="7344"/>
            <w:vAlign w:val="top"/>
            <w:shd w:fill="F7FAFC"/>
          </w:tcPr>
          <w:p>
            <w:pPr>
              <w:keepLines/>
              <w:spacing w:after="40"/>
            </w:pPr>
            <w:r>
              <w:rPr>
                <w:color w:val="12233F"/>
                <w:sz w:val="17"/>
              </w:rPr>
              <w:t>GET /api/admin/dashboard, GET /api/admin/queues/{service_id}, serve-next, remove, and move endpoints</w:t>
            </w:r>
          </w:p>
        </w:tc>
      </w:tr>
    </w:tbl>
    <w:p>
      <w:pPr>
        <w:spacing w:after="0"/>
      </w:pPr>
    </w:p>
    <w:p>
      <w:pPr>
        <w:pStyle w:val="Heading1"/>
      </w:pPr>
      <w:r>
        <w:t>6. Unit Tests and Code Coverage</w:t>
      </w:r>
    </w:p>
    <w:p>
      <w:r>
        <w:t>All new database integration code is covered by unit/API tests. Tests use a fresh temporary SQLite database so they verify real table creation, commits, relationships, retrieval across separate requests, role authorization, and validation without changing the development database.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shd w:fill="123565"/>
            <w:vAlign w:val="center"/>
          </w:tcPr>
          <w:p>
            <w:pPr>
              <w:keepLines/>
              <w:jc w:val="center"/>
            </w:pPr>
            <w:r>
              <w:rPr>
                <w:b/>
                <w:color w:val="FFFFFF"/>
                <w:sz w:val="18"/>
              </w:rPr>
              <w:t>Tests Passed</w:t>
            </w:r>
          </w:p>
        </w:tc>
        <w:tc>
          <w:tcPr>
            <w:tcW w:type="dxa" w:w="1440"/>
            <w:shd w:fill="123565"/>
            <w:vAlign w:val="center"/>
          </w:tcPr>
          <w:p>
            <w:pPr>
              <w:keepLines/>
              <w:jc w:val="center"/>
            </w:pPr>
            <w:r>
              <w:rPr>
                <w:b/>
                <w:color w:val="FFFFFF"/>
                <w:sz w:val="18"/>
              </w:rPr>
              <w:t>Failures</w:t>
            </w:r>
          </w:p>
        </w:tc>
        <w:tc>
          <w:tcPr>
            <w:tcW w:type="dxa" w:w="2016"/>
            <w:shd w:fill="123565"/>
            <w:vAlign w:val="center"/>
          </w:tcPr>
          <w:p>
            <w:pPr>
              <w:keepLines/>
              <w:jc w:val="center"/>
            </w:pPr>
            <w:r>
              <w:rPr>
                <w:b/>
                <w:color w:val="FFFFFF"/>
                <w:sz w:val="18"/>
              </w:rPr>
              <w:t>Backend Coverage</w:t>
            </w:r>
          </w:p>
        </w:tc>
        <w:tc>
          <w:tcPr>
            <w:tcW w:type="dxa" w:w="2016"/>
            <w:shd w:fill="123565"/>
            <w:vAlign w:val="center"/>
          </w:tcPr>
          <w:p>
            <w:pPr>
              <w:keepLines/>
              <w:jc w:val="center"/>
            </w:pPr>
            <w:r>
              <w:rPr>
                <w:b/>
                <w:color w:val="FFFFFF"/>
                <w:sz w:val="18"/>
              </w:rPr>
              <w:t>Required Target</w:t>
            </w:r>
          </w:p>
        </w:tc>
        <w:tc>
          <w:tcPr>
            <w:tcW w:type="dxa" w:w="2592"/>
            <w:shd w:fill="123565"/>
            <w:vAlign w:val="center"/>
          </w:tcPr>
          <w:p>
            <w:pPr>
              <w:keepLines/>
              <w:jc w:val="center"/>
            </w:pPr>
            <w:r>
              <w:rPr>
                <w:b/>
                <w:color w:val="FFFFFF"/>
                <w:sz w:val="18"/>
              </w:rPr>
              <w:t>Storage Tested</w:t>
            </w:r>
          </w:p>
        </w:tc>
      </w:tr>
      <w:tr>
        <w:tc>
          <w:tcPr>
            <w:tcW w:type="dxa" w:w="1728"/>
            <w:vAlign w:val="top"/>
            <w:shd w:fill="F7FAFC"/>
          </w:tcPr>
          <w:p>
            <w:pPr>
              <w:keepLines/>
              <w:spacing w:after="40"/>
            </w:pPr>
            <w:r>
              <w:rPr>
                <w:color w:val="12233F"/>
                <w:sz w:val="18"/>
              </w:rPr>
              <w:t>33</w:t>
            </w:r>
          </w:p>
        </w:tc>
        <w:tc>
          <w:tcPr>
            <w:tcW w:type="dxa" w:w="1440"/>
            <w:vAlign w:val="top"/>
            <w:shd w:fill="F7FAFC"/>
          </w:tcPr>
          <w:p>
            <w:pPr>
              <w:keepLines/>
              <w:spacing w:after="40"/>
            </w:pPr>
            <w:r>
              <w:rPr>
                <w:color w:val="12233F"/>
                <w:sz w:val="18"/>
              </w:rPr>
              <w:t>0</w:t>
            </w:r>
          </w:p>
        </w:tc>
        <w:tc>
          <w:tcPr>
            <w:tcW w:type="dxa" w:w="2016"/>
            <w:vAlign w:val="top"/>
            <w:shd w:fill="F7FAFC"/>
          </w:tcPr>
          <w:p>
            <w:pPr>
              <w:keepLines/>
              <w:spacing w:after="40"/>
            </w:pPr>
            <w:r>
              <w:rPr>
                <w:color w:val="12233F"/>
                <w:sz w:val="18"/>
              </w:rPr>
              <w:t>92%</w:t>
            </w:r>
          </w:p>
        </w:tc>
        <w:tc>
          <w:tcPr>
            <w:tcW w:type="dxa" w:w="2016"/>
            <w:vAlign w:val="top"/>
            <w:shd w:fill="F7FAFC"/>
          </w:tcPr>
          <w:p>
            <w:pPr>
              <w:keepLines/>
              <w:spacing w:after="40"/>
            </w:pPr>
            <w:r>
              <w:rPr>
                <w:color w:val="12233F"/>
                <w:sz w:val="18"/>
              </w:rPr>
              <w:t>70-80%</w:t>
            </w:r>
          </w:p>
        </w:tc>
        <w:tc>
          <w:tcPr>
            <w:tcW w:type="dxa" w:w="2592"/>
            <w:vAlign w:val="top"/>
            <w:shd w:fill="F7FAFC"/>
          </w:tcPr>
          <w:p>
            <w:pPr>
              <w:keepLines/>
              <w:spacing w:after="40"/>
            </w:pPr>
            <w:r>
              <w:rPr>
                <w:color w:val="12233F"/>
                <w:sz w:val="18"/>
              </w:rPr>
              <w:t>SQLite relational database</w:t>
            </w:r>
          </w:p>
        </w:tc>
      </w:tr>
    </w:tbl>
    <w:p>
      <w:pPr>
        <w:spacing w:after="0"/>
      </w:pPr>
    </w:p>
    <w:p>
      <w:pPr>
        <w:pStyle w:val="ListBullet"/>
        <w:spacing w:after="40"/>
      </w:pPr>
      <w:r>
        <w:t>Authentication: registration, salted password hashing, login, invalid credentials, unique email, sessions, logout, profile retrieval/update, and validation.</w:t>
      </w:r>
    </w:p>
    <w:p>
      <w:pPr>
        <w:pStyle w:val="ListBullet"/>
        <w:spacing w:after="40"/>
      </w:pPr>
      <w:r>
        <w:t>Services: database retrieval, create/update, unique name, role checks, duration/priority validation, wait estimates, and open/close queue persistence.</w:t>
      </w:r>
    </w:p>
    <w:p>
      <w:pPr>
        <w:pStyle w:val="ListBullet"/>
        <w:spacing w:after="40"/>
      </w:pPr>
      <w:r>
        <w:t>Queues: join, duplicate prevention, closed queue handling, leave, serve next, remove, reorder, position renumbering, notifications, history, and dashboard counts.</w:t>
      </w:r>
    </w:p>
    <w:p>
      <w:pPr>
        <w:pStyle w:val="ListBullet"/>
        <w:spacing w:after="40"/>
      </w:pPr>
      <w:r>
        <w:t>Persistence: committed records are visible from a new SQLAlchemy session and a separate HTTP request; relational history links are verified.</w:t>
      </w:r>
    </w:p>
    <w:p>
      <w:pPr>
        <w:pStyle w:val="CodeCaption"/>
      </w:pPr>
      <w:r>
        <w:t>Coverage Report Evidence</w:t>
      </w:r>
    </w:p>
    <w:p>
      <w:pPr>
        <w:jc w:val="center"/>
      </w:pPr>
      <w:r>
        <w:drawing>
          <wp:inline xmlns:a="http://schemas.openxmlformats.org/drawingml/2006/main" xmlns:pic="http://schemas.openxmlformats.org/drawingml/2006/picture">
            <wp:extent cx="6080760" cy="2424196"/>
            <wp:docPr id="2" name="Picture 2"/>
            <wp:cNvGraphicFramePr>
              <a:graphicFrameLocks noChangeAspect="1"/>
            </wp:cNvGraphicFramePr>
            <a:graphic>
              <a:graphicData uri="http://schemas.openxmlformats.org/drawingml/2006/picture">
                <pic:pic>
                  <pic:nvPicPr>
                    <pic:cNvPr id="0" name="coverage_screenshot.png"/>
                    <pic:cNvPicPr/>
                  </pic:nvPicPr>
                  <pic:blipFill>
                    <a:blip r:embed="rId12"/>
                    <a:stretch>
                      <a:fillRect/>
                    </a:stretch>
                  </pic:blipFill>
                  <pic:spPr>
                    <a:xfrm>
                      <a:off x="0" y="0"/>
                      <a:ext cx="6080760" cy="2424196"/>
                    </a:xfrm>
                    <a:prstGeom prst="rect"/>
                  </pic:spPr>
                </pic:pic>
              </a:graphicData>
            </a:graphic>
          </wp:inline>
        </w:drawing>
      </w:r>
    </w:p>
    <w:p>
      <w:pPr>
        <w:jc w:val="center"/>
      </w:pPr>
      <w:r>
        <w:rPr>
          <w:i/>
          <w:color w:val="576880"/>
          <w:sz w:val="17"/>
        </w:rPr>
        <w:t>Figure 1. coverage.py output showing 33 passing tests and 92% total backend coverage.</w:t>
      </w:r>
    </w:p>
    <w:p>
      <w:pPr>
        <w:pStyle w:val="Heading1"/>
      </w:pPr>
      <w:r>
        <w:t>7. Team Contributions</w:t>
      </w:r>
    </w:p>
    <w:p>
      <w:r>
        <w:t>All four members must push meaningful commits from their own GitHub accounts. The commit history should match the work below; a contribution listed only in the document is not enough for grading.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23565"/>
            <w:vAlign w:val="center"/>
          </w:tcPr>
          <w:p>
            <w:pPr>
              <w:keepLines/>
              <w:jc w:val="center"/>
            </w:pPr>
            <w:r>
              <w:rPr>
                <w:b/>
                <w:color w:val="FFFFFF"/>
                <w:sz w:val="15"/>
              </w:rPr>
              <w:t>Group Member Name</w:t>
            </w:r>
          </w:p>
        </w:tc>
        <w:tc>
          <w:tcPr>
            <w:tcW w:type="dxa" w:w="4320"/>
            <w:shd w:fill="123565"/>
            <w:vAlign w:val="center"/>
          </w:tcPr>
          <w:p>
            <w:pPr>
              <w:keepLines/>
              <w:jc w:val="center"/>
            </w:pPr>
            <w:r>
              <w:rPr>
                <w:b/>
                <w:color w:val="FFFFFF"/>
                <w:sz w:val="15"/>
              </w:rPr>
              <w:t>What is your contribution?</w:t>
            </w:r>
          </w:p>
        </w:tc>
        <w:tc>
          <w:tcPr>
            <w:tcW w:type="dxa" w:w="3528"/>
            <w:shd w:fill="123565"/>
            <w:vAlign w:val="center"/>
          </w:tcPr>
          <w:p>
            <w:pPr>
              <w:keepLines/>
              <w:jc w:val="center"/>
            </w:pPr>
            <w:r>
              <w:rPr>
                <w:b/>
                <w:color w:val="FFFFFF"/>
                <w:sz w:val="15"/>
              </w:rPr>
              <w:t>Discussion Notes</w:t>
            </w:r>
          </w:p>
        </w:tc>
      </w:tr>
      <w:tr>
        <w:tc>
          <w:tcPr>
            <w:tcW w:type="dxa" w:w="1800"/>
            <w:vAlign w:val="top"/>
            <w:shd w:fill="F7FAFC"/>
          </w:tcPr>
          <w:p>
            <w:pPr>
              <w:keepLines/>
              <w:spacing w:after="40"/>
            </w:pPr>
            <w:r>
              <w:rPr>
                <w:color w:val="12233F"/>
                <w:sz w:val="15"/>
              </w:rPr>
              <w:t>Raqib Ayodeji Fagbayi</w:t>
            </w:r>
          </w:p>
        </w:tc>
        <w:tc>
          <w:tcPr>
            <w:tcW w:type="dxa" w:w="4320"/>
            <w:vAlign w:val="top"/>
            <w:shd w:fill="F7FAFC"/>
          </w:tcPr>
          <w:p>
            <w:pPr>
              <w:keepLines/>
              <w:spacing w:after="40"/>
            </w:pPr>
            <w:r>
              <w:rPr>
                <w:color w:val="12233F"/>
                <w:sz w:val="15"/>
              </w:rPr>
              <w:t>Implemented UserCredentials, UserProfile, SessionToken, registration/login persistence, PBKDF2 password hashing, profile APIs, and authentication database tests.</w:t>
            </w:r>
          </w:p>
        </w:tc>
        <w:tc>
          <w:tcPr>
            <w:tcW w:type="dxa" w:w="3528"/>
            <w:vAlign w:val="top"/>
            <w:shd w:fill="F7FAFC"/>
          </w:tcPr>
          <w:p>
            <w:pPr>
              <w:keepLines/>
              <w:spacing w:after="40"/>
            </w:pPr>
            <w:r>
              <w:rPr>
                <w:color w:val="12233F"/>
                <w:sz w:val="15"/>
              </w:rPr>
              <w:t>Focused on unique email enforcement, no plain-text password storage, one-to-one user/profile relationships, and user/administrator role checks.</w:t>
            </w:r>
          </w:p>
        </w:tc>
      </w:tr>
      <w:tr>
        <w:tc>
          <w:tcPr>
            <w:tcW w:type="dxa" w:w="1800"/>
            <w:vAlign w:val="top"/>
          </w:tcPr>
          <w:p>
            <w:pPr>
              <w:keepLines/>
              <w:spacing w:after="40"/>
            </w:pPr>
            <w:r>
              <w:rPr>
                <w:color w:val="12233F"/>
                <w:sz w:val="15"/>
              </w:rPr>
              <w:t>Ahmad Kaseb</w:t>
            </w:r>
          </w:p>
        </w:tc>
        <w:tc>
          <w:tcPr>
            <w:tcW w:type="dxa" w:w="4320"/>
            <w:vAlign w:val="top"/>
          </w:tcPr>
          <w:p>
            <w:pPr>
              <w:keepLines/>
              <w:spacing w:after="40"/>
            </w:pPr>
            <w:r>
              <w:rPr>
                <w:color w:val="12233F"/>
                <w:sz w:val="15"/>
              </w:rPr>
              <w:t>Implemented Service and Queue database models, service creation/update, open/close queue persistence, wait-time retrieval, schema constraints, and service tests.</w:t>
            </w:r>
          </w:p>
        </w:tc>
        <w:tc>
          <w:tcPr>
            <w:tcW w:type="dxa" w:w="3528"/>
            <w:vAlign w:val="top"/>
          </w:tcPr>
          <w:p>
            <w:pPr>
              <w:keepLines/>
              <w:spacing w:after="40"/>
            </w:pPr>
            <w:r>
              <w:rPr>
                <w:color w:val="12233F"/>
                <w:sz w:val="15"/>
              </w:rPr>
              <w:t>Focused on required service fields, duration/priority validation, primary/foreign keys, and showing available services from database responses.</w:t>
            </w:r>
          </w:p>
        </w:tc>
      </w:tr>
      <w:tr>
        <w:tc>
          <w:tcPr>
            <w:tcW w:type="dxa" w:w="1800"/>
            <w:vAlign w:val="top"/>
            <w:shd w:fill="F7FAFC"/>
          </w:tcPr>
          <w:p>
            <w:pPr>
              <w:keepLines/>
              <w:spacing w:after="40"/>
            </w:pPr>
            <w:r>
              <w:rPr>
                <w:color w:val="12233F"/>
                <w:sz w:val="15"/>
              </w:rPr>
              <w:t>Nick Edwards Mayes</w:t>
            </w:r>
          </w:p>
        </w:tc>
        <w:tc>
          <w:tcPr>
            <w:tcW w:type="dxa" w:w="4320"/>
            <w:vAlign w:val="top"/>
            <w:shd w:fill="F7FAFC"/>
          </w:tcPr>
          <w:p>
            <w:pPr>
              <w:keepLines/>
              <w:spacing w:after="40"/>
            </w:pPr>
            <w:r>
              <w:rPr>
                <w:color w:val="12233F"/>
                <w:sz w:val="15"/>
              </w:rPr>
              <w:t>Implemented QueueEntry, Notification, and History persistence; join/leave, serve-next, remove/reorder logic; position updates; and queue/history tests.</w:t>
            </w:r>
          </w:p>
        </w:tc>
        <w:tc>
          <w:tcPr>
            <w:tcW w:type="dxa" w:w="3528"/>
            <w:vAlign w:val="top"/>
            <w:shd w:fill="F7FAFC"/>
          </w:tcPr>
          <w:p>
            <w:pPr>
              <w:keepLines/>
              <w:spacing w:after="40"/>
            </w:pPr>
            <w:r>
              <w:rPr>
                <w:color w:val="12233F"/>
                <w:sz w:val="15"/>
              </w:rPr>
              <w:t>Focused on transactionally updating queue positions and storing complete served/canceled participation history and notifications.</w:t>
            </w:r>
          </w:p>
        </w:tc>
      </w:tr>
      <w:tr>
        <w:tc>
          <w:tcPr>
            <w:tcW w:type="dxa" w:w="1800"/>
            <w:vAlign w:val="top"/>
          </w:tcPr>
          <w:p>
            <w:pPr>
              <w:keepLines/>
              <w:spacing w:after="40"/>
            </w:pPr>
            <w:r>
              <w:rPr>
                <w:color w:val="12233F"/>
                <w:sz w:val="15"/>
              </w:rPr>
              <w:t>Ricardo Rios Hernandez</w:t>
            </w:r>
          </w:p>
        </w:tc>
        <w:tc>
          <w:tcPr>
            <w:tcW w:type="dxa" w:w="4320"/>
            <w:vAlign w:val="top"/>
          </w:tcPr>
          <w:p>
            <w:pPr>
              <w:keepLines/>
              <w:spacing w:after="40"/>
            </w:pPr>
            <w:r>
              <w:rPr>
                <w:color w:val="12233F"/>
                <w:sz w:val="15"/>
              </w:rPr>
              <w:t>Integrated SQLite/SQLAlchemy configuration with FastAPI, updated the Assignment 2 JavaScript UI to retrieve/display database data, ran coverage, organized the repository, and prepared the final document.</w:t>
            </w:r>
          </w:p>
        </w:tc>
        <w:tc>
          <w:tcPr>
            <w:tcW w:type="dxa" w:w="3528"/>
            <w:vAlign w:val="top"/>
          </w:tcPr>
          <w:p>
            <w:pPr>
              <w:keepLines/>
              <w:spacing w:after="40"/>
            </w:pPr>
            <w:r>
              <w:rPr>
                <w:color w:val="12233F"/>
                <w:sz w:val="15"/>
              </w:rPr>
              <w:t>Checked the full A2-A4 flow, persistence across requests, repository structure, coverage evidence, README instructions, and submission requirements.</w:t>
            </w:r>
          </w:p>
        </w:tc>
      </w:tr>
    </w:tbl>
    <w:p>
      <w:pPr>
        <w:spacing w:after="0"/>
      </w:pPr>
    </w:p>
    <w:p>
      <w:pPr>
        <w:pStyle w:val="Heading1"/>
      </w:pPr>
      <w:r>
        <w:t>8. Final Requirement Double-Check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23565"/>
            <w:vAlign w:val="center"/>
          </w:tcPr>
          <w:p>
            <w:pPr>
              <w:keepLines/>
              <w:jc w:val="center"/>
            </w:pPr>
            <w:r>
              <w:rPr>
                <w:b/>
                <w:color w:val="FFFFFF"/>
                <w:sz w:val="17"/>
              </w:rPr>
              <w:t>Requirement</w:t>
            </w:r>
          </w:p>
        </w:tc>
        <w:tc>
          <w:tcPr>
            <w:tcW w:type="dxa" w:w="6624"/>
            <w:shd w:fill="123565"/>
            <w:vAlign w:val="center"/>
          </w:tcPr>
          <w:p>
            <w:pPr>
              <w:keepLines/>
              <w:jc w:val="center"/>
            </w:pPr>
            <w:r>
              <w:rPr>
                <w:b/>
                <w:color w:val="FFFFFF"/>
                <w:sz w:val="17"/>
              </w:rPr>
              <w:t>Status</w:t>
            </w:r>
          </w:p>
        </w:tc>
      </w:tr>
      <w:tr>
        <w:tc>
          <w:tcPr>
            <w:tcW w:type="dxa" w:w="3024"/>
            <w:vAlign w:val="top"/>
            <w:shd w:fill="F7FAFC"/>
          </w:tcPr>
          <w:p>
            <w:pPr>
              <w:keepLines/>
              <w:spacing w:after="40"/>
            </w:pPr>
            <w:r>
              <w:rPr>
                <w:color w:val="12233F"/>
                <w:sz w:val="17"/>
              </w:rPr>
              <w:t>Real database implemented</w:t>
            </w:r>
          </w:p>
        </w:tc>
        <w:tc>
          <w:tcPr>
            <w:tcW w:type="dxa" w:w="6624"/>
            <w:vAlign w:val="top"/>
            <w:shd w:fill="F7FAFC"/>
          </w:tcPr>
          <w:p>
            <w:pPr>
              <w:keepLines/>
              <w:spacing w:after="40"/>
            </w:pPr>
            <w:r>
              <w:rPr>
                <w:color w:val="12233F"/>
                <w:sz w:val="17"/>
              </w:rPr>
              <w:t>Complete - SQLite with SQLAlchemy; database created automatically.</w:t>
            </w:r>
          </w:p>
        </w:tc>
      </w:tr>
      <w:tr>
        <w:tc>
          <w:tcPr>
            <w:tcW w:type="dxa" w:w="3024"/>
            <w:vAlign w:val="top"/>
          </w:tcPr>
          <w:p>
            <w:pPr>
              <w:keepLines/>
              <w:spacing w:after="40"/>
            </w:pPr>
            <w:r>
              <w:rPr>
                <w:color w:val="12233F"/>
                <w:sz w:val="17"/>
              </w:rPr>
              <w:t>Required tables/collections</w:t>
            </w:r>
          </w:p>
        </w:tc>
        <w:tc>
          <w:tcPr>
            <w:tcW w:type="dxa" w:w="6624"/>
            <w:vAlign w:val="top"/>
          </w:tcPr>
          <w:p>
            <w:pPr>
              <w:keepLines/>
              <w:spacing w:after="40"/>
            </w:pPr>
            <w:r>
              <w:rPr>
                <w:color w:val="12233F"/>
                <w:sz w:val="17"/>
              </w:rPr>
              <w:t>Complete - UserCredentials, UserProfile, Service, Queue, QueueEntry, Notification, and History; SessionToken added for persistent authentication.</w:t>
            </w:r>
          </w:p>
        </w:tc>
      </w:tr>
      <w:tr>
        <w:tc>
          <w:tcPr>
            <w:tcW w:type="dxa" w:w="3024"/>
            <w:vAlign w:val="top"/>
            <w:shd w:fill="F7FAFC"/>
          </w:tcPr>
          <w:p>
            <w:pPr>
              <w:keepLines/>
              <w:spacing w:after="40"/>
            </w:pPr>
            <w:r>
              <w:rPr>
                <w:color w:val="12233F"/>
                <w:sz w:val="17"/>
              </w:rPr>
              <w:t>Passwords protected</w:t>
            </w:r>
          </w:p>
        </w:tc>
        <w:tc>
          <w:tcPr>
            <w:tcW w:type="dxa" w:w="6624"/>
            <w:vAlign w:val="top"/>
            <w:shd w:fill="F7FAFC"/>
          </w:tcPr>
          <w:p>
            <w:pPr>
              <w:keepLines/>
              <w:spacing w:after="40"/>
            </w:pPr>
            <w:r>
              <w:rPr>
                <w:color w:val="12233F"/>
                <w:sz w:val="17"/>
              </w:rPr>
              <w:t>Complete - salted PBKDF2-SHA256 hashes; no plain-text password storage.</w:t>
            </w:r>
          </w:p>
        </w:tc>
      </w:tr>
      <w:tr>
        <w:tc>
          <w:tcPr>
            <w:tcW w:type="dxa" w:w="3024"/>
            <w:vAlign w:val="top"/>
          </w:tcPr>
          <w:p>
            <w:pPr>
              <w:keepLines/>
              <w:spacing w:after="40"/>
            </w:pPr>
            <w:r>
              <w:rPr>
                <w:color w:val="12233F"/>
                <w:sz w:val="17"/>
              </w:rPr>
              <w:t>Primary and foreign keys</w:t>
            </w:r>
          </w:p>
        </w:tc>
        <w:tc>
          <w:tcPr>
            <w:tcW w:type="dxa" w:w="6624"/>
            <w:vAlign w:val="top"/>
          </w:tcPr>
          <w:p>
            <w:pPr>
              <w:keepLines/>
              <w:spacing w:after="40"/>
            </w:pPr>
            <w:r>
              <w:rPr>
                <w:color w:val="12233F"/>
                <w:sz w:val="17"/>
              </w:rPr>
              <w:t>Complete - defined in models and executable schema.sql.</w:t>
            </w:r>
          </w:p>
        </w:tc>
      </w:tr>
      <w:tr>
        <w:tc>
          <w:tcPr>
            <w:tcW w:type="dxa" w:w="3024"/>
            <w:vAlign w:val="top"/>
            <w:shd w:fill="F7FAFC"/>
          </w:tcPr>
          <w:p>
            <w:pPr>
              <w:keepLines/>
              <w:spacing w:after="40"/>
            </w:pPr>
            <w:r>
              <w:rPr>
                <w:color w:val="12233F"/>
                <w:sz w:val="17"/>
              </w:rPr>
              <w:t>Backend/database validations</w:t>
            </w:r>
          </w:p>
        </w:tc>
        <w:tc>
          <w:tcPr>
            <w:tcW w:type="dxa" w:w="6624"/>
            <w:vAlign w:val="top"/>
            <w:shd w:fill="F7FAFC"/>
          </w:tcPr>
          <w:p>
            <w:pPr>
              <w:keepLines/>
              <w:spacing w:after="40"/>
            </w:pPr>
            <w:r>
              <w:rPr>
                <w:color w:val="12233F"/>
                <w:sz w:val="17"/>
              </w:rPr>
              <w:t>Complete - required fields, length/range/type checks, unique constraints, role checks, and foreign-key enforcement.</w:t>
            </w:r>
          </w:p>
        </w:tc>
      </w:tr>
      <w:tr>
        <w:tc>
          <w:tcPr>
            <w:tcW w:type="dxa" w:w="3024"/>
            <w:vAlign w:val="top"/>
          </w:tcPr>
          <w:p>
            <w:pPr>
              <w:keepLines/>
              <w:spacing w:after="40"/>
            </w:pPr>
            <w:r>
              <w:rPr>
                <w:color w:val="12233F"/>
                <w:sz w:val="17"/>
              </w:rPr>
              <w:t>Backend APIs store data</w:t>
            </w:r>
          </w:p>
        </w:tc>
        <w:tc>
          <w:tcPr>
            <w:tcW w:type="dxa" w:w="6624"/>
            <w:vAlign w:val="top"/>
          </w:tcPr>
          <w:p>
            <w:pPr>
              <w:keepLines/>
              <w:spacing w:after="40"/>
            </w:pPr>
            <w:r>
              <w:rPr>
                <w:color w:val="12233F"/>
                <w:sz w:val="17"/>
              </w:rPr>
              <w:t>Complete - registration, services, queues, notifications, history, and sessions commit to SQLite.</w:t>
            </w:r>
          </w:p>
        </w:tc>
      </w:tr>
      <w:tr>
        <w:tc>
          <w:tcPr>
            <w:tcW w:type="dxa" w:w="3024"/>
            <w:vAlign w:val="top"/>
            <w:shd w:fill="F7FAFC"/>
          </w:tcPr>
          <w:p>
            <w:pPr>
              <w:keepLines/>
              <w:spacing w:after="40"/>
            </w:pPr>
            <w:r>
              <w:rPr>
                <w:color w:val="12233F"/>
                <w:sz w:val="17"/>
              </w:rPr>
              <w:t>Front-end forms submit to backend</w:t>
            </w:r>
          </w:p>
        </w:tc>
        <w:tc>
          <w:tcPr>
            <w:tcW w:type="dxa" w:w="6624"/>
            <w:vAlign w:val="top"/>
            <w:shd w:fill="F7FAFC"/>
          </w:tcPr>
          <w:p>
            <w:pPr>
              <w:keepLines/>
              <w:spacing w:after="40"/>
            </w:pPr>
            <w:r>
              <w:rPr>
                <w:color w:val="12233F"/>
                <w:sz w:val="17"/>
              </w:rPr>
              <w:t>Complete - login, registration, join queue, and service management use JavaScript fetch requests.</w:t>
            </w:r>
          </w:p>
        </w:tc>
      </w:tr>
      <w:tr>
        <w:tc>
          <w:tcPr>
            <w:tcW w:type="dxa" w:w="3024"/>
            <w:vAlign w:val="top"/>
          </w:tcPr>
          <w:p>
            <w:pPr>
              <w:keepLines/>
              <w:spacing w:after="40"/>
            </w:pPr>
            <w:r>
              <w:rPr>
                <w:color w:val="12233F"/>
                <w:sz w:val="17"/>
              </w:rPr>
              <w:t>Data persists and is retrievable</w:t>
            </w:r>
          </w:p>
        </w:tc>
        <w:tc>
          <w:tcPr>
            <w:tcW w:type="dxa" w:w="6624"/>
            <w:vAlign w:val="top"/>
          </w:tcPr>
          <w:p>
            <w:pPr>
              <w:keepLines/>
              <w:spacing w:after="40"/>
            </w:pPr>
            <w:r>
              <w:rPr>
                <w:color w:val="12233F"/>
                <w:sz w:val="17"/>
              </w:rPr>
              <w:t>Complete - verified by tests using separate requests and SQLAlchemy sessions.</w:t>
            </w:r>
          </w:p>
        </w:tc>
      </w:tr>
      <w:tr>
        <w:tc>
          <w:tcPr>
            <w:tcW w:type="dxa" w:w="3024"/>
            <w:vAlign w:val="top"/>
            <w:shd w:fill="F7FAFC"/>
          </w:tcPr>
          <w:p>
            <w:pPr>
              <w:keepLines/>
              <w:spacing w:after="40"/>
            </w:pPr>
            <w:r>
              <w:rPr>
                <w:color w:val="12233F"/>
                <w:sz w:val="17"/>
              </w:rPr>
              <w:t>Database data displayed in UI</w:t>
            </w:r>
          </w:p>
        </w:tc>
        <w:tc>
          <w:tcPr>
            <w:tcW w:type="dxa" w:w="6624"/>
            <w:vAlign w:val="top"/>
            <w:shd w:fill="F7FAFC"/>
          </w:tcPr>
          <w:p>
            <w:pPr>
              <w:keepLines/>
              <w:spacing w:after="40"/>
            </w:pPr>
            <w:r>
              <w:rPr>
                <w:color w:val="12233F"/>
                <w:sz w:val="17"/>
              </w:rPr>
              <w:t>Complete - available services, queue counts/status, user queue status, notifications, history, and admin queue entries.</w:t>
            </w:r>
          </w:p>
        </w:tc>
      </w:tr>
      <w:tr>
        <w:tc>
          <w:tcPr>
            <w:tcW w:type="dxa" w:w="3024"/>
            <w:vAlign w:val="top"/>
          </w:tcPr>
          <w:p>
            <w:pPr>
              <w:keepLines/>
              <w:spacing w:after="40"/>
            </w:pPr>
            <w:r>
              <w:rPr>
                <w:color w:val="12233F"/>
                <w:sz w:val="17"/>
              </w:rPr>
              <w:t>Unit tests updated</w:t>
            </w:r>
          </w:p>
        </w:tc>
        <w:tc>
          <w:tcPr>
            <w:tcW w:type="dxa" w:w="6624"/>
            <w:vAlign w:val="top"/>
          </w:tcPr>
          <w:p>
            <w:pPr>
              <w:keepLines/>
              <w:spacing w:after="40"/>
            </w:pPr>
            <w:r>
              <w:rPr>
                <w:color w:val="12233F"/>
                <w:sz w:val="17"/>
              </w:rPr>
              <w:t>Complete - 33 tests passed.</w:t>
            </w:r>
          </w:p>
        </w:tc>
      </w:tr>
      <w:tr>
        <w:tc>
          <w:tcPr>
            <w:tcW w:type="dxa" w:w="3024"/>
            <w:vAlign w:val="top"/>
            <w:shd w:fill="F7FAFC"/>
          </w:tcPr>
          <w:p>
            <w:pPr>
              <w:keepLines/>
              <w:spacing w:after="40"/>
            </w:pPr>
            <w:r>
              <w:rPr>
                <w:color w:val="12233F"/>
                <w:sz w:val="17"/>
              </w:rPr>
              <w:t>Coverage &gt;= 70-80%</w:t>
            </w:r>
          </w:p>
        </w:tc>
        <w:tc>
          <w:tcPr>
            <w:tcW w:type="dxa" w:w="6624"/>
            <w:vAlign w:val="top"/>
            <w:shd w:fill="F7FAFC"/>
          </w:tcPr>
          <w:p>
            <w:pPr>
              <w:keepLines/>
              <w:spacing w:after="40"/>
            </w:pPr>
            <w:r>
              <w:rPr>
                <w:color w:val="12233F"/>
                <w:sz w:val="17"/>
              </w:rPr>
              <w:t>Complete - 92% total backend coverage.</w:t>
            </w:r>
          </w:p>
        </w:tc>
      </w:tr>
      <w:tr>
        <w:tc>
          <w:tcPr>
            <w:tcW w:type="dxa" w:w="3024"/>
            <w:vAlign w:val="top"/>
          </w:tcPr>
          <w:p>
            <w:pPr>
              <w:keepLines/>
              <w:spacing w:after="40"/>
            </w:pPr>
            <w:r>
              <w:rPr>
                <w:color w:val="12233F"/>
                <w:sz w:val="17"/>
              </w:rPr>
              <w:t>GitHub link</w:t>
            </w:r>
          </w:p>
        </w:tc>
        <w:tc>
          <w:tcPr>
            <w:tcW w:type="dxa" w:w="6624"/>
            <w:vAlign w:val="top"/>
          </w:tcPr>
          <w:p>
            <w:pPr>
              <w:keepLines/>
              <w:spacing w:after="40"/>
            </w:pPr>
            <w:r>
              <w:rPr>
                <w:color w:val="12233F"/>
                <w:sz w:val="17"/>
              </w:rPr>
              <w:t>Final user action required - replace the highlighted placeholder after pushing the project.</w:t>
            </w:r>
          </w:p>
        </w:tc>
      </w:tr>
      <w:tr>
        <w:tc>
          <w:tcPr>
            <w:tcW w:type="dxa" w:w="3024"/>
            <w:vAlign w:val="top"/>
            <w:shd w:fill="F7FAFC"/>
          </w:tcPr>
          <w:p>
            <w:pPr>
              <w:keepLines/>
              <w:spacing w:after="40"/>
            </w:pPr>
            <w:r>
              <w:rPr>
                <w:color w:val="12233F"/>
                <w:sz w:val="17"/>
              </w:rPr>
              <w:t>Equal team contributions</w:t>
            </w:r>
          </w:p>
        </w:tc>
        <w:tc>
          <w:tcPr>
            <w:tcW w:type="dxa" w:w="6624"/>
            <w:vAlign w:val="top"/>
            <w:shd w:fill="F7FAFC"/>
          </w:tcPr>
          <w:p>
            <w:pPr>
              <w:keepLines/>
              <w:spacing w:after="40"/>
            </w:pPr>
            <w:r>
              <w:rPr>
                <w:color w:val="12233F"/>
                <w:sz w:val="17"/>
              </w:rPr>
              <w:t>Final team action required - each member must push meaningful commits matching Section 7.</w:t>
            </w:r>
          </w:p>
        </w:tc>
      </w:tr>
      <w:tr>
        <w:tc>
          <w:tcPr>
            <w:tcW w:type="dxa" w:w="3024"/>
            <w:vAlign w:val="top"/>
          </w:tcPr>
          <w:p>
            <w:pPr>
              <w:keepLines/>
              <w:spacing w:after="40"/>
            </w:pPr>
            <w:r>
              <w:rPr>
                <w:color w:val="12233F"/>
                <w:sz w:val="17"/>
              </w:rPr>
              <w:t>Canvas submission format</w:t>
            </w:r>
          </w:p>
        </w:tc>
        <w:tc>
          <w:tcPr>
            <w:tcW w:type="dxa" w:w="6624"/>
            <w:vAlign w:val="top"/>
          </w:tcPr>
          <w:p>
            <w:pPr>
              <w:keepLines/>
              <w:spacing w:after="40"/>
            </w:pPr>
            <w:r>
              <w:rPr>
                <w:color w:val="12233F"/>
                <w:sz w:val="17"/>
              </w:rPr>
              <w:t>Submit one Word or PDF document only; do not upload code to Canvas.</w:t>
            </w:r>
          </w:p>
        </w:tc>
      </w:tr>
    </w:tbl>
    <w:p>
      <w:pPr>
        <w:spacing w:after="0"/>
      </w:pPr>
    </w:p>
    <w:p>
      <w:pPr>
        <w:spacing w:before="240"/>
        <w:jc w:val="center"/>
      </w:pPr>
      <w:r>
        <w:rPr>
          <w:b/>
          <w:color w:val="123565"/>
        </w:rPr>
        <w:t>QueueSmart Assignment 4 meets the database design, persistence, retrieval, validation, integration, and testing requirements. Only the repository URL and actual team commit history must be completed outside this document.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880"/>
        <w:sz w:val="16"/>
      </w:rPr>
      <w:t>QueueSmart - Assignment 4  |  Data Design &amp; Database Implementation</w:t>
    </w:r>
    <w:r>
      <w:t xml:space="preserv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3565"/>
        <w:sz w:val="16"/>
      </w:rPr>
      <w:t>COSC 4353 SOFTWARE  |  GROUP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122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56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3A9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5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rPr>
      <w:rFonts w:ascii="Aptos" w:hAnsi="Aptos"/>
      <w:b/>
      <w:color w:val="12356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QueueSmart Assignment 4 - Data Design &amp; Database Implementation</dc:title>
  <dc:subject>COSC 4353 Group 13 Assignment 4</dc:subject>
  <dc:creator>Group 13</dc:creator>
  <cp:keywords>QueueSmart, FastAPI, SQLite, SQLAlchemy, database, Assignment 4</cp:keywords>
  <dc:description>generated by python-docx</dc:description>
  <cp:lastModifiedBy/>
  <cp:revision>1</cp:revision>
  <dcterms:created xsi:type="dcterms:W3CDTF">2013-12-23T23:15:00Z</dcterms:created>
  <dcterms:modified xsi:type="dcterms:W3CDTF">2013-12-23T23:15:00Z</dcterms:modified>
  <cp:category/>
</cp:coreProperties>
</file>