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/>
        <w:jc w:val="center"/>
      </w:pPr>
      <w:r>
        <w:rPr>
          <w:rFonts w:ascii="Calibri" w:hAnsi="Calibri" w:eastAsia="Calibri"/>
          <w:b/>
          <w:color w:val="2F7D32"/>
          <w:sz w:val="26"/>
        </w:rPr>
        <w:t>MIELL GROUP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45C2A"/>
          <w:sz w:val="58"/>
        </w:rPr>
        <w:t>Nyilatkozati rendszer</w:t>
      </w:r>
    </w:p>
    <w:p>
      <w:pPr>
        <w:spacing w:after="520"/>
        <w:jc w:val="center"/>
      </w:pPr>
      <w:r>
        <w:rPr>
          <w:rFonts w:ascii="Calibri" w:hAnsi="Calibri" w:eastAsia="Calibri"/>
          <w:color w:val="667085"/>
          <w:sz w:val="36"/>
        </w:rPr>
        <w:t>Felhasználói kézikönyv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Toborzó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Munkaügy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Kitöltő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Személy és első csomag előkészítése, kiküldés, toborzói ellenőrzés.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Ellenőrzés, javítás kérése, PDF letöltése, kézi lezárás.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Azonosítás, űrlapkitöltés, végleges beküldés, saját csomagok.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Képernyőképek helye előkészítve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kézikönyv 25 számozott képhelyőrzőt tartalmaz. A végleges, anonimizált képernyőképek később közvetlenül a keretek helyére illeszthetők.</w:t>
            </w:r>
          </w:p>
        </w:tc>
      </w:tr>
    </w:tbl>
    <w:p>
      <w:pPr>
        <w:spacing w:after="40"/>
      </w:pPr>
    </w:p>
    <w:p>
      <w:pPr>
        <w:spacing w:before="840" w:after="80"/>
        <w:jc w:val="center"/>
      </w:pPr>
      <w:r>
        <w:rPr>
          <w:rFonts w:ascii="Calibri" w:hAnsi="Calibri" w:eastAsia="Calibri"/>
          <w:b/>
          <w:color w:val="667085"/>
          <w:sz w:val="21"/>
        </w:rPr>
        <w:t>Dokumentumverzió: 1.0</w:t>
      </w:r>
    </w:p>
    <w:p>
      <w:pPr>
        <w:spacing w:after="80"/>
        <w:jc w:val="center"/>
      </w:pPr>
      <w:r>
        <w:rPr>
          <w:rFonts w:ascii="Calibri" w:hAnsi="Calibri" w:eastAsia="Calibri"/>
          <w:color w:val="667085"/>
          <w:sz w:val="21"/>
        </w:rPr>
        <w:t>Felhasználói és oktatási kiadás</w:t>
      </w:r>
    </w:p>
    <w:p>
      <w:pPr>
        <w:jc w:val="center"/>
      </w:pPr>
      <w:r>
        <w:rPr>
          <w:rFonts w:ascii="Calibri" w:hAnsi="Calibri" w:eastAsia="Calibri"/>
          <w:color w:val="667085"/>
          <w:sz w:val="21"/>
        </w:rPr>
        <w:t>Készült: 2026. augusztus 5.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A kézikönyv használata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Ez a dokumentum a napi munkavégzéshez szükséges lépéseket mutatja be. Nem tartalmaz fejlesztői vagy adatbázis-leírást. Minden fejezet elején szerepel, hogy melyik felhasználói körnek szól.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200"/>
        <w:gridCol w:w="3000"/>
        <w:gridCol w:w="416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Ha Ön…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Ezzel a fejezettel kezdje</w:t>
            </w:r>
          </w:p>
        </w:tc>
        <w:tc>
          <w:tcPr>
            <w:tcW w:type="dxa" w:w="41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Legfontosabb feladata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Toborzó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2. Toborzói útmutató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Az első csomag pontos összeállítása és kiküldése.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Munkaügyi munkatárs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3. Munkaügyi útmutató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 beküldések ellenőrzése és a csomag kézi lezárása.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Kitöltő / munkavállaló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4. Kitöltői útmutató</w:t>
            </w:r>
          </w:p>
        </w:tc>
        <w:tc>
          <w:tcPr>
            <w:tcW w:type="dxa" w:w="41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 saját adatok ellenőrzése, az űrlapok mentése és végleges beküldése.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Tartalom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1. A folyamat röviden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2. Toborzói útmutató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3. Munkaügyi útmutató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4. Kitöltői útmutató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5. Az egyes nyilatkozatok kitöltési szabályai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6. Végleges beküldés és javítás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7. Saját nyilatkozatok az intraneten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8. Státuszok közérthetően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9. Gyakori problémák és megoldások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10. Gyors ellenőrzőlisták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11. Képernyőkép-helyőrzők jegyzéke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2933"/>
              </w:rPr>
              <w:t>Adatvédelem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kitöltési linket, az ANTRA azonosítót és a nyilatkozatok adatait bizalmasan kell kezelni. Oktatási képernyőképen csak tesztadat vagy kitakart személyes adat szerepelhet.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/>
      </w:pPr>
      <w:r>
        <w:t>1. A folyamat röviden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minden felhasználó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850"/>
        <w:gridCol w:w="1800"/>
        <w:gridCol w:w="4300"/>
        <w:gridCol w:w="2410"/>
      </w:tblGrid>
      <w:tr>
        <w:trPr>
          <w:cantSplit/>
          <w:tblHeader w:val="true"/>
        </w:trPr>
        <w:tc>
          <w:tcPr>
            <w:tcW w:type="dxa" w:w="8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Lépés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Ki végzi?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Mi történik?</w:t>
            </w:r>
          </w:p>
        </w:tc>
        <w:tc>
          <w:tcPr>
            <w:tcW w:type="dxa" w:w="241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Eredmény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Toborzó / munkaügy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Kiválasztja vagy létrehozza a személyt.</w:t>
            </w:r>
          </w:p>
        </w:tc>
        <w:tc>
          <w:tcPr>
            <w:tcW w:type="dxa" w:w="24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dolgozó adatai elérhetők.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Toborzó / munkaügy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Összeállítja és elküldi a nyilatkozatcsomagot.</w:t>
            </w:r>
          </w:p>
        </w:tc>
        <w:tc>
          <w:tcPr>
            <w:tcW w:type="dxa" w:w="24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kitöltő e-mailt kap.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Kitöltő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ANTRA azonosítóval belép, majd elmenti az űrlapokat.</w:t>
            </w:r>
          </w:p>
        </w:tc>
        <w:tc>
          <w:tcPr>
            <w:tcW w:type="dxa" w:w="24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nyilatkozatok kitöltött állapotba kerülnek.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Kitöltő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Ellenőrzi és véglegesen beküldi a teljes csomagot.</w:t>
            </w:r>
          </w:p>
        </w:tc>
        <w:tc>
          <w:tcPr>
            <w:tcW w:type="dxa" w:w="24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csomag ellenőrzésre vár.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Toborzó / munkaügy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Elfogadja a nyilatkozatot vagy javítást kér.</w:t>
            </w:r>
          </w:p>
        </w:tc>
        <w:tc>
          <w:tcPr>
            <w:tcW w:type="dxa" w:w="24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Minden elem elfogadott vagy javításra vár.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Munkaügy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Nyilatkozatcsomag lezárása gombbal lezárja az ügyet.</w:t>
            </w:r>
          </w:p>
        </w:tc>
        <w:tc>
          <w:tcPr>
            <w:tcW w:type="dxa" w:w="24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link visszavonódik, új csomag indítható.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01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A teljes felhasználói folyamat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Egyszerű folyamatábra a személy kiválasztásától a munkaügyi kézi lezárásig. Külön szín jelölje a toborzó, a kitöltő és a munkaügy feladatait.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Minden szerepkör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1. ábra – A teljes felhasználói folyamat</w:t>
      </w:r>
    </w:p>
    <w:p>
      <w:pPr>
        <w:pStyle w:val="Heading2"/>
        <w:keepNext/>
        <w:keepLines/>
        <w:widowControl/>
      </w:pPr>
      <w:r>
        <w:t>1.1 Négy fontos szabály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Egy személyhez egyszerre csak egy nyitott csomag tartozhat.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Elfogadva, lezárásra vár állapot még nyitott: új csomag csak a munkaügyi kézi lezárás után indítható.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kitöltési link mindig a nyilatkozati személy adatlapján tárolt e-mail-címre érkezik.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kitöltő nem kap PDF-előnézetet. A PDF-et a jogosult toborzó vagy munkaügyi munkatárs töltheti le az ellenőrzési nézetből.</w:t>
      </w:r>
    </w:p>
    <w:p>
      <w:pPr>
        <w:pStyle w:val="Heading1"/>
        <w:keepNext/>
        <w:keepLines/>
        <w:widowControl/>
      </w:pPr>
      <w:r>
        <w:t>2. Toborzói útmutató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toborzó, szükség esetén munkaügy</w:t>
      </w:r>
    </w:p>
    <w:p>
      <w:pPr>
        <w:pStyle w:val="Heading2"/>
        <w:keepNext/>
        <w:keepLines/>
        <w:widowControl/>
      </w:pPr>
      <w:r>
        <w:t>2.1 Személy megkeresése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Nyissa meg a Nyilatkozatok / Személyek oldalt.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Keressen név, ANTRA azonosító vagy e-mail-cím alapján.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Nyissa meg a megfelelő személy adatlapját.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Ha nincs találat, csak akkor hozzon létre új személyt.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2933"/>
              </w:rPr>
              <w:t>Duplikáció elkerülése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Új személy létrehozása előtt mindig keressen rá az ANTRA azonosítóra és az e-mail-címre is. Egy emberhez ne készüljön több nyilatkozati személy.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02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Nyilatkozati személyek listája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lista keresővel, névvel, ANTRA azonosítóval, e-mail-címmel és a személy megnyitási műveletével.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2. ábra – Nyilatkozati személyek listája</w:t>
      </w:r>
    </w:p>
    <w:p>
      <w:pPr>
        <w:pStyle w:val="Heading2"/>
        <w:keepNext/>
        <w:keepLines/>
        <w:widowControl/>
      </w:pPr>
      <w:r>
        <w:t>2.2 Új személy létrehozása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Válassza az Új személy létrehozása műveletet.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Adja meg az ANTRA azonosítót, a vezetéknevet, a keresztnevet és a nyilatkozati e-mail-címet.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Ellenőrizze az e-mail-címet, mert a kitöltési link ide érkezik.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Mentse a személyt, majd nyissa meg az adatlapját.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03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Új személy létrehozása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új személy űrlapja kitöltött tesztadatokkal. Az ANTRA azonosító, név és e-mail-cím legyen jól látható.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3. ábra – Új személy létrehozása</w:t>
      </w:r>
    </w:p>
    <w:p>
      <w:pPr>
        <w:pStyle w:val="Heading2"/>
        <w:keepNext/>
        <w:keepLines/>
        <w:widowControl/>
      </w:pPr>
      <w:r>
        <w:t>2.3 Nyilatkozatcsomag létrehozása és kiküldése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A személy adatlapján válassza a Nyilatkozatcsomag létrehozása műveletet.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Válassza ki a csomag típusát: Belépés vagy Egyéb.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Belépés esetén adja meg a céget és a belépés dátumát; Egyéb esetén a céget és az igénylés dátumát.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Ellenőrizze az elsődleges toborzót. Alapértelmezésben a belépett toborzó szerepel.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Ellenőrizze a kijelölt nyilatkozatokat, majd szükség esetén adjon hozzá további, például adóügyi nyilatkozatot.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</w:rPr>
        <w:t>Válassza a Létrehozás és kiküldés gombot. Ez egy lépésben létrehozza a csomagot és elküldi az e-mailt.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4300"/>
        <w:gridCol w:w="5060"/>
      </w:tblGrid>
      <w:tr>
        <w:trPr>
          <w:cantSplit/>
          <w:tblHeader w:val="true"/>
        </w:trPr>
        <w:tc>
          <w:tcPr>
            <w:tcW w:type="dxa" w:w="43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Belépési csomag alapértelmezett eleme</w:t>
            </w:r>
          </w:p>
        </w:tc>
        <w:tc>
          <w:tcPr>
            <w:tcW w:type="dxa" w:w="50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Mit tehet a toborzó?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Személyes adatok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 belépési csomag kötelező első eleme, nem hagyható el.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Nyilatkozat bankszámlaszámról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Alapértelmezetten kijelölt.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Nyilatkozat 3 év alatti gyermek neveléséről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Alapértelmezetten kijelölt.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Adóügyi nyilatkozatok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Nem kerülnek be automatikusan; ismert jogosultság esetén előre kijelölhetők.</w:t>
            </w:r>
          </w:p>
        </w:tc>
      </w:tr>
      <w:tr>
        <w:trPr>
          <w:cantSplit/>
        </w:trPr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Gyermek után járó pótszabadság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Opcionálisan választható.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04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Nyilatkozatcsomag létrehozása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felugró ablak Belépés típussal, céggel, belépési dátummal, alapértelmezett elsődleges toborzóval és a nyilatkozatlistával.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4. ábra – Nyilatkozatcsomag létrehozása</w:t>
      </w:r>
    </w:p>
    <w:p>
      <w:pPr>
        <w:pStyle w:val="Heading2"/>
        <w:keepNext/>
        <w:keepLines/>
        <w:widowControl/>
      </w:pPr>
      <w:r>
        <w:t>2.4 Kiküldött csomag követése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csomagoldalon látható a személy, a cég, a folyamat dátuma, az elsődleges toborzó, a nyilatkozati év és a csomag állapota.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Meghívó link kezelése részen látható a címzett, a kiküldés, a megnyitás és a lejárat időpontja.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Sikertelen vagy lejárt link esetén új meghívó küldhető. Az új link visszavonja a korábbi aktív linket.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e-mail-küldés hibája nem törli a már létrehozott csomagot.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05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Kiküldött nyilatkozatcsomag adatlapja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csomagadatok, nyilatkozatlista és a Meghívó link kezelése rész Kiküldve állapotban.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5. ábra – Kiküldött nyilatkozatcsomag adatlapja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06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Kitöltésre felkérő e-mail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Anonimizált e-mail a kitöltés gombjával, az ANTRA azonosítóval és rövid biztonsági tájékoztatóval. A hivatkozás tokenje legyen kitakarva.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6. ábra – Kitöltésre felkérő e-mail</w:t>
      </w:r>
    </w:p>
    <w:p>
      <w:pPr>
        <w:pStyle w:val="Heading2"/>
        <w:keepNext/>
        <w:keepLines/>
        <w:widowControl/>
      </w:pPr>
      <w:r>
        <w:t>2.5 Toborzói ellenőrzés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személyes adatok nyilatkozatát a csomag elsődleges toborzója ellenőrizheti, ha rendelkezik a szükséges jogosultsággal. A többi nyilatkozat ellenőrzése jellemzően a munkaügy vagy bérszámfejtés feladata.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Ellenőrizze, hogy a név, azonosítók és elérhetőségek olvashatók és egymással összhangban vannak.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Hiba esetén ne írja át a beküldött adatot: válassza az Elutasítás / Javítás kérése műveletet, és adjon közérthető indokot.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Helyes adatok esetén válassza az Elfogadom műveletet.</w:t>
      </w:r>
    </w:p>
    <w:p>
      <w:pPr>
        <w:pStyle w:val="Heading1"/>
        <w:keepNext/>
        <w:keepLines/>
        <w:widowControl/>
      </w:pPr>
      <w:r>
        <w:t>3. Munkaügyi útmutató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munkaügy, bérszámfejtés, jogosult adminisztrátor</w:t>
      </w:r>
    </w:p>
    <w:p>
      <w:pPr>
        <w:pStyle w:val="Heading2"/>
        <w:keepNext/>
        <w:keepLines/>
        <w:widowControl/>
      </w:pPr>
      <w:r>
        <w:t>3.1 Intranet-felhasználó kapcsolása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nyilatkozati személy e-mail-címe eltérhet az intranetes vagy céges e-mail-címtől. A kapcsolat célja, hogy a munkavállaló később a Nyilatkozataim oldalon is elérje a saját csomagjait.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Nyissa meg a személy adatlapján az intranet-felhasználói részt.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Ha van megfelelő aktív felhasználó, kapcsolja a személyhez. A rendszer ANTRA azonosító vagy e-mail-egyezés alapján segíthet a keresésben.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Ha nincs felhasználó, válassza az Intranet user létrehozása műveletet.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A users/add oldalon ellenőrizze az előtöltött nevet, e-mail-címet, telefonszámot, ANTRA azonosítót és a visszatérési hivatkozást.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</w:rPr>
        <w:t>A létrehozás után ellenőrizze, hogy a felhasználó valóban ehhez a nyilatkozati személyhez kapcsolódik.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07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Intranet-felhasználó kapcsolása vagy létrehozása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személy adatlap intranet-kapcsolati része egyező felhasználóval és a felhasználó-létrehozási lehetőséggel.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 / adminisztrátor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7. ábra – Intranet-felhasználó kapcsolása vagy létrehozása</w:t>
      </w:r>
    </w:p>
    <w:p>
      <w:pPr>
        <w:pStyle w:val="Heading2"/>
        <w:keepNext/>
        <w:keepLines/>
        <w:widowControl/>
      </w:pPr>
      <w:r>
        <w:t>3.2 Éves vagy évközi csomag kiküldése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Munkaügy a személy adatlapjáról Belépés vagy Egyéb típusú csomagot indíthat.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Éves vagy évközi nyilatkozathoz az Egyéb típus használható a megfelelő céggel és igénylési dátummal.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adóügyi nyilatkozatok egy adóévben többször is beküldhetők, ha a munkavállaló helyzete megváltozik.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Új csomag nem indítható, amíg ugyanannak a személynek nyitott csomagja van.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08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Éves vagy egyéb nyilatkozatcsomag összeállítása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Egyéb típusú csomag céggel, igénylési dátummal és kiválasztott adóügyi vagy adatváltozási nyilatkozatokkal.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8. ábra – Éves vagy egyéb nyilatkozatcsomag összeállítása</w:t>
      </w:r>
    </w:p>
    <w:p>
      <w:pPr>
        <w:pStyle w:val="Heading2"/>
        <w:keepNext/>
        <w:keepLines/>
        <w:widowControl/>
      </w:pPr>
      <w:r>
        <w:t>3.3 Beküldött nyilatkozat ellenőrzése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Nyissa meg az ellenőrzésre váró csomagot az értesítésből vagy a személy adatlapjáról.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Nyissa le az ellenőrizendő nyilatkozatot.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Olvassa át a Beküldött adatok részt. Gyermekek, eltartottak és ismétlődő adatok külön blokkokban vagy táblázatban jelennek meg.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Szükség esetén nyissa meg a Beküldési bizonyítékot.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Töltse le a PDF-et, ha a lefűzéshez vagy további ellenőrzéshez szükséges.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</w:rPr>
        <w:t>Helyes nyilatkozatnál válassza az Elfogadom műveletet; hibánál kérjen javítást.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2933"/>
              </w:rPr>
              <w:t>A beküldési adat nem írható át csendben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dolgozó által beküldött érték módosítása helyett javítást kell kérni. Így az új mentéshez és újbóli beküldéshez külön időpont, bizonyíték és auditbejegyzés tartozik.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21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 munkaügyi ellenőrzése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csomagoldal lenyitott nyilatkozattal, Beküldött adatok résszel, valamint az Elfogadom, Javítás kérése és PDF letöltése műveletekkel.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21. ábra – Nyilatkozat munkaügyi ellenőrzése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22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Beküldési bizonyíték és PDF letöltése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kinyitott bizonyíték kitakart e-mail-, IP- és lenyomatértékekkel; mellette vagy alatta az egyetlen PDF-letöltési gomb.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 / adminisztrátor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22. ábra – Beküldési bizonyíték és PDF letöltése</w:t>
      </w:r>
    </w:p>
    <w:p>
      <w:pPr>
        <w:pStyle w:val="Heading2"/>
        <w:keepNext/>
        <w:keepLines/>
        <w:widowControl/>
      </w:pPr>
      <w:r>
        <w:t>3.4 Javítás kérése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Jelölje ki a hibás nyilatkozatot vagy nyilatkozatokat.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Adjon minden kijelölt elemhez konkrét, hétköznapi javítási okot.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Küldje vissza javításra. A kitöltő összesítő e-mailt kap.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</w:rPr>
        <w:t>A kitöltő csak az érintett elemeket javítja, majd újra véglegesen beküldi a csomagot.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23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 javításra visszaküldése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javítási párbeszédablak a nyilatkozat nevével, kötelező javítási ok mezővel és egyértelmű megerősítéssel.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Toborzó / munkaügy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23. ábra – Nyilatkozat javításra visszaküldése</w:t>
      </w:r>
    </w:p>
    <w:p>
      <w:pPr>
        <w:pStyle w:val="Heading2"/>
        <w:keepNext/>
        <w:keepLines/>
        <w:widowControl/>
      </w:pPr>
      <w:r>
        <w:t>3.5 Elfogadás és kézi lezárás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Ha minden csomagelem elfogadott, a csomag Elfogadva, lezárásra vár állapotba kerül.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Ez még nem a folyamat vége, és továbbra is blokkolja az új csomag indítását.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jogosult munkaügyi munkatárs a jobb oldali tartalom alján található nagy Nyilatkozatcsomag lezárása gombbal zárja le az ügyet.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lezárás visszavonja az aktív kitöltési linket, de a csomag, a beküldött adatok, a PDF és az előzmények jogosult felületen továbbra is megtekinthetők.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24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Elfogadott csomag kézi lezárása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Elfogadva, lezárásra vár állapot és a jobb oldali tartalom alján található nagy Nyilatkozatcsomag lezárása gomb.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 / adminisztrátor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24. ábra – Elfogadott csomag kézi lezárása</w:t>
      </w:r>
    </w:p>
    <w:p>
      <w:pPr>
        <w:pStyle w:val="Heading2"/>
        <w:keepNext/>
        <w:keepLines/>
        <w:widowControl/>
      </w:pPr>
      <w:r>
        <w:t>3.6 Előzmények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személy előzményei csak a személy rekordjához kapcsolódó eseményeket mutatják. A csomag kiküldése, megnyitása, azonosítása, mentése, beküldése, ellenőrzése és lezárása a konkrét nyilatkozatcsomag előzményeiben található.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25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Nyilatkozatcsomag előzményei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csomag időrendi eseménylistája közérthető magyar megnevezésekkel. Személyes és technikai adatok legyenek kitakarva.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Munkaügy / adminisztrátor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25. ábra – Nyilatkozatcsomag előzményei</w:t>
      </w:r>
    </w:p>
    <w:p>
      <w:pPr>
        <w:pStyle w:val="Heading1"/>
        <w:keepNext/>
        <w:keepLines/>
        <w:widowControl/>
      </w:pPr>
      <w:r>
        <w:t>4. Kitöltői útmutató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munkavállaló / nyilatkozat kitöltője</w:t>
      </w:r>
    </w:p>
    <w:p>
      <w:pPr>
        <w:pStyle w:val="Heading2"/>
        <w:keepNext/>
        <w:keepLines/>
        <w:widowControl/>
      </w:pPr>
      <w:r>
        <w:t>4.1 Belépés a kitöltőfelületre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Nyissa meg a Nyilatkozatok tárgyú e-mailt.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Jegyezze meg az e-mailben szereplő ANTRA azonosítót.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Válassza a kitöltési gombot vagy hivatkozást.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</w:rPr>
        <w:t>A megnyíló oldalon írja be az ANTRA azonosítót, majd folytassa.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2933"/>
              </w:rPr>
              <w:t>Ne küldje tovább a linket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kitöltési link személyhez és csomaghoz tartozik. Ha nem Ön a címzett, vagy az ANTRA azonosító nem fogadható el, ne próbálkozzon más adatokkal; jelezze a toborzónak vagy a munkaügynek.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09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ANTRA-azonosító ellenőrzése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védett oldal egyetlen ANTRA mezővel, rövid súgószöveggel és Folytatás gombbal. Valós azonosító ne szerepeljen a képen.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9. ábra – ANTRA-azonosító ellenőrzése</w:t>
      </w:r>
    </w:p>
    <w:p>
      <w:pPr>
        <w:pStyle w:val="Heading2"/>
        <w:keepNext/>
        <w:keepLines/>
        <w:widowControl/>
      </w:pPr>
      <w:r>
        <w:t>4.2 A nyilatkozatok áttekintése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000"/>
        <w:gridCol w:w="4300"/>
        <w:gridCol w:w="30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Csoport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Mit jelent?</w:t>
            </w:r>
          </w:p>
        </w:tc>
        <w:tc>
          <w:tcPr>
            <w:tcW w:type="dxa" w:w="30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Mi a teendő?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Még kitöltendő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 nyilatkozat nincs kész, vagy javításra visszaküldték.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Nyissa meg és töltse ki.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Kitöltött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 nyilatkozat mentve, beküldve vagy elfogadva.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Végleges beküldésig szükség esetén ellenőrizze.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Választható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Olyan adóügyi nyilatkozat, amelyet a csomaghoz hozzáadhat.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Csak akkor válassza, ha Önre vonatkozik.</w:t>
            </w:r>
          </w:p>
        </w:tc>
      </w:tr>
    </w:tbl>
    <w:p>
      <w:pPr>
        <w:spacing w:after="40"/>
      </w:pP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Leírás gomb röviden elmagyarázza, mire szolgál a nyilatkozat.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kitöltő csak a saját maga által a Választható részből hozzáadott nyilatkozatot távolíthatja el a végleges beküldés előtt.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toborzó vagy munkaügy által a csomagba tett bankszámla- és más kötelező elemek nem távolíthatók 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10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Nyilatkozatok áttekintő oldala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Mobilbarát összesítő a Még kitöltendő, Kitöltött és Választható szakaszokkal, egyértelmű állapotokkal és műveletekkel.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10. ábra – Nyilatkozatok áttekintő oldala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11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 leírása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Leírás párbeszédablak rövid, közérthető magyarázattal. Adóügyi nyilatkozatnál az adóév is jelenjen meg.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11. ábra – Nyilatkozat leírása</w:t>
      </w:r>
    </w:p>
    <w:p>
      <w:pPr>
        <w:pStyle w:val="Heading2"/>
        <w:keepNext/>
        <w:keepLines/>
        <w:widowControl/>
      </w:pPr>
      <w:r>
        <w:t>4.3 Az űrlapok kitöltése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csillaggal jelölt mezők kötelezők. Egy jelölőnégyzet csak akkor kötelező, ha a nyilatkozat tartalma valóban megköveteli.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Nem kérem vagy Nem válasz után az ahhoz tartozó további mezők nem kötelezők, és rejtve maradnak.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mező alatt megjelenő hibaüzenetet javítsa ki mentés előtt.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Minden nyilatkozatot külön kell menteni. A mentett elem a Kitöltött csoportba kerül.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12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Személyes adatok űrlap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személyes adatok űrlapjának eleje és vége tesztadatokkal, jól látható kötelező mezőkkel, hibaüzenettel és valóságtartalmi jelölőnégyzettel.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12. ábra – Személyes adatok űrlap</w:t>
      </w:r>
    </w:p>
    <w:p>
      <w:pPr>
        <w:pStyle w:val="Heading1"/>
        <w:keepNext/>
        <w:keepLines/>
        <w:widowControl/>
      </w:pPr>
      <w:r>
        <w:t>5. Az egyes nyilatkozatok kitöltési szabályai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kitöltő; ellenőrzési szempontként toborzó és munkaügy</w:t>
      </w:r>
    </w:p>
    <w:p>
      <w:pPr>
        <w:pStyle w:val="Heading2"/>
        <w:keepNext/>
        <w:keepLines/>
        <w:widowControl/>
      </w:pPr>
      <w:r>
        <w:t>5.1 Személyes adatok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Belépési csomagban ez az első kitöltendő nyilatkozat.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Ellenőrizze a születési nevet, az anyja nevét, a születési helyet és dátumot, az adóazonosító jelet, a TAJ számot, a telefonszámot és a valóságtartalmi nyilatkozatot.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adóazonosító jelben kódolt születési dátumnak meg kell egyeznie a megadott születési dátummal.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sikeres mentés frissíti a személy nyilatkozati törzsadatait.</w:t>
      </w:r>
    </w:p>
    <w:p>
      <w:pPr>
        <w:pStyle w:val="Heading2"/>
        <w:keepNext/>
        <w:keepLines/>
        <w:widowControl/>
      </w:pPr>
      <w:r>
        <w:t>5.2 Bankszámlaszám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Először írja be a 16 vagy 24 számjegyű magyar bankszámlaszámot.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A rendszer az első három számjegy alapján megpróbálja kitölteni a bank nevét.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Ha a bank nem ismerhető fel, adja meg kézzel a bank nevét.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</w:rPr>
        <w:t>Ellenőrizze vagy adja meg a számlatulajdonos nevét, majd mentse a nyilatkozatot.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13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Bankszámlaszám és automatikus bankfelismerés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bankszámlaszám mező tesztszámmal, alatta az automatikusan felismert banknévvel és a számlatulajdonos nevével.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13. ábra – Bankszámlaszám és automatikus bankfelismerés</w:t>
      </w:r>
    </w:p>
    <w:p>
      <w:pPr>
        <w:pStyle w:val="Heading2"/>
        <w:keepNext/>
        <w:keepLines/>
        <w:widowControl/>
      </w:pPr>
      <w:r>
        <w:t>5.3 Gyermek után járó pótszabadság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Nem kérem válasz esetén a rendszer nem kér gyermekadatot.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Igen válasz esetén adja meg legalább egy gyermek nevét, születési dátumát és a nevelés módját.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További gyermeket külön hozzáadási művelettel rögzítsen; a gyermekek egymás alatti, külön adatblokkokban jelennek meg.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14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Gyermek után járó pótszabadság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Igen választ követő, gyermekenként egymás alá rendezett adatblokkok és a Gyermek hozzáadása művelet.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14. ábra – Gyermek után járó pótszabadság</w:t>
      </w:r>
    </w:p>
    <w:p>
      <w:pPr>
        <w:pStyle w:val="Heading2"/>
        <w:keepNext/>
        <w:keepLines/>
        <w:widowControl/>
      </w:pPr>
      <w:r>
        <w:t>5.4 Nyilatkozat 3 év alatti gyermek neveléséről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Nem válasznál a további gyermek- és munkaidőmezők rejtve maradnak.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Igen válasznál a közös háztartás, az egyedüli nevelés és a külön munkaidő-beosztási körülmény adatai jelennek meg.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nyilatkozat végén a változás-bejelentési tudomásulvételt is meg kell erősíteni.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15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 3 év alatti gyermek neveléséről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közérthető magyarázó szöveg, a gyermeknevelési kérdések, a munkaidő-beosztási rész és a változás-bejelentési nyilatkozat.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15. ábra – Nyilatkozat 3 év alatti gyermek neveléséről</w:t>
      </w:r>
    </w:p>
    <w:p>
      <w:pPr>
        <w:pStyle w:val="Heading2"/>
        <w:keepNext/>
        <w:keepLines/>
        <w:widowControl/>
      </w:pPr>
      <w:r>
        <w:t>5.5 Adóügyi nyilatkozatok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Csak azt a választható nyilatkozatot adja a csomaghoz, amely Önre vonatkozik, vagy amelyről nyilatkozni szeretne.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Ha nem kéri a kedvezményt, a rendszer nem kérhet hozzá kapcsolódó jogosultsági, házastársi vagy gyermekadatokat.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Magzat esetén nem kell adóazonosító jelet megadni; a magzat típusa és a várandósság 91. napjának időpontja használható.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Megszületett gyermeknél az űrlap szabályaitól függően adóazonosítóval vagy születési adatokkal történik az azonosítás.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Családi kedvezménynél az EM kód személy típusú eltartottnál kötelező. A JJ jogcím csak akkor kötelező, ha az EM értéke nem 0 és nem 2.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Egy adóévben ugyanaz a nyilatkozattípus később ismét beküldhető új, külön csomagban, ha a körülmények megváltoznak.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16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Családi kedvezmény – gyermekek és eltartottak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Legalább két, egymás alá rendezett gyermek- vagy eltartott-adatblokk. Látszódjon a személy/magzat választás, az azonosítás módja, az EM és a feltételes JJ mező.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16. ábra – Családi kedvezmény – gyermekek és eltartottak</w:t>
      </w:r>
    </w:p>
    <w:p>
      <w:pPr>
        <w:pStyle w:val="Heading1"/>
        <w:keepNext/>
        <w:keepLines/>
        <w:widowControl/>
      </w:pPr>
      <w:r>
        <w:t>6. Végleges beküldés és javítás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kitöltő; a javítási résznél toborzó és munkaügy</w:t>
      </w:r>
    </w:p>
    <w:p>
      <w:pPr>
        <w:pStyle w:val="Heading2"/>
        <w:keepNext/>
        <w:keepLines/>
        <w:widowControl/>
      </w:pPr>
      <w:r>
        <w:t>6.1 Végső ellenőrzés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Mentse el külön-külön az összes szükséges nyilatkozatot.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Ha nincs több kitöltendő elem, válassza az Ellenőrzés és beküldés lehetőséget.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Olvassa át a nyilatkozatok összesített adatait. A gyermekek és eltartottak táblázatos vagy külön adatblokkokban jelennek meg.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Jelölje, hogy az adatokat ellenőrizte.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Calibri"/>
        </w:rPr>
        <w:t>Válassza a Végleges beküldés gombot.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Végleges beküldés után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A csomag önállóan már nem szerkeszthető. A link a munkaügyi kézi lezárásig olvasható megtekintésre használható, illetve javítás kérése esetén a visszaküldött nyilatkozat ismét szerkeszthetővé válik.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17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Végső ellenőrzés és beküldés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Az összesítő oldal több nyilatkozat adataival, táblázatos gyermekadatokkal, ellenőrzést megerősítő jelölőnégyzettel és Végleges beküldés gombbal.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17. ábra – Végső ellenőrzés és beküldés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18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Beküldött csomag megtekintése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beküldés utáni, nem szerkeszthető összesítő a kitöltött nyilatkozatok és mentett adatok megtekintési lehetőségével.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Kitöltő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18. ábra – Beküldött csomag megtekintése</w:t>
      </w:r>
    </w:p>
    <w:p>
      <w:pPr>
        <w:pStyle w:val="Heading2"/>
        <w:keepNext/>
        <w:keepLines/>
        <w:widowControl/>
      </w:pPr>
      <w:r>
        <w:t>6.2 Javításra visszaküldött nyilatkozat</w:t>
      </w:r>
    </w:p>
    <w:p>
      <w:pPr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/>
        </w:rPr>
        <w:t>Nyissa meg a javításról érkezett e-mailt.</w:t>
      </w:r>
    </w:p>
    <w:p>
      <w:pPr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/>
        </w:rPr>
        <w:t>Az összesítőn keresse a Javítás szükséges jelölésű nyilatkozatot.</w:t>
      </w:r>
    </w:p>
    <w:p>
      <w:pPr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/>
        </w:rPr>
        <w:t>Olvassa el a toborzó vagy munkaügy megjegyzését.</w:t>
      </w:r>
    </w:p>
    <w:p>
      <w:pPr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/>
        </w:rPr>
        <w:t>Javítsa és mentse az érintett nyilatkozatot.</w:t>
      </w:r>
    </w:p>
    <w:p>
      <w:pPr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Calibri"/>
        </w:rPr>
        <w:t>Végezze el ismét a teljes csomag végleges ellenőrzését és beküldését.</w:t>
      </w:r>
    </w:p>
    <w:p>
      <w:pPr>
        <w:pStyle w:val="Heading1"/>
        <w:keepNext/>
        <w:keepLines/>
        <w:widowControl/>
      </w:pPr>
      <w:r>
        <w:t>7. Saját nyilatkozatok az intraneten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bejelentkezett munkavállaló</w:t>
      </w:r>
    </w:p>
    <w:p>
      <w:pPr>
        <w:pStyle w:val="Heading2"/>
        <w:keepNext/>
        <w:keepLines/>
        <w:widowControl/>
      </w:pPr>
      <w:r>
        <w:t>7.1 Mikor használható?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munkavállaló aktív intranet-felhasználóval és hozzákapcsolt nyilatkozati személlyel rendelkezik.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Korábban már volt legalább egy nem törölt nyilatkozatcsomagja. Az első belépési csomagot mindig toborzó vagy munkaügy küldi ki.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Nincs másik nyitott csomagja. Az Elfogadva, lezárásra vár csomag még nyitottnak számít.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19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Nyilatkozataim kezdőoldal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saját nyilatkozatok kezdőoldala az Új nyilatkozat indítása lehetőséggel, valamint a korábbi és folyamatban lévő csomagok listájával.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Bejelentkezett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19. ábra – Nyilatkozataim kezdőoldal</w:t>
      </w:r>
    </w:p>
    <w:p>
      <w:pPr>
        <w:pStyle w:val="Heading2"/>
        <w:keepNext/>
        <w:keepLines/>
        <w:widowControl/>
      </w:pPr>
      <w:r>
        <w:t>7.2 Új saját csomag indítása</w:t>
      </w:r>
    </w:p>
    <w:p>
      <w:pPr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/>
        </w:rPr>
        <w:t>Nyissa meg a Nyilatkozataim oldalt.</w:t>
      </w:r>
    </w:p>
    <w:p>
      <w:pPr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/>
        </w:rPr>
        <w:t>Válassza az Új nyilatkozat indítása lehetőséget.</w:t>
      </w:r>
    </w:p>
    <w:p>
      <w:pPr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/>
        </w:rPr>
        <w:t>Válassza ki a céget és ellenőrizze a nyilatkozati évet.</w:t>
      </w:r>
    </w:p>
    <w:p>
      <w:pPr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/>
        </w:rPr>
        <w:t>Jelölje ki a szükséges adóügyi, személyesadat-, bankszámlamódosítási vagy gyermekhez kapcsolódó nyilatkozatokat.</w:t>
      </w:r>
    </w:p>
    <w:p>
      <w:pPr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/>
        </w:rPr>
        <w:t>Válassza a Kitöltési link küldése gombot.</w:t>
      </w:r>
    </w:p>
    <w:p>
      <w:pPr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Calibri"/>
        </w:rPr>
        <w:t>A rendszer a nyilatkozati személy adatlapján tárolt e-mail-címre küldi a linket; a kitöltés ugyanazon a külső, védett felületen történik.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AF4EA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45C2A"/>
              </w:rPr>
              <w:t>Nincs éves egyszeriség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1"/>
              </w:rPr>
              <w:t>Egy nyilatkozat ugyanabban az adóévben többször is leadható külön lezárt csomagokban, mert az igénylés, a családi helyzet vagy a bankszámla év közben megváltozhat.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dashed" w:sz="6" w:space="0" w:color="2F7D32"/>
          <w:left w:val="dashed" w:sz="6" w:space="0" w:color="2F7D32"/>
          <w:bottom w:val="dashed" w:sz="6" w:space="0" w:color="2F7D32"/>
          <w:right w:val="dashed" w:sz="6" w:space="0" w:color="2F7D32"/>
          <w:insideH w:val="dashed" w:sz="6" w:space="0" w:color="2F7D32"/>
          <w:insideV w:val="dashed" w:sz="6" w:space="0" w:color="2F7D3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6FAF6"/>
          </w:tcPr>
          <w:p>
            <w:pPr>
              <w:spacing w:before="320" w:after="160"/>
              <w:jc w:val="center"/>
            </w:pPr>
            <w:r>
              <w:rPr>
                <w:rFonts w:ascii="Calibri" w:hAnsi="Calibri" w:eastAsia="Calibri"/>
                <w:b/>
                <w:color w:val="2F7D32"/>
                <w:sz w:val="22"/>
              </w:rPr>
              <w:t>KÉPHELYŐRZŐ 20</w:t>
            </w:r>
          </w:p>
          <w:p>
            <w:pPr>
              <w:spacing w:after="160"/>
              <w:jc w:val="center"/>
            </w:pPr>
            <w:r>
              <w:rPr>
                <w:rFonts w:ascii="Calibri" w:hAnsi="Calibri" w:eastAsia="Calibri"/>
                <w:b/>
                <w:color w:val="245C2A"/>
                <w:sz w:val="28"/>
              </w:rPr>
              <w:t>Saját nyilatkozatcsomag összeállítása</w:t>
            </w:r>
          </w:p>
          <w:p>
            <w:pPr>
              <w:spacing w:after="80"/>
              <w:ind w:left="504" w:right="504"/>
              <w:jc w:val="center"/>
            </w:pPr>
            <w:r>
              <w:rPr>
                <w:rFonts w:ascii="Calibri" w:hAnsi="Calibri" w:eastAsia="Calibri"/>
                <w:color w:val="667085"/>
                <w:sz w:val="20"/>
              </w:rPr>
              <w:t>A cég, a nyilatkozati év és a csoportosított nyilatkozatválasztás. Látszódjon legalább egy adóügyi és egy adatváltozási lehetőség.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i/>
                <w:color w:val="667085"/>
                <w:sz w:val="18"/>
              </w:rPr>
              <w:t>Nézet / szerepkör: Bejelentkezett munkavállaló</w:t>
            </w:r>
          </w:p>
          <w:p>
            <w:pPr>
              <w:spacing w:line="340" w:lineRule="exact" w:after="240"/>
              <w:jc w:val="center"/>
            </w:pPr>
            <w:r>
              <w:rPr>
                <w:rFonts w:ascii="Calibri" w:hAnsi="Calibri" w:eastAsia="Calibri"/>
                <w:color w:val="FFFFFF"/>
                <w:sz w:val="22"/>
              </w:rPr>
              <w:br/>
              <w:br/>
              <w:br/>
              <w:br/>
              <w:br/>
              <w:br/>
            </w:r>
          </w:p>
        </w:tc>
      </w:tr>
    </w:tbl>
    <w:p>
      <w:pPr>
        <w:keepNext w:val="0"/>
        <w:keepLines/>
        <w:widowControl/>
        <w:spacing w:before="80" w:after="200"/>
        <w:jc w:val="center"/>
      </w:pPr>
      <w:r>
        <w:rPr>
          <w:rFonts w:ascii="Calibri" w:hAnsi="Calibri" w:eastAsia="Calibri"/>
          <w:i/>
          <w:color w:val="667085"/>
          <w:sz w:val="18"/>
        </w:rPr>
        <w:t>20. ábra – Saját nyilatkozatcsomag összeállítása</w:t>
      </w:r>
    </w:p>
    <w:p>
      <w:pPr>
        <w:pStyle w:val="Heading2"/>
        <w:keepNext/>
        <w:keepLines/>
        <w:widowControl/>
      </w:pPr>
      <w:r>
        <w:t>7.3 Korábbi csomagok visszanézése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Nyilatkozataim oldal felsorolja a saját csomagokat az indítás módjával, nyilatkozati évvel, állapottal, létrehozási és lezárási idővel. A lezárt csomag részleteiben a beküldött adatok és a dokumentumok jogosultság szerint visszanézhetők.</w:t>
      </w:r>
    </w:p>
    <w:p>
      <w:pPr>
        <w:pStyle w:val="Heading1"/>
        <w:keepNext/>
        <w:keepLines/>
        <w:widowControl/>
      </w:pPr>
      <w:r>
        <w:t>8. Státuszok közérthetően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minden felhasználó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500"/>
        <w:gridCol w:w="4750"/>
        <w:gridCol w:w="2110"/>
      </w:tblGrid>
      <w:tr>
        <w:trPr>
          <w:cantSplit/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A felületen látható állapot</w:t>
            </w:r>
          </w:p>
        </w:tc>
        <w:tc>
          <w:tcPr>
            <w:tcW w:type="dxa" w:w="47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Mit jelent?</w:t>
            </w:r>
          </w:p>
        </w:tc>
        <w:tc>
          <w:tcPr>
            <w:tcW w:type="dxa" w:w="211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8"/>
              </w:rPr>
              <w:t>Kinek van teendője?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Előkészítés alatt</w:t>
            </w:r>
          </w:p>
        </w:tc>
        <w:tc>
          <w:tcPr>
            <w:tcW w:type="dxa" w:w="47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csomag létrejött, de a meghívó még nem ment ki vagy nem küldhető.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Toborzó / munkaügy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Kiküldve</w:t>
            </w:r>
          </w:p>
        </w:tc>
        <w:tc>
          <w:tcPr>
            <w:tcW w:type="dxa" w:w="47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kitöltési linket elküldték.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Kitöltő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Kitöltés alatt</w:t>
            </w:r>
          </w:p>
        </w:tc>
        <w:tc>
          <w:tcPr>
            <w:tcW w:type="dxa" w:w="47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linket megnyitották, a kitöltés vagy javítás folyamatban van.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Kitöltő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Ellenőrzésre vár</w:t>
            </w:r>
          </w:p>
        </w:tc>
        <w:tc>
          <w:tcPr>
            <w:tcW w:type="dxa" w:w="47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kitöltő véglegesen beküldte a csomagot.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Toborzó / munkaügy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Javítás szükséges</w:t>
            </w:r>
          </w:p>
        </w:tc>
        <w:tc>
          <w:tcPr>
            <w:tcW w:type="dxa" w:w="47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Egy vagy több nyilatkozatot indoklással visszaküldtek.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Kitöltő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Elfogadva, lezárásra vár</w:t>
            </w:r>
          </w:p>
        </w:tc>
        <w:tc>
          <w:tcPr>
            <w:tcW w:type="dxa" w:w="47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Minden nyilatkozat elfogadott, de a csomag még nyitott.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Munkaügy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Lezárva</w:t>
            </w:r>
          </w:p>
        </w:tc>
        <w:tc>
          <w:tcPr>
            <w:tcW w:type="dxa" w:w="47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munkaügy kézzel befejezte a folyamatot, a kitöltési link visszavonva.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Nincs további teendő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Törölve</w:t>
            </w:r>
          </w:p>
        </w:tc>
        <w:tc>
          <w:tcPr>
            <w:tcW w:type="dxa" w:w="47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A csomag nem használható tovább.</w:t>
            </w:r>
          </w:p>
        </w:tc>
        <w:tc>
          <w:tcPr>
            <w:tcW w:type="dxa" w:w="21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8"/>
              </w:rPr>
              <w:t>Szükség esetén jogosult adminisztrátor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8.1 Nyilatkozaton belüli állapotok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Állapot</w:t>
            </w:r>
          </w:p>
        </w:tc>
        <w:tc>
          <w:tcPr>
            <w:tcW w:type="dxa" w:w="67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9"/>
              </w:rPr>
              <w:t>Jelentés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Kitöltésre vár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Még nincs mentett beküldés.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Kitöltés megkezdve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 szerkesztés elkezdődött, de nincs végleges mentés.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Mentve / beküldve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Az adat mentve; a csomag állapotától függően még módosítható vagy ellenőrzésre vár.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Elfogadva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 jogosult ellenőr elfogadta.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Javítás szükséges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9"/>
              </w:rPr>
              <w:t>Az ellenőr megjegyzéssel visszaküldte.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/>
      </w:pPr>
      <w:r>
        <w:t>9. Gyakori problémák és megoldások</w:t>
      </w:r>
    </w:p>
    <w:p>
      <w:pPr>
        <w:spacing w:after="160"/>
      </w:pPr>
      <w:r>
        <w:rPr>
          <w:rFonts w:ascii="Calibri" w:hAnsi="Calibri" w:eastAsia="Calibri"/>
          <w:b/>
          <w:color w:val="245C2A"/>
        </w:rPr>
        <w:t xml:space="preserve">Kinek szól: </w:t>
      </w:r>
      <w:r>
        <w:rPr>
          <w:rFonts w:ascii="Calibri" w:hAnsi="Calibri" w:eastAsia="Calibri"/>
          <w:b/>
        </w:rPr>
        <w:t>minden felhasználó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2600"/>
        <w:gridCol w:w="3000"/>
        <w:gridCol w:w="3760"/>
      </w:tblGrid>
      <w:tr>
        <w:trPr>
          <w:cantSplit/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Probléma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Valószínű ok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7"/>
              </w:rPr>
              <w:t>Teendő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Nem indítható új csomag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Van nyitott, akár már elfogadott, de még le nem zárt csomag.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Nyissa meg a meglévő csomagot; fejezze be az ellenőrzést, majd munkaügy zárja le.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Nem érkezik meg az e-mail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Hibás vagy hiányos a nyilatkozati személy e-mail-címe, esetleg levélszemétbe került.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Ellenőrizze az adatlap e-mail-címét és a levélszemét mappát, majd küldjön új meghívót.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meghívó link nem működik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Lejárt, visszavont, törölt vagy már lezárt csomaghoz tartozik.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Nyitott csomagnál a toborzó vagy munkaügy küldjön új linket.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Az ANTRA azonosítót nem fogadja el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Eltér az e-mailben szereplő és a személy adatlapján tárolt érték.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Ellenőrizze a személy adatlapját; javítás után küldjön új meghívót.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kitöltő nem látja a Nyilatkozataim oldalt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Nincs jogosultsága vagy nincs a személyéhez kapcsolt aktív intranet-felhasználó.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Ellenőrizze a felhasználó állapotát, jogosultságát és a személykapcsolatot.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bank neve nem töltődik ki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számlaszám első három számjegye nincs a felismerési listában.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Adja meg kézzel a bank nevét; a számlaszám ellenőrzése ettől még lefut.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Hibás adóazonosító vagy TAJ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formátum, az ellenőrző szám vagy az adóazonosítóba kódolt születési dátum hibás.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Az okmány alapján írja be újra, elválasztó jelek nélkül.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végleges beküldés nem érhető el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Van még kitöltetlen kötelező elem vagy eltávolítandó, nem kért választható nyilatkozat.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Nézze át a Még kitöltendő csoportot és az űrlapok hibaüzeneteit.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PDF nem tölthető le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kitöltői felületen nincs PDF, vagy a felhasználónak nincs ellenőrzési jogosultsága.</w:t>
            </w:r>
          </w:p>
        </w:tc>
        <w:tc>
          <w:tcPr>
            <w:tcW w:type="dxa" w:w="376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7"/>
              </w:rPr>
              <w:t>A jogosult toborzó vagy munkaügy az ellenőrzési nézetből töltse le.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widowControl/>
      </w:pPr>
      <w:r>
        <w:t>10. Gyors ellenőrzőlisták</w:t>
      </w:r>
    </w:p>
    <w:p>
      <w:pPr>
        <w:pStyle w:val="Heading2"/>
        <w:keepNext/>
        <w:keepLines/>
        <w:widowControl/>
      </w:pPr>
      <w:r>
        <w:t>10.1 Toborzó – kiküldés előtt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megfelelő személyt nyitottam meg; nincs duplikált személy.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ANTRA azonosító, a név és a nyilatkozati e-mail-cím helyes.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Belépés vagy Egyéb csomagtípust választottam.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cég és a megfelelő dátum helyes.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elsődleges toborzó helyes.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szükséges nyilatkozatokat kijelöltem; az opcionális adóügyit csak indokolt esetben tettem hozzá.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Létrehozás és kiküldés művelet után ellenőriztem a Kiküldve állapotot.</w:t>
      </w:r>
    </w:p>
    <w:p>
      <w:pPr>
        <w:pStyle w:val="Heading2"/>
        <w:keepNext/>
        <w:keepLines/>
        <w:widowControl/>
      </w:pPr>
      <w:r>
        <w:t>10.2 Munkaügy – ellenőrzés és lezárás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Minden beküldött nyilatkozat adatát átnéztem.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Szükség esetén megnyitottam a beküldési bizonyítékot és letöltöttem a PDF-et.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Hibás adatot nem írtam át; közérthető indokkal javítást kértem.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Minden nyilatkozat elfogadott.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csomag Elfogadva, lezárásra vár állapotban van.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Nyilatkozatcsomag lezárása gombbal kézzel lezártam a folyamatot.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Ellenőriztem a Lezárva állapotot és szükség esetén az előzményeket.</w:t>
      </w:r>
    </w:p>
    <w:p>
      <w:pPr>
        <w:pStyle w:val="Heading2"/>
        <w:keepNext/>
        <w:keepLines/>
        <w:widowControl/>
      </w:pPr>
      <w:r>
        <w:t>10.3 Kitöltő – végleges beküldés előtt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Az e-mailben szereplő ANTRA azonosítóval léptem be.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Minden Még kitöltendő nyilatkozatot megnyitottam és elmentettem.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Csak a rám vonatkozó választható adóügyi nyilatkozatot adtam hozzá.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Nem kérem vagy Nem válasz esetén nem maradt szükségtelen adat megadva.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bankszámlaszámot, adóazonosító jelet és TAJ számot az okmány alapján ellenőriztem.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gyermekek és eltartottak külön adatblokkjait átnéztem.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végső oldalon minden adatot ellenőriztem, majd véglegesen beküldtem a csomagot.</w:t>
      </w:r>
    </w:p>
    <w:p>
      <w:pPr>
        <w:pStyle w:val="Heading1"/>
        <w:keepNext/>
        <w:keepLines/>
        <w:widowControl/>
      </w:pPr>
      <w:r>
        <w:t>11. Képernyőkép-helyőrzők jegyzéke</w:t>
      </w:r>
    </w:p>
    <w:p>
      <w:pPr>
        <w:widowControl/>
        <w:spacing w:before="0" w:after="120" w:line="300" w:lineRule="auto"/>
      </w:pPr>
      <w:r>
        <w:rPr>
          <w:rFonts w:ascii="Calibri" w:hAnsi="Calibri" w:eastAsia="Calibri"/>
          <w:i w:val="0"/>
        </w:rPr>
        <w:t>A végleges képek beillesztésekor a helyőrző táblázat törölhető, a képaláírás száma és megnevezése azonban maradjon változatlan.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</w:tblPr>
      <w:tblGrid>
        <w:gridCol w:w="650"/>
        <w:gridCol w:w="2600"/>
        <w:gridCol w:w="2300"/>
        <w:gridCol w:w="3810"/>
      </w:tblGrid>
      <w:tr>
        <w:trPr>
          <w:cantSplit/>
          <w:tblHeader w:val="true"/>
        </w:trPr>
        <w:tc>
          <w:tcPr>
            <w:tcW w:type="dxa" w:w="6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#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Képernyő</w:t>
            </w:r>
          </w:p>
        </w:tc>
        <w:tc>
          <w:tcPr>
            <w:tcW w:type="dxa" w:w="23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Szerepkör</w:t>
            </w:r>
          </w:p>
        </w:tc>
        <w:tc>
          <w:tcPr>
            <w:tcW w:type="dxa" w:w="381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245C2A"/>
                <w:sz w:val="16"/>
              </w:rPr>
              <w:t>Rögzítendő tartalom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Teljes felhasználói folyamat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Minden szerepkör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Folyamatábra a létrehozástól a lezárásig.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Nyilatkozati személyek listája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Keresés, azonosítók, megnyitás.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Új személy létrehozása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ANTRA, név és e-mail tesztadattal.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04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Csomag létrehozása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Típus, cég, dátum, toborzó, nyilatkozatok.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05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Kiküldött csomag adatlapja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Csomagadatok és meghívó kezelése.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06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Meghívó e-mail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Kitöltési gomb, ANTRA, kitakart token.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07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Intranet-felhasználó kapcsolása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 / admin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Egyező felhasználó és létrehozási lehetőség.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08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Éves / egyéb csomag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Igénylési dátum és nyilatkozatválasztás.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09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ANTRA-azonosítás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Azonosítómező és Folytatás gomb.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10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Kitöltői összesítő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Még kitöltendő, Kitöltött, Választható.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Nyilatkozat leírása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Közérthető leírás párbeszédablakban.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Személyes adatok űrlap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Mezők, validáció, nyilatkozat.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Bankszámla és bankfelismerés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Tesztszámla és automatikus banknév.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14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Gyermek után járó pótszabadság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Gyermekenkénti adatblokkok.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15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3 év alatti gyermek nyilatkozat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Feltételes mezők és tudomásulvétel.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16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Családi kedvezmény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Személy/magzat, EM és JJ feltételek.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17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Végső ellenőrzés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Összesített adatok és beküldés.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18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Beküldött csomag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Kitöltő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Nem szerkeszthető megtekintés.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19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Nyilatkozataim kezdőoldal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Bejelentkezett dolgozó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Új indítás és korábbi csomagok.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20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Saját csomag összeállítása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Bejelentkezett dolgozó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Cég, év, nyilatkozatválasztás.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Munkaügyi ellenőrzés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Beküldött adatok és műveletek.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Bizonyíték és PDF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 / admin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Kinyitott bizonyíték és PDF-gomb.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Javítás visszaküldése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Toborzó / munkaügy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Kötelező javítási ok.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24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Kézi csomaglezárás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 / admin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Elfogadott állapot és lezáró gomb.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25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Csomag előzményei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Munkaügy / admin</w:t>
            </w:r>
          </w:p>
        </w:tc>
        <w:tc>
          <w:tcPr>
            <w:tcW w:type="dxa" w:w="3810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sz w:val="16"/>
              </w:rPr>
              <w:t>Teljes, közérthető eseménylánc.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widowControl/>
      </w:pPr>
      <w:r>
        <w:t>11.1 Képrögzítési szabályok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Kizárólag tesztkörnyezetben vagy anonimizált tesztadatokkal készítsen képernyőképet.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Takarja ki a meghívó tokeneket, valódi ANTRA azonosítókat, adóazonosítókat, TAJ számokat, bankszámlaszámokat, e-mail-címeket és IP-címeket.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Asztali képnél legalább 1600 × 900 képpont, mobilképnél 390 × 844 vagy hasonló álló képarány javasolt.</w:t>
      </w:r>
    </w:p>
    <w:p>
      <w:pPr>
        <w:widowControl/>
        <w:numPr>
          <w:ilvl w:val="0"/>
          <w:numId w:val="1"/>
        </w:numPr>
        <w:spacing w:before="0" w:after="80" w:line="300" w:lineRule="auto"/>
      </w:pPr>
      <w:r>
        <w:rPr>
          <w:rFonts w:ascii="Calibri" w:hAnsi="Calibri" w:eastAsia="Calibri"/>
        </w:rPr>
        <w:t>A képet a helyőrző teljes szélességére illessze, az oldalarány megtartásával.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667085"/>
        <w:sz w:val="18"/>
      </w:rPr>
      <w:t xml:space="preserve">Oldal </w:t>
    </w:r>
    <w:r>
      <w:rPr>
        <w:rFonts w:ascii="Calibri" w:hAnsi="Calibri" w:eastAsia="Calibr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085"/>
        <w:sz w:val="18"/>
      </w:rPr>
      <w:t xml:space="preserve"> / </w:t>
    </w:r>
    <w:r>
      <w:rPr>
        <w:rFonts w:ascii="Calibri" w:hAnsi="Calibri" w:eastAsia="Calibr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2F7D32"/>
        <w:sz w:val="18"/>
      </w:rPr>
      <w:t>MIELL GROUP  |  FELHASZNÁLÓI KÉZIKÖNYV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F7D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F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45C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Calibri" w:hAnsi="Calibri"/>
      <w:i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Nyilatkozati rendszer – felhasználói kézikönyv</dc:title>
  <dc:subject>Toborzói, munkaügyi és kitöltői útmutató</dc:subject>
  <dc:creator>Miell Group</dc:creator>
  <cp:keywords>nyilatkozat, toborzó, munkaügy, munkavállaló, felhasználói kézikönyv</cp:keywords>
  <dc:description>Közérthető szerepkör-alapú kézikönyv 25 képernyőkép-helyőrzővel.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