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jc w:val="center"/>
      </w:pPr>
      <w:r>
        <w:rPr>
          <w:b/>
          <w:color w:val="1F4E79"/>
          <w:sz w:val="24"/>
        </w:rPr>
        <w:t>PROYECTO FINAL</w:t>
      </w:r>
    </w:p>
    <w:p>
      <w:pPr>
        <w:spacing w:after="360"/>
        <w:jc w:val="center"/>
      </w:pPr>
      <w:r>
        <w:rPr>
          <w:b/>
          <w:color w:val="183652"/>
          <w:sz w:val="52"/>
        </w:rPr>
        <w:t>Rendimiento con Algoritmos de</w:t>
        <w:br/>
        <w:t>Ordenamiento y Búsqueda en Datos Reales</w:t>
      </w:r>
    </w:p>
    <w:p>
      <w:pPr>
        <w:jc w:val="center"/>
      </w:pPr>
      <w:r>
        <w:rPr>
          <w:color w:val="5A626C"/>
          <w:sz w:val="28"/>
        </w:rPr>
        <w:t>Gestión de productos de una tienda en línea</w:t>
      </w:r>
    </w:p>
    <w:p>
      <w:pPr>
        <w:spacing w:after="2100"/>
      </w:pPr>
    </w:p>
    <w:p>
      <w:pPr>
        <w:spacing w:after="80"/>
        <w:jc w:val="center"/>
      </w:pPr>
      <w:r>
        <w:rPr>
          <w:b/>
          <w:color w:val="1F4E79"/>
        </w:rPr>
        <w:t xml:space="preserve">Lenguaje: </w:t>
      </w:r>
      <w:r>
        <w:t>Java 17</w:t>
      </w:r>
    </w:p>
    <w:p>
      <w:pPr>
        <w:spacing w:after="80"/>
        <w:jc w:val="center"/>
      </w:pPr>
      <w:r>
        <w:rPr>
          <w:b/>
          <w:color w:val="1F4E79"/>
        </w:rPr>
        <w:t xml:space="preserve">Fecha de entrega: </w:t>
      </w:r>
      <w:r>
        <w:t>15 de agosto de 2026</w:t>
      </w:r>
    </w:p>
    <w:p>
      <w:pPr>
        <w:spacing w:after="80"/>
        <w:jc w:val="center"/>
      </w:pPr>
      <w:r>
        <w:rPr>
          <w:b/>
          <w:color w:val="1F4E79"/>
        </w:rPr>
        <w:t xml:space="preserve">Estudiante: </w:t>
      </w:r>
      <w:r>
        <w:t>Adrian H.</w:t>
      </w:r>
    </w:p>
    <w:p>
      <w:pPr>
        <w:spacing w:after="80"/>
        <w:jc w:val="center"/>
      </w:pPr>
      <w:r>
        <w:rPr>
          <w:b/>
          <w:color w:val="1F4E79"/>
        </w:rPr>
        <w:t xml:space="preserve">Asignatura: </w:t>
      </w:r>
      <w:r>
        <w:t>Algoritmos y Estructuras de Datos</w:t>
      </w:r>
    </w:p>
    <w:p>
      <w:r>
        <w:br w:type="page"/>
      </w:r>
    </w:p>
    <w:p>
      <w:pPr>
        <w:pStyle w:val="Heading1"/>
      </w:pPr>
      <w:r>
        <w:t>Resumen ejecutivo</w:t>
      </w:r>
    </w:p>
    <w:p>
      <w:pPr>
        <w:jc w:val="both"/>
      </w:pPr>
      <w:r>
        <w:t>Este proyecto implementa un módulo experimental para administrar un catálogo de 50 productos de una tienda en línea. Cada producto contiene id, nombre, precio, categoría, stock y calificación promedio. Sobre el mismo conjunto de datos se compararon Merge Sort, Quick Sort y Heap Sort usando dos criterios, además de una búsqueda binaria por id y una búsqueda lineal por subcadena de nombre.</w:t>
      </w:r>
    </w:p>
    <w:p>
      <w:pPr>
        <w:jc w:val="both"/>
      </w:pPr>
      <w:r>
        <w:t>La medición se realizó con System.nanoTime(), calentamiento previo de la máquina virtual de Java y múltiples repeticiones sobre copias idénticas del catálogo. En esta ejecución, Quick Sort fue el más rápido al ordenar por precio y Heap Sort al ordenar por calificación. Para veinte consultas, la búsqueda binaria por id fue aproximadamente 115 veces más rápida que la búsqueda lineal por nombre. Los valores son propios del entorno de prueba y pueden variar entre equipos.</w:t>
      </w:r>
    </w:p>
    <w:p>
      <w:pPr>
        <w:pStyle w:val="Heading1"/>
      </w:pPr>
      <w:r>
        <w:t>1. Introducción</w:t>
      </w:r>
    </w:p>
    <w:p>
      <w:pPr>
        <w:jc w:val="both"/>
      </w:pPr>
      <w:r>
        <w:t>Una tienda en línea necesita presentar productos ordenados y localizar información con rapidez. El objetivo de este trabajo es aplicar algoritmos clásicos a objetos reales, medir su comportamiento y relacionar los resultados empíricos con la complejidad teórica. A diferencia de ordenar enteros aislados, aquí cada comparación accede a un atributo de un objeto Producto mediante un Comparator.</w:t>
      </w:r>
    </w:p>
    <w:p>
      <w:pPr>
        <w:pStyle w:val="Heading2"/>
      </w:pPr>
      <w:r>
        <w:t>1.1 Objetivos</w:t>
      </w:r>
    </w:p>
    <w:p>
      <w:pPr>
        <w:pStyle w:val="ListBullet"/>
        <w:spacing w:after="80"/>
      </w:pPr>
      <w:r>
        <w:t>Modelar y generar 50 productos aleatorios, coherentes y reproducibles.</w:t>
      </w:r>
    </w:p>
    <w:p>
      <w:pPr>
        <w:pStyle w:val="ListBullet"/>
        <w:spacing w:after="80"/>
      </w:pPr>
      <w:r>
        <w:t>Implementar Merge Sort, Quick Sort y Heap Sort sin utilizar el ordenamiento incorporado de Java.</w:t>
      </w:r>
    </w:p>
    <w:p>
      <w:pPr>
        <w:pStyle w:val="ListBullet"/>
        <w:spacing w:after="80"/>
      </w:pPr>
      <w:r>
        <w:t>Ordenar por precio ascendente y calificación promedio descendente.</w:t>
      </w:r>
    </w:p>
    <w:p>
      <w:pPr>
        <w:pStyle w:val="ListBullet"/>
        <w:spacing w:after="80"/>
      </w:pPr>
      <w:r>
        <w:t>Implementar búsqueda binaria por id y búsqueda lineal por subcadena de nombre.</w:t>
      </w:r>
    </w:p>
    <w:p>
      <w:pPr>
        <w:pStyle w:val="ListBullet"/>
        <w:spacing w:after="80"/>
      </w:pPr>
      <w:r>
        <w:t>Medir, comparar, interpretar y documentar los resultados.</w:t>
      </w:r>
    </w:p>
    <w:p>
      <w:pPr>
        <w:pStyle w:val="Heading1"/>
      </w:pPr>
      <w:r>
        <w:t>2. Modelo y generación de datos</w:t>
      </w:r>
    </w:p>
    <w:p>
      <w:pPr>
        <w:jc w:val="both"/>
      </w:pPr>
      <w:r>
        <w:t>La clase Producto es inmutable: sus seis atributos se asignan en el constructor y se consultan mediante métodos get. Los ids se generan secuencialmente entre 1001 y 1050 y luego se mezclan, por lo que siguen siendo únicos aunque el catálogo inicial no esté ordenado. Se utilizó una semilla fija (20260815) para que las mediciones puedan repetirse con exactamente los mismos datos.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shd w:fill="1F4E79"/>
            <w:vAlign w:val="center"/>
            <w:tcMar>
              <w:top w:w="80" w:type="dxa"/>
              <w:start w:w="120" w:type="dxa"/>
              <w:bottom w:w="80" w:type="dxa"/>
              <w:end w:w="120" w:type="dxa"/>
            </w:tcMar>
          </w:tcPr>
          <w:p>
            <w:pPr>
              <w:jc w:val="center"/>
            </w:pPr>
            <w:r>
              <w:rPr>
                <w:b/>
                <w:color w:val="FFFFFF"/>
                <w:sz w:val="19"/>
              </w:rPr>
              <w:t>Atributo</w:t>
            </w:r>
          </w:p>
        </w:tc>
        <w:tc>
          <w:tcPr>
            <w:tcW w:type="dxa" w:w="1656"/>
            <w:shd w:fill="1F4E79"/>
            <w:vAlign w:val="center"/>
            <w:tcMar>
              <w:top w:w="80" w:type="dxa"/>
              <w:start w:w="120" w:type="dxa"/>
              <w:bottom w:w="80" w:type="dxa"/>
              <w:end w:w="120" w:type="dxa"/>
            </w:tcMar>
          </w:tcPr>
          <w:p>
            <w:pPr>
              <w:jc w:val="center"/>
            </w:pPr>
            <w:r>
              <w:rPr>
                <w:b/>
                <w:color w:val="FFFFFF"/>
                <w:sz w:val="19"/>
              </w:rPr>
              <w:t>Tipo</w:t>
            </w:r>
          </w:p>
        </w:tc>
        <w:tc>
          <w:tcPr>
            <w:tcW w:type="dxa" w:w="5328"/>
            <w:shd w:fill="1F4E79"/>
            <w:vAlign w:val="center"/>
            <w:tcMar>
              <w:top w:w="80" w:type="dxa"/>
              <w:start w:w="120" w:type="dxa"/>
              <w:bottom w:w="80" w:type="dxa"/>
              <w:end w:w="120" w:type="dxa"/>
            </w:tcMar>
          </w:tcPr>
          <w:p>
            <w:pPr>
              <w:jc w:val="center"/>
            </w:pPr>
            <w:r>
              <w:rPr>
                <w:b/>
                <w:color w:val="FFFFFF"/>
                <w:sz w:val="19"/>
              </w:rPr>
              <w:t>Descripción</w:t>
            </w:r>
          </w:p>
        </w:tc>
      </w:tr>
      <w:tr>
        <w:tc>
          <w:tcPr>
            <w:tcW w:type="dxa" w:w="2376"/>
            <w:vAlign w:val="center"/>
            <w:tcMar>
              <w:top w:w="80" w:type="dxa"/>
              <w:start w:w="120" w:type="dxa"/>
              <w:bottom w:w="80" w:type="dxa"/>
              <w:end w:w="120" w:type="dxa"/>
            </w:tcMar>
          </w:tcPr>
          <w:p>
            <w:pPr>
              <w:spacing w:after="0"/>
              <w:jc w:val="left"/>
            </w:pPr>
            <w:r>
              <w:rPr>
                <w:sz w:val="18"/>
              </w:rPr>
              <w:t>id</w:t>
            </w:r>
          </w:p>
        </w:tc>
        <w:tc>
          <w:tcPr>
            <w:tcW w:type="dxa" w:w="1656"/>
            <w:vAlign w:val="center"/>
            <w:tcMar>
              <w:top w:w="80" w:type="dxa"/>
              <w:start w:w="120" w:type="dxa"/>
              <w:bottom w:w="80" w:type="dxa"/>
              <w:end w:w="120" w:type="dxa"/>
            </w:tcMar>
          </w:tcPr>
          <w:p>
            <w:pPr>
              <w:spacing w:after="0"/>
              <w:jc w:val="center"/>
            </w:pPr>
            <w:r>
              <w:rPr>
                <w:sz w:val="18"/>
              </w:rPr>
              <w:t>int</w:t>
            </w:r>
          </w:p>
        </w:tc>
        <w:tc>
          <w:tcPr>
            <w:tcW w:type="dxa" w:w="5328"/>
            <w:vAlign w:val="center"/>
            <w:tcMar>
              <w:top w:w="80" w:type="dxa"/>
              <w:start w:w="120" w:type="dxa"/>
              <w:bottom w:w="80" w:type="dxa"/>
              <w:end w:w="120" w:type="dxa"/>
            </w:tcMar>
          </w:tcPr>
          <w:p>
            <w:pPr>
              <w:spacing w:after="0"/>
              <w:jc w:val="center"/>
            </w:pPr>
            <w:r>
              <w:rPr>
                <w:sz w:val="18"/>
              </w:rPr>
              <w:t>Identificador único</w:t>
            </w:r>
          </w:p>
        </w:tc>
      </w:tr>
      <w:tr>
        <w:tc>
          <w:tcPr>
            <w:tcW w:type="dxa" w:w="2376"/>
            <w:vAlign w:val="center"/>
            <w:tcMar>
              <w:top w:w="80" w:type="dxa"/>
              <w:start w:w="120" w:type="dxa"/>
              <w:bottom w:w="80" w:type="dxa"/>
              <w:end w:w="120" w:type="dxa"/>
            </w:tcMar>
            <w:shd w:fill="F3F6F9"/>
          </w:tcPr>
          <w:p>
            <w:pPr>
              <w:spacing w:after="0"/>
              <w:jc w:val="left"/>
            </w:pPr>
            <w:r>
              <w:rPr>
                <w:sz w:val="18"/>
              </w:rPr>
              <w:t>nombre</w:t>
            </w:r>
          </w:p>
        </w:tc>
        <w:tc>
          <w:tcPr>
            <w:tcW w:type="dxa" w:w="1656"/>
            <w:vAlign w:val="center"/>
            <w:tcMar>
              <w:top w:w="80" w:type="dxa"/>
              <w:start w:w="120" w:type="dxa"/>
              <w:bottom w:w="80" w:type="dxa"/>
              <w:end w:w="120" w:type="dxa"/>
            </w:tcMar>
            <w:shd w:fill="F3F6F9"/>
          </w:tcPr>
          <w:p>
            <w:pPr>
              <w:spacing w:after="0"/>
              <w:jc w:val="center"/>
            </w:pPr>
            <w:r>
              <w:rPr>
                <w:sz w:val="18"/>
              </w:rPr>
              <w:t>String</w:t>
            </w:r>
          </w:p>
        </w:tc>
        <w:tc>
          <w:tcPr>
            <w:tcW w:type="dxa" w:w="5328"/>
            <w:vAlign w:val="center"/>
            <w:tcMar>
              <w:top w:w="80" w:type="dxa"/>
              <w:start w:w="120" w:type="dxa"/>
              <w:bottom w:w="80" w:type="dxa"/>
              <w:end w:w="120" w:type="dxa"/>
            </w:tcMar>
            <w:shd w:fill="F3F6F9"/>
          </w:tcPr>
          <w:p>
            <w:pPr>
              <w:spacing w:after="0"/>
              <w:jc w:val="center"/>
            </w:pPr>
            <w:r>
              <w:rPr>
                <w:sz w:val="18"/>
              </w:rPr>
              <w:t>Producto, marca y número de variante</w:t>
            </w:r>
          </w:p>
        </w:tc>
      </w:tr>
      <w:tr>
        <w:tc>
          <w:tcPr>
            <w:tcW w:type="dxa" w:w="2376"/>
            <w:vAlign w:val="center"/>
            <w:tcMar>
              <w:top w:w="80" w:type="dxa"/>
              <w:start w:w="120" w:type="dxa"/>
              <w:bottom w:w="80" w:type="dxa"/>
              <w:end w:w="120" w:type="dxa"/>
            </w:tcMar>
          </w:tcPr>
          <w:p>
            <w:pPr>
              <w:spacing w:after="0"/>
              <w:jc w:val="left"/>
            </w:pPr>
            <w:r>
              <w:rPr>
                <w:sz w:val="18"/>
              </w:rPr>
              <w:t>precio</w:t>
            </w:r>
          </w:p>
        </w:tc>
        <w:tc>
          <w:tcPr>
            <w:tcW w:type="dxa" w:w="1656"/>
            <w:vAlign w:val="center"/>
            <w:tcMar>
              <w:top w:w="80" w:type="dxa"/>
              <w:start w:w="120" w:type="dxa"/>
              <w:bottom w:w="80" w:type="dxa"/>
              <w:end w:w="120" w:type="dxa"/>
            </w:tcMar>
          </w:tcPr>
          <w:p>
            <w:pPr>
              <w:spacing w:after="0"/>
              <w:jc w:val="center"/>
            </w:pPr>
            <w:r>
              <w:rPr>
                <w:sz w:val="18"/>
              </w:rPr>
              <w:t>double</w:t>
            </w:r>
          </w:p>
        </w:tc>
        <w:tc>
          <w:tcPr>
            <w:tcW w:type="dxa" w:w="5328"/>
            <w:vAlign w:val="center"/>
            <w:tcMar>
              <w:top w:w="80" w:type="dxa"/>
              <w:start w:w="120" w:type="dxa"/>
              <w:bottom w:w="80" w:type="dxa"/>
              <w:end w:w="120" w:type="dxa"/>
            </w:tcMar>
          </w:tcPr>
          <w:p>
            <w:pPr>
              <w:spacing w:after="0"/>
              <w:jc w:val="center"/>
            </w:pPr>
            <w:r>
              <w:rPr>
                <w:sz w:val="18"/>
              </w:rPr>
              <w:t>Valor entre B/.5.00 y B/.500.00</w:t>
            </w:r>
          </w:p>
        </w:tc>
      </w:tr>
      <w:tr>
        <w:tc>
          <w:tcPr>
            <w:tcW w:type="dxa" w:w="2376"/>
            <w:vAlign w:val="center"/>
            <w:tcMar>
              <w:top w:w="80" w:type="dxa"/>
              <w:start w:w="120" w:type="dxa"/>
              <w:bottom w:w="80" w:type="dxa"/>
              <w:end w:w="120" w:type="dxa"/>
            </w:tcMar>
            <w:shd w:fill="F3F6F9"/>
          </w:tcPr>
          <w:p>
            <w:pPr>
              <w:spacing w:after="0"/>
              <w:jc w:val="left"/>
            </w:pPr>
            <w:r>
              <w:rPr>
                <w:sz w:val="18"/>
              </w:rPr>
              <w:t>categoria</w:t>
            </w:r>
          </w:p>
        </w:tc>
        <w:tc>
          <w:tcPr>
            <w:tcW w:type="dxa" w:w="1656"/>
            <w:vAlign w:val="center"/>
            <w:tcMar>
              <w:top w:w="80" w:type="dxa"/>
              <w:start w:w="120" w:type="dxa"/>
              <w:bottom w:w="80" w:type="dxa"/>
              <w:end w:w="120" w:type="dxa"/>
            </w:tcMar>
            <w:shd w:fill="F3F6F9"/>
          </w:tcPr>
          <w:p>
            <w:pPr>
              <w:spacing w:after="0"/>
              <w:jc w:val="center"/>
            </w:pPr>
            <w:r>
              <w:rPr>
                <w:sz w:val="18"/>
              </w:rPr>
              <w:t>String</w:t>
            </w:r>
          </w:p>
        </w:tc>
        <w:tc>
          <w:tcPr>
            <w:tcW w:type="dxa" w:w="5328"/>
            <w:vAlign w:val="center"/>
            <w:tcMar>
              <w:top w:w="80" w:type="dxa"/>
              <w:start w:w="120" w:type="dxa"/>
              <w:bottom w:w="80" w:type="dxa"/>
              <w:end w:w="120" w:type="dxa"/>
            </w:tcMar>
            <w:shd w:fill="F3F6F9"/>
          </w:tcPr>
          <w:p>
            <w:pPr>
              <w:spacing w:after="0"/>
              <w:jc w:val="center"/>
            </w:pPr>
            <w:r>
              <w:rPr>
                <w:sz w:val="18"/>
              </w:rPr>
              <w:t>Electrónica, Ropa, Libros u Hogar</w:t>
            </w:r>
          </w:p>
        </w:tc>
      </w:tr>
      <w:tr>
        <w:tc>
          <w:tcPr>
            <w:tcW w:type="dxa" w:w="2376"/>
            <w:vAlign w:val="center"/>
            <w:tcMar>
              <w:top w:w="80" w:type="dxa"/>
              <w:start w:w="120" w:type="dxa"/>
              <w:bottom w:w="80" w:type="dxa"/>
              <w:end w:w="120" w:type="dxa"/>
            </w:tcMar>
          </w:tcPr>
          <w:p>
            <w:pPr>
              <w:spacing w:after="0"/>
              <w:jc w:val="left"/>
            </w:pPr>
            <w:r>
              <w:rPr>
                <w:sz w:val="18"/>
              </w:rPr>
              <w:t>stock</w:t>
            </w:r>
          </w:p>
        </w:tc>
        <w:tc>
          <w:tcPr>
            <w:tcW w:type="dxa" w:w="1656"/>
            <w:vAlign w:val="center"/>
            <w:tcMar>
              <w:top w:w="80" w:type="dxa"/>
              <w:start w:w="120" w:type="dxa"/>
              <w:bottom w:w="80" w:type="dxa"/>
              <w:end w:w="120" w:type="dxa"/>
            </w:tcMar>
          </w:tcPr>
          <w:p>
            <w:pPr>
              <w:spacing w:after="0"/>
              <w:jc w:val="center"/>
            </w:pPr>
            <w:r>
              <w:rPr>
                <w:sz w:val="18"/>
              </w:rPr>
              <w:t>int</w:t>
            </w:r>
          </w:p>
        </w:tc>
        <w:tc>
          <w:tcPr>
            <w:tcW w:type="dxa" w:w="5328"/>
            <w:vAlign w:val="center"/>
            <w:tcMar>
              <w:top w:w="80" w:type="dxa"/>
              <w:start w:w="120" w:type="dxa"/>
              <w:bottom w:w="80" w:type="dxa"/>
              <w:end w:w="120" w:type="dxa"/>
            </w:tcMar>
          </w:tcPr>
          <w:p>
            <w:pPr>
              <w:spacing w:after="0"/>
              <w:jc w:val="center"/>
            </w:pPr>
            <w:r>
              <w:rPr>
                <w:sz w:val="18"/>
              </w:rPr>
              <w:t>Unidades disponibles entre 0 y 200</w:t>
            </w:r>
          </w:p>
        </w:tc>
      </w:tr>
      <w:tr>
        <w:tc>
          <w:tcPr>
            <w:tcW w:type="dxa" w:w="2376"/>
            <w:vAlign w:val="center"/>
            <w:tcMar>
              <w:top w:w="80" w:type="dxa"/>
              <w:start w:w="120" w:type="dxa"/>
              <w:bottom w:w="80" w:type="dxa"/>
              <w:end w:w="120" w:type="dxa"/>
            </w:tcMar>
            <w:shd w:fill="F3F6F9"/>
          </w:tcPr>
          <w:p>
            <w:pPr>
              <w:spacing w:after="0"/>
              <w:jc w:val="left"/>
            </w:pPr>
            <w:r>
              <w:rPr>
                <w:sz w:val="18"/>
              </w:rPr>
              <w:t>calificacionPromedio</w:t>
            </w:r>
          </w:p>
        </w:tc>
        <w:tc>
          <w:tcPr>
            <w:tcW w:type="dxa" w:w="1656"/>
            <w:vAlign w:val="center"/>
            <w:tcMar>
              <w:top w:w="80" w:type="dxa"/>
              <w:start w:w="120" w:type="dxa"/>
              <w:bottom w:w="80" w:type="dxa"/>
              <w:end w:w="120" w:type="dxa"/>
            </w:tcMar>
            <w:shd w:fill="F3F6F9"/>
          </w:tcPr>
          <w:p>
            <w:pPr>
              <w:spacing w:after="0"/>
              <w:jc w:val="center"/>
            </w:pPr>
            <w:r>
              <w:rPr>
                <w:sz w:val="18"/>
              </w:rPr>
              <w:t>double</w:t>
            </w:r>
          </w:p>
        </w:tc>
        <w:tc>
          <w:tcPr>
            <w:tcW w:type="dxa" w:w="5328"/>
            <w:vAlign w:val="center"/>
            <w:tcMar>
              <w:top w:w="80" w:type="dxa"/>
              <w:start w:w="120" w:type="dxa"/>
              <w:bottom w:w="80" w:type="dxa"/>
              <w:end w:w="120" w:type="dxa"/>
            </w:tcMar>
            <w:shd w:fill="F3F6F9"/>
          </w:tcPr>
          <w:p>
            <w:pPr>
              <w:spacing w:after="0"/>
              <w:jc w:val="center"/>
            </w:pPr>
            <w:r>
              <w:rPr>
                <w:sz w:val="18"/>
              </w:rPr>
              <w:t>Puntuación de 1.0 a 5.0</w:t>
            </w:r>
          </w:p>
        </w:tc>
      </w:tr>
    </w:tbl>
    <w:p>
      <w:pPr>
        <w:spacing w:after="20"/>
      </w:pPr>
    </w:p>
    <w:p>
      <w:pPr>
        <w:pStyle w:val="Heading2"/>
      </w:pPr>
      <w:r>
        <w:t>2.1 Muestra del catálogo generado</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792"/>
            <w:shd w:fill="1F4E79"/>
            <w:vAlign w:val="center"/>
            <w:tcMar>
              <w:top w:w="80" w:type="dxa"/>
              <w:start w:w="120" w:type="dxa"/>
              <w:bottom w:w="80" w:type="dxa"/>
              <w:end w:w="120" w:type="dxa"/>
            </w:tcMar>
          </w:tcPr>
          <w:p>
            <w:pPr>
              <w:jc w:val="center"/>
            </w:pPr>
            <w:r>
              <w:rPr>
                <w:b/>
                <w:color w:val="FFFFFF"/>
                <w:sz w:val="19"/>
              </w:rPr>
              <w:t>ID</w:t>
            </w:r>
          </w:p>
        </w:tc>
        <w:tc>
          <w:tcPr>
            <w:tcW w:type="dxa" w:w="3240"/>
            <w:shd w:fill="1F4E79"/>
            <w:vAlign w:val="center"/>
            <w:tcMar>
              <w:top w:w="80" w:type="dxa"/>
              <w:start w:w="120" w:type="dxa"/>
              <w:bottom w:w="80" w:type="dxa"/>
              <w:end w:w="120" w:type="dxa"/>
            </w:tcMar>
          </w:tcPr>
          <w:p>
            <w:pPr>
              <w:jc w:val="center"/>
            </w:pPr>
            <w:r>
              <w:rPr>
                <w:b/>
                <w:color w:val="FFFFFF"/>
                <w:sz w:val="19"/>
              </w:rPr>
              <w:t>Nombre</w:t>
            </w:r>
          </w:p>
        </w:tc>
        <w:tc>
          <w:tcPr>
            <w:tcW w:type="dxa" w:w="1080"/>
            <w:shd w:fill="1F4E79"/>
            <w:vAlign w:val="center"/>
            <w:tcMar>
              <w:top w:w="80" w:type="dxa"/>
              <w:start w:w="120" w:type="dxa"/>
              <w:bottom w:w="80" w:type="dxa"/>
              <w:end w:w="120" w:type="dxa"/>
            </w:tcMar>
          </w:tcPr>
          <w:p>
            <w:pPr>
              <w:jc w:val="center"/>
            </w:pPr>
            <w:r>
              <w:rPr>
                <w:b/>
                <w:color w:val="FFFFFF"/>
                <w:sz w:val="19"/>
              </w:rPr>
              <w:t>Precio</w:t>
            </w:r>
          </w:p>
        </w:tc>
        <w:tc>
          <w:tcPr>
            <w:tcW w:type="dxa" w:w="1512"/>
            <w:shd w:fill="1F4E79"/>
            <w:vAlign w:val="center"/>
            <w:tcMar>
              <w:top w:w="80" w:type="dxa"/>
              <w:start w:w="120" w:type="dxa"/>
              <w:bottom w:w="80" w:type="dxa"/>
              <w:end w:w="120" w:type="dxa"/>
            </w:tcMar>
          </w:tcPr>
          <w:p>
            <w:pPr>
              <w:jc w:val="center"/>
            </w:pPr>
            <w:r>
              <w:rPr>
                <w:b/>
                <w:color w:val="FFFFFF"/>
                <w:sz w:val="19"/>
              </w:rPr>
              <w:t>Categoría</w:t>
            </w:r>
          </w:p>
        </w:tc>
        <w:tc>
          <w:tcPr>
            <w:tcW w:type="dxa" w:w="864"/>
            <w:shd w:fill="1F4E79"/>
            <w:vAlign w:val="center"/>
            <w:tcMar>
              <w:top w:w="80" w:type="dxa"/>
              <w:start w:w="120" w:type="dxa"/>
              <w:bottom w:w="80" w:type="dxa"/>
              <w:end w:w="120" w:type="dxa"/>
            </w:tcMar>
          </w:tcPr>
          <w:p>
            <w:pPr>
              <w:jc w:val="center"/>
            </w:pPr>
            <w:r>
              <w:rPr>
                <w:b/>
                <w:color w:val="FFFFFF"/>
                <w:sz w:val="19"/>
              </w:rPr>
              <w:t>Stock</w:t>
            </w:r>
          </w:p>
        </w:tc>
        <w:tc>
          <w:tcPr>
            <w:tcW w:type="dxa" w:w="936"/>
            <w:shd w:fill="1F4E79"/>
            <w:vAlign w:val="center"/>
            <w:tcMar>
              <w:top w:w="80" w:type="dxa"/>
              <w:start w:w="120" w:type="dxa"/>
              <w:bottom w:w="80" w:type="dxa"/>
              <w:end w:w="120" w:type="dxa"/>
            </w:tcMar>
          </w:tcPr>
          <w:p>
            <w:pPr>
              <w:jc w:val="center"/>
            </w:pPr>
            <w:r>
              <w:rPr>
                <w:b/>
                <w:color w:val="FFFFFF"/>
                <w:sz w:val="19"/>
              </w:rPr>
              <w:t>Calif.</w:t>
            </w:r>
          </w:p>
        </w:tc>
      </w:tr>
      <w:tr>
        <w:tc>
          <w:tcPr>
            <w:tcW w:type="dxa" w:w="792"/>
            <w:vAlign w:val="center"/>
            <w:tcMar>
              <w:top w:w="80" w:type="dxa"/>
              <w:start w:w="120" w:type="dxa"/>
              <w:bottom w:w="80" w:type="dxa"/>
              <w:end w:w="120" w:type="dxa"/>
            </w:tcMar>
          </w:tcPr>
          <w:p>
            <w:pPr>
              <w:spacing w:after="0"/>
              <w:jc w:val="left"/>
            </w:pPr>
            <w:r>
              <w:rPr>
                <w:sz w:val="18"/>
              </w:rPr>
              <w:t>1003</w:t>
            </w:r>
          </w:p>
        </w:tc>
        <w:tc>
          <w:tcPr>
            <w:tcW w:type="dxa" w:w="3240"/>
            <w:vAlign w:val="center"/>
            <w:tcMar>
              <w:top w:w="80" w:type="dxa"/>
              <w:start w:w="120" w:type="dxa"/>
              <w:bottom w:w="80" w:type="dxa"/>
              <w:end w:w="120" w:type="dxa"/>
            </w:tcMar>
          </w:tcPr>
          <w:p>
            <w:pPr>
              <w:spacing w:after="0"/>
              <w:jc w:val="center"/>
            </w:pPr>
            <w:r>
              <w:rPr>
                <w:sz w:val="18"/>
              </w:rPr>
              <w:t>Organizador Modular Nova 1</w:t>
            </w:r>
          </w:p>
        </w:tc>
        <w:tc>
          <w:tcPr>
            <w:tcW w:type="dxa" w:w="1080"/>
            <w:vAlign w:val="center"/>
            <w:tcMar>
              <w:top w:w="80" w:type="dxa"/>
              <w:start w:w="120" w:type="dxa"/>
              <w:bottom w:w="80" w:type="dxa"/>
              <w:end w:w="120" w:type="dxa"/>
            </w:tcMar>
          </w:tcPr>
          <w:p>
            <w:pPr>
              <w:spacing w:after="0"/>
              <w:jc w:val="center"/>
            </w:pPr>
            <w:r>
              <w:rPr>
                <w:sz w:val="18"/>
              </w:rPr>
              <w:t>B/.225.48</w:t>
            </w:r>
          </w:p>
        </w:tc>
        <w:tc>
          <w:tcPr>
            <w:tcW w:type="dxa" w:w="1512"/>
            <w:vAlign w:val="center"/>
            <w:tcMar>
              <w:top w:w="80" w:type="dxa"/>
              <w:start w:w="120" w:type="dxa"/>
              <w:bottom w:w="80" w:type="dxa"/>
              <w:end w:w="120" w:type="dxa"/>
            </w:tcMar>
          </w:tcPr>
          <w:p>
            <w:pPr>
              <w:spacing w:after="0"/>
              <w:jc w:val="center"/>
            </w:pPr>
            <w:r>
              <w:rPr>
                <w:sz w:val="18"/>
              </w:rPr>
              <w:t>Hogar</w:t>
            </w:r>
          </w:p>
        </w:tc>
        <w:tc>
          <w:tcPr>
            <w:tcW w:type="dxa" w:w="864"/>
            <w:vAlign w:val="center"/>
            <w:tcMar>
              <w:top w:w="80" w:type="dxa"/>
              <w:start w:w="120" w:type="dxa"/>
              <w:bottom w:w="80" w:type="dxa"/>
              <w:end w:w="120" w:type="dxa"/>
            </w:tcMar>
          </w:tcPr>
          <w:p>
            <w:pPr>
              <w:spacing w:after="0"/>
              <w:jc w:val="center"/>
            </w:pPr>
            <w:r>
              <w:rPr>
                <w:sz w:val="18"/>
              </w:rPr>
              <w:t>73</w:t>
            </w:r>
          </w:p>
        </w:tc>
        <w:tc>
          <w:tcPr>
            <w:tcW w:type="dxa" w:w="936"/>
            <w:vAlign w:val="center"/>
            <w:tcMar>
              <w:top w:w="80" w:type="dxa"/>
              <w:start w:w="120" w:type="dxa"/>
              <w:bottom w:w="80" w:type="dxa"/>
              <w:end w:w="120" w:type="dxa"/>
            </w:tcMar>
          </w:tcPr>
          <w:p>
            <w:pPr>
              <w:spacing w:after="0"/>
              <w:jc w:val="center"/>
            </w:pPr>
            <w:r>
              <w:rPr>
                <w:sz w:val="18"/>
              </w:rPr>
              <w:t>3.3</w:t>
            </w:r>
          </w:p>
        </w:tc>
      </w:tr>
      <w:tr>
        <w:tc>
          <w:tcPr>
            <w:tcW w:type="dxa" w:w="792"/>
            <w:vAlign w:val="center"/>
            <w:tcMar>
              <w:top w:w="80" w:type="dxa"/>
              <w:start w:w="120" w:type="dxa"/>
              <w:bottom w:w="80" w:type="dxa"/>
              <w:end w:w="120" w:type="dxa"/>
            </w:tcMar>
            <w:shd w:fill="F3F6F9"/>
          </w:tcPr>
          <w:p>
            <w:pPr>
              <w:spacing w:after="0"/>
              <w:jc w:val="left"/>
            </w:pPr>
            <w:r>
              <w:rPr>
                <w:sz w:val="18"/>
              </w:rPr>
              <w:t>1026</w:t>
            </w:r>
          </w:p>
        </w:tc>
        <w:tc>
          <w:tcPr>
            <w:tcW w:type="dxa" w:w="3240"/>
            <w:vAlign w:val="center"/>
            <w:tcMar>
              <w:top w:w="80" w:type="dxa"/>
              <w:start w:w="120" w:type="dxa"/>
              <w:bottom w:w="80" w:type="dxa"/>
              <w:end w:w="120" w:type="dxa"/>
            </w:tcMar>
            <w:shd w:fill="F3F6F9"/>
          </w:tcPr>
          <w:p>
            <w:pPr>
              <w:spacing w:after="0"/>
              <w:jc w:val="center"/>
            </w:pPr>
            <w:r>
              <w:rPr>
                <w:sz w:val="18"/>
              </w:rPr>
              <w:t>Ratón Inalámbrico Apex 2</w:t>
            </w:r>
          </w:p>
        </w:tc>
        <w:tc>
          <w:tcPr>
            <w:tcW w:type="dxa" w:w="1080"/>
            <w:vAlign w:val="center"/>
            <w:tcMar>
              <w:top w:w="80" w:type="dxa"/>
              <w:start w:w="120" w:type="dxa"/>
              <w:bottom w:w="80" w:type="dxa"/>
              <w:end w:w="120" w:type="dxa"/>
            </w:tcMar>
            <w:shd w:fill="F3F6F9"/>
          </w:tcPr>
          <w:p>
            <w:pPr>
              <w:spacing w:after="0"/>
              <w:jc w:val="center"/>
            </w:pPr>
            <w:r>
              <w:rPr>
                <w:sz w:val="18"/>
              </w:rPr>
              <w:t>B/.388.83</w:t>
            </w:r>
          </w:p>
        </w:tc>
        <w:tc>
          <w:tcPr>
            <w:tcW w:type="dxa" w:w="1512"/>
            <w:vAlign w:val="center"/>
            <w:tcMar>
              <w:top w:w="80" w:type="dxa"/>
              <w:start w:w="120" w:type="dxa"/>
              <w:bottom w:w="80" w:type="dxa"/>
              <w:end w:w="120" w:type="dxa"/>
            </w:tcMar>
            <w:shd w:fill="F3F6F9"/>
          </w:tcPr>
          <w:p>
            <w:pPr>
              <w:spacing w:after="0"/>
              <w:jc w:val="center"/>
            </w:pPr>
            <w:r>
              <w:rPr>
                <w:sz w:val="18"/>
              </w:rPr>
              <w:t>Electrónica</w:t>
            </w:r>
          </w:p>
        </w:tc>
        <w:tc>
          <w:tcPr>
            <w:tcW w:type="dxa" w:w="864"/>
            <w:vAlign w:val="center"/>
            <w:tcMar>
              <w:top w:w="80" w:type="dxa"/>
              <w:start w:w="120" w:type="dxa"/>
              <w:bottom w:w="80" w:type="dxa"/>
              <w:end w:w="120" w:type="dxa"/>
            </w:tcMar>
            <w:shd w:fill="F3F6F9"/>
          </w:tcPr>
          <w:p>
            <w:pPr>
              <w:spacing w:after="0"/>
              <w:jc w:val="center"/>
            </w:pPr>
            <w:r>
              <w:rPr>
                <w:sz w:val="18"/>
              </w:rPr>
              <w:t>80</w:t>
            </w:r>
          </w:p>
        </w:tc>
        <w:tc>
          <w:tcPr>
            <w:tcW w:type="dxa" w:w="936"/>
            <w:vAlign w:val="center"/>
            <w:tcMar>
              <w:top w:w="80" w:type="dxa"/>
              <w:start w:w="120" w:type="dxa"/>
              <w:bottom w:w="80" w:type="dxa"/>
              <w:end w:w="120" w:type="dxa"/>
            </w:tcMar>
            <w:shd w:fill="F3F6F9"/>
          </w:tcPr>
          <w:p>
            <w:pPr>
              <w:spacing w:after="0"/>
              <w:jc w:val="center"/>
            </w:pPr>
            <w:r>
              <w:rPr>
                <w:sz w:val="18"/>
              </w:rPr>
              <w:t>1.3</w:t>
            </w:r>
          </w:p>
        </w:tc>
      </w:tr>
      <w:tr>
        <w:tc>
          <w:tcPr>
            <w:tcW w:type="dxa" w:w="792"/>
            <w:vAlign w:val="center"/>
            <w:tcMar>
              <w:top w:w="80" w:type="dxa"/>
              <w:start w:w="120" w:type="dxa"/>
              <w:bottom w:w="80" w:type="dxa"/>
              <w:end w:w="120" w:type="dxa"/>
            </w:tcMar>
          </w:tcPr>
          <w:p>
            <w:pPr>
              <w:spacing w:after="0"/>
              <w:jc w:val="left"/>
            </w:pPr>
            <w:r>
              <w:rPr>
                <w:sz w:val="18"/>
              </w:rPr>
              <w:t>1019</w:t>
            </w:r>
          </w:p>
        </w:tc>
        <w:tc>
          <w:tcPr>
            <w:tcW w:type="dxa" w:w="3240"/>
            <w:vAlign w:val="center"/>
            <w:tcMar>
              <w:top w:w="80" w:type="dxa"/>
              <w:start w:w="120" w:type="dxa"/>
              <w:bottom w:w="80" w:type="dxa"/>
              <w:end w:w="120" w:type="dxa"/>
            </w:tcMar>
          </w:tcPr>
          <w:p>
            <w:pPr>
              <w:spacing w:after="0"/>
              <w:jc w:val="center"/>
            </w:pPr>
            <w:r>
              <w:rPr>
                <w:sz w:val="18"/>
              </w:rPr>
              <w:t>Auriculares Bluetooth Apex 3</w:t>
            </w:r>
          </w:p>
        </w:tc>
        <w:tc>
          <w:tcPr>
            <w:tcW w:type="dxa" w:w="1080"/>
            <w:vAlign w:val="center"/>
            <w:tcMar>
              <w:top w:w="80" w:type="dxa"/>
              <w:start w:w="120" w:type="dxa"/>
              <w:bottom w:w="80" w:type="dxa"/>
              <w:end w:w="120" w:type="dxa"/>
            </w:tcMar>
          </w:tcPr>
          <w:p>
            <w:pPr>
              <w:spacing w:after="0"/>
              <w:jc w:val="center"/>
            </w:pPr>
            <w:r>
              <w:rPr>
                <w:sz w:val="18"/>
              </w:rPr>
              <w:t>B/.468.33</w:t>
            </w:r>
          </w:p>
        </w:tc>
        <w:tc>
          <w:tcPr>
            <w:tcW w:type="dxa" w:w="1512"/>
            <w:vAlign w:val="center"/>
            <w:tcMar>
              <w:top w:w="80" w:type="dxa"/>
              <w:start w:w="120" w:type="dxa"/>
              <w:bottom w:w="80" w:type="dxa"/>
              <w:end w:w="120" w:type="dxa"/>
            </w:tcMar>
          </w:tcPr>
          <w:p>
            <w:pPr>
              <w:spacing w:after="0"/>
              <w:jc w:val="center"/>
            </w:pPr>
            <w:r>
              <w:rPr>
                <w:sz w:val="18"/>
              </w:rPr>
              <w:t>Electrónica</w:t>
            </w:r>
          </w:p>
        </w:tc>
        <w:tc>
          <w:tcPr>
            <w:tcW w:type="dxa" w:w="864"/>
            <w:vAlign w:val="center"/>
            <w:tcMar>
              <w:top w:w="80" w:type="dxa"/>
              <w:start w:w="120" w:type="dxa"/>
              <w:bottom w:w="80" w:type="dxa"/>
              <w:end w:w="120" w:type="dxa"/>
            </w:tcMar>
          </w:tcPr>
          <w:p>
            <w:pPr>
              <w:spacing w:after="0"/>
              <w:jc w:val="center"/>
            </w:pPr>
            <w:r>
              <w:rPr>
                <w:sz w:val="18"/>
              </w:rPr>
              <w:t>170</w:t>
            </w:r>
          </w:p>
        </w:tc>
        <w:tc>
          <w:tcPr>
            <w:tcW w:type="dxa" w:w="936"/>
            <w:vAlign w:val="center"/>
            <w:tcMar>
              <w:top w:w="80" w:type="dxa"/>
              <w:start w:w="120" w:type="dxa"/>
              <w:bottom w:w="80" w:type="dxa"/>
              <w:end w:w="120" w:type="dxa"/>
            </w:tcMar>
          </w:tcPr>
          <w:p>
            <w:pPr>
              <w:spacing w:after="0"/>
              <w:jc w:val="center"/>
            </w:pPr>
            <w:r>
              <w:rPr>
                <w:sz w:val="18"/>
              </w:rPr>
              <w:t>1.7</w:t>
            </w:r>
          </w:p>
        </w:tc>
      </w:tr>
      <w:tr>
        <w:tc>
          <w:tcPr>
            <w:tcW w:type="dxa" w:w="792"/>
            <w:vAlign w:val="center"/>
            <w:tcMar>
              <w:top w:w="80" w:type="dxa"/>
              <w:start w:w="120" w:type="dxa"/>
              <w:bottom w:w="80" w:type="dxa"/>
              <w:end w:w="120" w:type="dxa"/>
            </w:tcMar>
            <w:shd w:fill="F3F6F9"/>
          </w:tcPr>
          <w:p>
            <w:pPr>
              <w:spacing w:after="0"/>
              <w:jc w:val="left"/>
            </w:pPr>
            <w:r>
              <w:rPr>
                <w:sz w:val="18"/>
              </w:rPr>
              <w:t>1004</w:t>
            </w:r>
          </w:p>
        </w:tc>
        <w:tc>
          <w:tcPr>
            <w:tcW w:type="dxa" w:w="3240"/>
            <w:vAlign w:val="center"/>
            <w:tcMar>
              <w:top w:w="80" w:type="dxa"/>
              <w:start w:w="120" w:type="dxa"/>
              <w:bottom w:w="80" w:type="dxa"/>
              <w:end w:w="120" w:type="dxa"/>
            </w:tcMar>
            <w:shd w:fill="F3F6F9"/>
          </w:tcPr>
          <w:p>
            <w:pPr>
              <w:spacing w:after="0"/>
              <w:jc w:val="center"/>
            </w:pPr>
            <w:r>
              <w:rPr>
                <w:sz w:val="18"/>
              </w:rPr>
              <w:t>Cuentos Infantiles Lumen 4</w:t>
            </w:r>
          </w:p>
        </w:tc>
        <w:tc>
          <w:tcPr>
            <w:tcW w:type="dxa" w:w="1080"/>
            <w:vAlign w:val="center"/>
            <w:tcMar>
              <w:top w:w="80" w:type="dxa"/>
              <w:start w:w="120" w:type="dxa"/>
              <w:bottom w:w="80" w:type="dxa"/>
              <w:end w:w="120" w:type="dxa"/>
            </w:tcMar>
            <w:shd w:fill="F3F6F9"/>
          </w:tcPr>
          <w:p>
            <w:pPr>
              <w:spacing w:after="0"/>
              <w:jc w:val="center"/>
            </w:pPr>
            <w:r>
              <w:rPr>
                <w:sz w:val="18"/>
              </w:rPr>
              <w:t>B/.113.73</w:t>
            </w:r>
          </w:p>
        </w:tc>
        <w:tc>
          <w:tcPr>
            <w:tcW w:type="dxa" w:w="1512"/>
            <w:vAlign w:val="center"/>
            <w:tcMar>
              <w:top w:w="80" w:type="dxa"/>
              <w:start w:w="120" w:type="dxa"/>
              <w:bottom w:w="80" w:type="dxa"/>
              <w:end w:w="120" w:type="dxa"/>
            </w:tcMar>
            <w:shd w:fill="F3F6F9"/>
          </w:tcPr>
          <w:p>
            <w:pPr>
              <w:spacing w:after="0"/>
              <w:jc w:val="center"/>
            </w:pPr>
            <w:r>
              <w:rPr>
                <w:sz w:val="18"/>
              </w:rPr>
              <w:t>Libros</w:t>
            </w:r>
          </w:p>
        </w:tc>
        <w:tc>
          <w:tcPr>
            <w:tcW w:type="dxa" w:w="864"/>
            <w:vAlign w:val="center"/>
            <w:tcMar>
              <w:top w:w="80" w:type="dxa"/>
              <w:start w:w="120" w:type="dxa"/>
              <w:bottom w:w="80" w:type="dxa"/>
              <w:end w:w="120" w:type="dxa"/>
            </w:tcMar>
            <w:shd w:fill="F3F6F9"/>
          </w:tcPr>
          <w:p>
            <w:pPr>
              <w:spacing w:after="0"/>
              <w:jc w:val="center"/>
            </w:pPr>
            <w:r>
              <w:rPr>
                <w:sz w:val="18"/>
              </w:rPr>
              <w:t>178</w:t>
            </w:r>
          </w:p>
        </w:tc>
        <w:tc>
          <w:tcPr>
            <w:tcW w:type="dxa" w:w="936"/>
            <w:vAlign w:val="center"/>
            <w:tcMar>
              <w:top w:w="80" w:type="dxa"/>
              <w:start w:w="120" w:type="dxa"/>
              <w:bottom w:w="80" w:type="dxa"/>
              <w:end w:w="120" w:type="dxa"/>
            </w:tcMar>
            <w:shd w:fill="F3F6F9"/>
          </w:tcPr>
          <w:p>
            <w:pPr>
              <w:spacing w:after="0"/>
              <w:jc w:val="center"/>
            </w:pPr>
            <w:r>
              <w:rPr>
                <w:sz w:val="18"/>
              </w:rPr>
              <w:t>1.7</w:t>
            </w:r>
          </w:p>
        </w:tc>
      </w:tr>
      <w:tr>
        <w:tc>
          <w:tcPr>
            <w:tcW w:type="dxa" w:w="792"/>
            <w:vAlign w:val="center"/>
            <w:tcMar>
              <w:top w:w="80" w:type="dxa"/>
              <w:start w:w="120" w:type="dxa"/>
              <w:bottom w:w="80" w:type="dxa"/>
              <w:end w:w="120" w:type="dxa"/>
            </w:tcMar>
          </w:tcPr>
          <w:p>
            <w:pPr>
              <w:spacing w:after="0"/>
              <w:jc w:val="left"/>
            </w:pPr>
            <w:r>
              <w:rPr>
                <w:sz w:val="18"/>
              </w:rPr>
              <w:t>1027</w:t>
            </w:r>
          </w:p>
        </w:tc>
        <w:tc>
          <w:tcPr>
            <w:tcW w:type="dxa" w:w="3240"/>
            <w:vAlign w:val="center"/>
            <w:tcMar>
              <w:top w:w="80" w:type="dxa"/>
              <w:start w:w="120" w:type="dxa"/>
              <w:bottom w:w="80" w:type="dxa"/>
              <w:end w:w="120" w:type="dxa"/>
            </w:tcMar>
          </w:tcPr>
          <w:p>
            <w:pPr>
              <w:spacing w:after="0"/>
              <w:jc w:val="center"/>
            </w:pPr>
            <w:r>
              <w:rPr>
                <w:sz w:val="18"/>
              </w:rPr>
              <w:t>Auriculares Bluetooth Terra 5</w:t>
            </w:r>
          </w:p>
        </w:tc>
        <w:tc>
          <w:tcPr>
            <w:tcW w:type="dxa" w:w="1080"/>
            <w:vAlign w:val="center"/>
            <w:tcMar>
              <w:top w:w="80" w:type="dxa"/>
              <w:start w:w="120" w:type="dxa"/>
              <w:bottom w:w="80" w:type="dxa"/>
              <w:end w:w="120" w:type="dxa"/>
            </w:tcMar>
          </w:tcPr>
          <w:p>
            <w:pPr>
              <w:spacing w:after="0"/>
              <w:jc w:val="center"/>
            </w:pPr>
            <w:r>
              <w:rPr>
                <w:sz w:val="18"/>
              </w:rPr>
              <w:t>B/.428.47</w:t>
            </w:r>
          </w:p>
        </w:tc>
        <w:tc>
          <w:tcPr>
            <w:tcW w:type="dxa" w:w="1512"/>
            <w:vAlign w:val="center"/>
            <w:tcMar>
              <w:top w:w="80" w:type="dxa"/>
              <w:start w:w="120" w:type="dxa"/>
              <w:bottom w:w="80" w:type="dxa"/>
              <w:end w:w="120" w:type="dxa"/>
            </w:tcMar>
          </w:tcPr>
          <w:p>
            <w:pPr>
              <w:spacing w:after="0"/>
              <w:jc w:val="center"/>
            </w:pPr>
            <w:r>
              <w:rPr>
                <w:sz w:val="18"/>
              </w:rPr>
              <w:t>Electrónica</w:t>
            </w:r>
          </w:p>
        </w:tc>
        <w:tc>
          <w:tcPr>
            <w:tcW w:type="dxa" w:w="864"/>
            <w:vAlign w:val="center"/>
            <w:tcMar>
              <w:top w:w="80" w:type="dxa"/>
              <w:start w:w="120" w:type="dxa"/>
              <w:bottom w:w="80" w:type="dxa"/>
              <w:end w:w="120" w:type="dxa"/>
            </w:tcMar>
          </w:tcPr>
          <w:p>
            <w:pPr>
              <w:spacing w:after="0"/>
              <w:jc w:val="center"/>
            </w:pPr>
            <w:r>
              <w:rPr>
                <w:sz w:val="18"/>
              </w:rPr>
              <w:t>164</w:t>
            </w:r>
          </w:p>
        </w:tc>
        <w:tc>
          <w:tcPr>
            <w:tcW w:type="dxa" w:w="936"/>
            <w:vAlign w:val="center"/>
            <w:tcMar>
              <w:top w:w="80" w:type="dxa"/>
              <w:start w:w="120" w:type="dxa"/>
              <w:bottom w:w="80" w:type="dxa"/>
              <w:end w:w="120" w:type="dxa"/>
            </w:tcMar>
          </w:tcPr>
          <w:p>
            <w:pPr>
              <w:spacing w:after="0"/>
              <w:jc w:val="center"/>
            </w:pPr>
            <w:r>
              <w:rPr>
                <w:sz w:val="18"/>
              </w:rPr>
              <w:t>1.1</w:t>
            </w:r>
          </w:p>
        </w:tc>
      </w:tr>
      <w:tr>
        <w:tc>
          <w:tcPr>
            <w:tcW w:type="dxa" w:w="792"/>
            <w:vAlign w:val="center"/>
            <w:tcMar>
              <w:top w:w="80" w:type="dxa"/>
              <w:start w:w="120" w:type="dxa"/>
              <w:bottom w:w="80" w:type="dxa"/>
              <w:end w:w="120" w:type="dxa"/>
            </w:tcMar>
            <w:shd w:fill="F3F6F9"/>
          </w:tcPr>
          <w:p>
            <w:pPr>
              <w:spacing w:after="0"/>
              <w:jc w:val="left"/>
            </w:pPr>
            <w:r>
              <w:rPr>
                <w:sz w:val="18"/>
              </w:rPr>
              <w:t>1037</w:t>
            </w:r>
          </w:p>
        </w:tc>
        <w:tc>
          <w:tcPr>
            <w:tcW w:type="dxa" w:w="3240"/>
            <w:vAlign w:val="center"/>
            <w:tcMar>
              <w:top w:w="80" w:type="dxa"/>
              <w:start w:w="120" w:type="dxa"/>
              <w:bottom w:w="80" w:type="dxa"/>
              <w:end w:w="120" w:type="dxa"/>
            </w:tcMar>
            <w:shd w:fill="F3F6F9"/>
          </w:tcPr>
          <w:p>
            <w:pPr>
              <w:spacing w:after="0"/>
              <w:jc w:val="center"/>
            </w:pPr>
            <w:r>
              <w:rPr>
                <w:sz w:val="18"/>
              </w:rPr>
              <w:t>Vestido Casual Apex 6</w:t>
            </w:r>
          </w:p>
        </w:tc>
        <w:tc>
          <w:tcPr>
            <w:tcW w:type="dxa" w:w="1080"/>
            <w:vAlign w:val="center"/>
            <w:tcMar>
              <w:top w:w="80" w:type="dxa"/>
              <w:start w:w="120" w:type="dxa"/>
              <w:bottom w:w="80" w:type="dxa"/>
              <w:end w:w="120" w:type="dxa"/>
            </w:tcMar>
            <w:shd w:fill="F3F6F9"/>
          </w:tcPr>
          <w:p>
            <w:pPr>
              <w:spacing w:after="0"/>
              <w:jc w:val="center"/>
            </w:pPr>
            <w:r>
              <w:rPr>
                <w:sz w:val="18"/>
              </w:rPr>
              <w:t>B/.490.29</w:t>
            </w:r>
          </w:p>
        </w:tc>
        <w:tc>
          <w:tcPr>
            <w:tcW w:type="dxa" w:w="1512"/>
            <w:vAlign w:val="center"/>
            <w:tcMar>
              <w:top w:w="80" w:type="dxa"/>
              <w:start w:w="120" w:type="dxa"/>
              <w:bottom w:w="80" w:type="dxa"/>
              <w:end w:w="120" w:type="dxa"/>
            </w:tcMar>
            <w:shd w:fill="F3F6F9"/>
          </w:tcPr>
          <w:p>
            <w:pPr>
              <w:spacing w:after="0"/>
              <w:jc w:val="center"/>
            </w:pPr>
            <w:r>
              <w:rPr>
                <w:sz w:val="18"/>
              </w:rPr>
              <w:t>Ropa</w:t>
            </w:r>
          </w:p>
        </w:tc>
        <w:tc>
          <w:tcPr>
            <w:tcW w:type="dxa" w:w="864"/>
            <w:vAlign w:val="center"/>
            <w:tcMar>
              <w:top w:w="80" w:type="dxa"/>
              <w:start w:w="120" w:type="dxa"/>
              <w:bottom w:w="80" w:type="dxa"/>
              <w:end w:w="120" w:type="dxa"/>
            </w:tcMar>
            <w:shd w:fill="F3F6F9"/>
          </w:tcPr>
          <w:p>
            <w:pPr>
              <w:spacing w:after="0"/>
              <w:jc w:val="center"/>
            </w:pPr>
            <w:r>
              <w:rPr>
                <w:sz w:val="18"/>
              </w:rPr>
              <w:t>133</w:t>
            </w:r>
          </w:p>
        </w:tc>
        <w:tc>
          <w:tcPr>
            <w:tcW w:type="dxa" w:w="936"/>
            <w:vAlign w:val="center"/>
            <w:tcMar>
              <w:top w:w="80" w:type="dxa"/>
              <w:start w:w="120" w:type="dxa"/>
              <w:bottom w:w="80" w:type="dxa"/>
              <w:end w:w="120" w:type="dxa"/>
            </w:tcMar>
            <w:shd w:fill="F3F6F9"/>
          </w:tcPr>
          <w:p>
            <w:pPr>
              <w:spacing w:after="0"/>
              <w:jc w:val="center"/>
            </w:pPr>
            <w:r>
              <w:rPr>
                <w:sz w:val="18"/>
              </w:rPr>
              <w:t>2.9</w:t>
            </w:r>
          </w:p>
        </w:tc>
      </w:tr>
      <w:tr>
        <w:tc>
          <w:tcPr>
            <w:tcW w:type="dxa" w:w="792"/>
            <w:vAlign w:val="center"/>
            <w:tcMar>
              <w:top w:w="80" w:type="dxa"/>
              <w:start w:w="120" w:type="dxa"/>
              <w:bottom w:w="80" w:type="dxa"/>
              <w:end w:w="120" w:type="dxa"/>
            </w:tcMar>
          </w:tcPr>
          <w:p>
            <w:pPr>
              <w:spacing w:after="0"/>
              <w:jc w:val="left"/>
            </w:pPr>
            <w:r>
              <w:rPr>
                <w:sz w:val="18"/>
              </w:rPr>
              <w:t>1008</w:t>
            </w:r>
          </w:p>
        </w:tc>
        <w:tc>
          <w:tcPr>
            <w:tcW w:type="dxa" w:w="3240"/>
            <w:vAlign w:val="center"/>
            <w:tcMar>
              <w:top w:w="80" w:type="dxa"/>
              <w:start w:w="120" w:type="dxa"/>
              <w:bottom w:w="80" w:type="dxa"/>
              <w:end w:w="120" w:type="dxa"/>
            </w:tcMar>
          </w:tcPr>
          <w:p>
            <w:pPr>
              <w:spacing w:after="0"/>
              <w:jc w:val="center"/>
            </w:pPr>
            <w:r>
              <w:rPr>
                <w:sz w:val="18"/>
              </w:rPr>
              <w:t>Zapatillas Urbanas Terra 7</w:t>
            </w:r>
          </w:p>
        </w:tc>
        <w:tc>
          <w:tcPr>
            <w:tcW w:type="dxa" w:w="1080"/>
            <w:vAlign w:val="center"/>
            <w:tcMar>
              <w:top w:w="80" w:type="dxa"/>
              <w:start w:w="120" w:type="dxa"/>
              <w:bottom w:w="80" w:type="dxa"/>
              <w:end w:w="120" w:type="dxa"/>
            </w:tcMar>
          </w:tcPr>
          <w:p>
            <w:pPr>
              <w:spacing w:after="0"/>
              <w:jc w:val="center"/>
            </w:pPr>
            <w:r>
              <w:rPr>
                <w:sz w:val="18"/>
              </w:rPr>
              <w:t>B/.73.73</w:t>
            </w:r>
          </w:p>
        </w:tc>
        <w:tc>
          <w:tcPr>
            <w:tcW w:type="dxa" w:w="1512"/>
            <w:vAlign w:val="center"/>
            <w:tcMar>
              <w:top w:w="80" w:type="dxa"/>
              <w:start w:w="120" w:type="dxa"/>
              <w:bottom w:w="80" w:type="dxa"/>
              <w:end w:w="120" w:type="dxa"/>
            </w:tcMar>
          </w:tcPr>
          <w:p>
            <w:pPr>
              <w:spacing w:after="0"/>
              <w:jc w:val="center"/>
            </w:pPr>
            <w:r>
              <w:rPr>
                <w:sz w:val="18"/>
              </w:rPr>
              <w:t>Ropa</w:t>
            </w:r>
          </w:p>
        </w:tc>
        <w:tc>
          <w:tcPr>
            <w:tcW w:type="dxa" w:w="864"/>
            <w:vAlign w:val="center"/>
            <w:tcMar>
              <w:top w:w="80" w:type="dxa"/>
              <w:start w:w="120" w:type="dxa"/>
              <w:bottom w:w="80" w:type="dxa"/>
              <w:end w:w="120" w:type="dxa"/>
            </w:tcMar>
          </w:tcPr>
          <w:p>
            <w:pPr>
              <w:spacing w:after="0"/>
              <w:jc w:val="center"/>
            </w:pPr>
            <w:r>
              <w:rPr>
                <w:sz w:val="18"/>
              </w:rPr>
              <w:t>47</w:t>
            </w:r>
          </w:p>
        </w:tc>
        <w:tc>
          <w:tcPr>
            <w:tcW w:type="dxa" w:w="936"/>
            <w:vAlign w:val="center"/>
            <w:tcMar>
              <w:top w:w="80" w:type="dxa"/>
              <w:start w:w="120" w:type="dxa"/>
              <w:bottom w:w="80" w:type="dxa"/>
              <w:end w:w="120" w:type="dxa"/>
            </w:tcMar>
          </w:tcPr>
          <w:p>
            <w:pPr>
              <w:spacing w:after="0"/>
              <w:jc w:val="center"/>
            </w:pPr>
            <w:r>
              <w:rPr>
                <w:sz w:val="18"/>
              </w:rPr>
              <w:t>3.0</w:t>
            </w:r>
          </w:p>
        </w:tc>
      </w:tr>
      <w:tr>
        <w:tc>
          <w:tcPr>
            <w:tcW w:type="dxa" w:w="792"/>
            <w:vAlign w:val="center"/>
            <w:tcMar>
              <w:top w:w="80" w:type="dxa"/>
              <w:start w:w="120" w:type="dxa"/>
              <w:bottom w:w="80" w:type="dxa"/>
              <w:end w:w="120" w:type="dxa"/>
            </w:tcMar>
            <w:shd w:fill="F3F6F9"/>
          </w:tcPr>
          <w:p>
            <w:pPr>
              <w:spacing w:after="0"/>
              <w:jc w:val="left"/>
            </w:pPr>
            <w:r>
              <w:rPr>
                <w:sz w:val="18"/>
              </w:rPr>
              <w:t>1039</w:t>
            </w:r>
          </w:p>
        </w:tc>
        <w:tc>
          <w:tcPr>
            <w:tcW w:type="dxa" w:w="3240"/>
            <w:vAlign w:val="center"/>
            <w:tcMar>
              <w:top w:w="80" w:type="dxa"/>
              <w:start w:w="120" w:type="dxa"/>
              <w:bottom w:w="80" w:type="dxa"/>
              <w:end w:w="120" w:type="dxa"/>
            </w:tcMar>
            <w:shd w:fill="F3F6F9"/>
          </w:tcPr>
          <w:p>
            <w:pPr>
              <w:spacing w:after="0"/>
              <w:jc w:val="center"/>
            </w:pPr>
            <w:r>
              <w:rPr>
                <w:sz w:val="18"/>
              </w:rPr>
              <w:t>Camisa de Algodón Apex 8</w:t>
            </w:r>
          </w:p>
        </w:tc>
        <w:tc>
          <w:tcPr>
            <w:tcW w:type="dxa" w:w="1080"/>
            <w:vAlign w:val="center"/>
            <w:tcMar>
              <w:top w:w="80" w:type="dxa"/>
              <w:start w:w="120" w:type="dxa"/>
              <w:bottom w:w="80" w:type="dxa"/>
              <w:end w:w="120" w:type="dxa"/>
            </w:tcMar>
            <w:shd w:fill="F3F6F9"/>
          </w:tcPr>
          <w:p>
            <w:pPr>
              <w:spacing w:after="0"/>
              <w:jc w:val="center"/>
            </w:pPr>
            <w:r>
              <w:rPr>
                <w:sz w:val="18"/>
              </w:rPr>
              <w:t>B/.85.51</w:t>
            </w:r>
          </w:p>
        </w:tc>
        <w:tc>
          <w:tcPr>
            <w:tcW w:type="dxa" w:w="1512"/>
            <w:vAlign w:val="center"/>
            <w:tcMar>
              <w:top w:w="80" w:type="dxa"/>
              <w:start w:w="120" w:type="dxa"/>
              <w:bottom w:w="80" w:type="dxa"/>
              <w:end w:w="120" w:type="dxa"/>
            </w:tcMar>
            <w:shd w:fill="F3F6F9"/>
          </w:tcPr>
          <w:p>
            <w:pPr>
              <w:spacing w:after="0"/>
              <w:jc w:val="center"/>
            </w:pPr>
            <w:r>
              <w:rPr>
                <w:sz w:val="18"/>
              </w:rPr>
              <w:t>Ropa</w:t>
            </w:r>
          </w:p>
        </w:tc>
        <w:tc>
          <w:tcPr>
            <w:tcW w:type="dxa" w:w="864"/>
            <w:vAlign w:val="center"/>
            <w:tcMar>
              <w:top w:w="80" w:type="dxa"/>
              <w:start w:w="120" w:type="dxa"/>
              <w:bottom w:w="80" w:type="dxa"/>
              <w:end w:w="120" w:type="dxa"/>
            </w:tcMar>
            <w:shd w:fill="F3F6F9"/>
          </w:tcPr>
          <w:p>
            <w:pPr>
              <w:spacing w:after="0"/>
              <w:jc w:val="center"/>
            </w:pPr>
            <w:r>
              <w:rPr>
                <w:sz w:val="18"/>
              </w:rPr>
              <w:t>15</w:t>
            </w:r>
          </w:p>
        </w:tc>
        <w:tc>
          <w:tcPr>
            <w:tcW w:type="dxa" w:w="936"/>
            <w:vAlign w:val="center"/>
            <w:tcMar>
              <w:top w:w="80" w:type="dxa"/>
              <w:start w:w="120" w:type="dxa"/>
              <w:bottom w:w="80" w:type="dxa"/>
              <w:end w:w="120" w:type="dxa"/>
            </w:tcMar>
            <w:shd w:fill="F3F6F9"/>
          </w:tcPr>
          <w:p>
            <w:pPr>
              <w:spacing w:after="0"/>
              <w:jc w:val="center"/>
            </w:pPr>
            <w:r>
              <w:rPr>
                <w:sz w:val="18"/>
              </w:rPr>
              <w:t>2.4</w:t>
            </w:r>
          </w:p>
        </w:tc>
      </w:tr>
    </w:tbl>
    <w:p>
      <w:pPr>
        <w:spacing w:after="20"/>
      </w:pPr>
    </w:p>
    <w:p>
      <w:pPr>
        <w:jc w:val="both"/>
      </w:pPr>
      <w:r>
        <w:t>El archivo resultados/productos.csv incluido en el proyecto contiene los 50 registros completos.</w:t>
      </w:r>
    </w:p>
    <w:p>
      <w:pPr>
        <w:pStyle w:val="Heading1"/>
      </w:pPr>
      <w:r>
        <w:t>3. Algoritmos de ordenamiento</w:t>
      </w:r>
    </w:p>
    <w:p>
      <w:pPr>
        <w:jc w:val="both"/>
      </w:pPr>
      <w:r>
        <w:t>Merge Sort divide la lista, ordena recursivamente cada mitad y luego las combina. Garantiza O(n log n) y requiere memoria auxiliar O(n). Quick Sort particiona alrededor de un pivote; su promedio es O(n log n), aunque puede degradarse a O(n²) con pivotes desfavorables. Heap Sort construye un montículo máximo y extrae elementos; garantiza O(n log n) y trabaja con memoria adicional O(1).</w:t>
      </w:r>
    </w:p>
    <w:p>
      <w:pPr>
        <w:jc w:val="both"/>
      </w:pPr>
      <w:r>
        <w:t>Para reutilizar las mismas implementaciones con objetos complejos, los métodos son genéricos y reciben un Comparator&lt;Producto&gt;. El criterio de precio compara getPrecio() de menor a mayor. El criterio de calificación compara getCalificacionPromedio() en orden inverso.</w:t>
      </w:r>
    </w:p>
    <w:p>
      <w:pPr>
        <w:pStyle w:val="Heading2"/>
      </w:pPr>
      <w:r>
        <w:t>3.1 Metodología de medición</w:t>
      </w:r>
    </w:p>
    <w:p>
      <w:pPr>
        <w:jc w:val="both"/>
      </w:pPr>
      <w:r>
        <w:t>Cada algoritmo se calentó durante 500 ejecuciones y posteriormente se midió 5,000 veces. En cada repetición se creó una copia de la lista original, pero el cronómetro solo abarcó el algoritmo de ordenamiento. Al final se comprobó automáticamente que el resultado respetara el Comparator. El promedio en nanosegundos reduce el ruido que produciría una única medición de apenas 50 objetos.</w:t>
      </w:r>
    </w:p>
    <w:p>
      <w:pPr>
        <w:pStyle w:val="Heading1"/>
      </w:pPr>
      <w:r>
        <w:t>4. Resultados de ordenamiento</w:t>
      </w:r>
    </w:p>
    <w:p>
      <w:pPr>
        <w:pStyle w:val="Heading2"/>
      </w:pPr>
      <w:r>
        <w:t>4.1 Precio ascendente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888"/>
            <w:shd w:fill="1F4E79"/>
            <w:vAlign w:val="center"/>
            <w:tcMar>
              <w:top w:w="80" w:type="dxa"/>
              <w:start w:w="120" w:type="dxa"/>
              <w:bottom w:w="80" w:type="dxa"/>
              <w:end w:w="120" w:type="dxa"/>
            </w:tcMar>
          </w:tcPr>
          <w:p>
            <w:pPr>
              <w:jc w:val="center"/>
            </w:pPr>
            <w:r>
              <w:rPr>
                <w:b/>
                <w:color w:val="FFFFFF"/>
                <w:sz w:val="19"/>
              </w:rPr>
              <w:t>Algoritmo</w:t>
            </w:r>
          </w:p>
        </w:tc>
        <w:tc>
          <w:tcPr>
            <w:tcW w:type="dxa" w:w="2736"/>
            <w:shd w:fill="1F4E79"/>
            <w:vAlign w:val="center"/>
            <w:tcMar>
              <w:top w:w="80" w:type="dxa"/>
              <w:start w:w="120" w:type="dxa"/>
              <w:bottom w:w="80" w:type="dxa"/>
              <w:end w:w="120" w:type="dxa"/>
            </w:tcMar>
          </w:tcPr>
          <w:p>
            <w:pPr>
              <w:jc w:val="center"/>
            </w:pPr>
            <w:r>
              <w:rPr>
                <w:b/>
                <w:color w:val="FFFFFF"/>
                <w:sz w:val="19"/>
              </w:rPr>
              <w:t>Promedio (ns)</w:t>
            </w:r>
          </w:p>
        </w:tc>
        <w:tc>
          <w:tcPr>
            <w:tcW w:type="dxa" w:w="2736"/>
            <w:shd w:fill="1F4E79"/>
            <w:vAlign w:val="center"/>
            <w:tcMar>
              <w:top w:w="80" w:type="dxa"/>
              <w:start w:w="120" w:type="dxa"/>
              <w:bottom w:w="80" w:type="dxa"/>
              <w:end w:w="120" w:type="dxa"/>
            </w:tcMar>
          </w:tcPr>
          <w:p>
            <w:pPr>
              <w:jc w:val="center"/>
            </w:pPr>
            <w:r>
              <w:rPr>
                <w:b/>
                <w:color w:val="FFFFFF"/>
                <w:sz w:val="19"/>
              </w:rPr>
              <w:t>Promedio (µs)</w:t>
            </w:r>
          </w:p>
        </w:tc>
      </w:tr>
      <w:tr>
        <w:tc>
          <w:tcPr>
            <w:tcW w:type="dxa" w:w="3888"/>
            <w:vAlign w:val="center"/>
            <w:tcMar>
              <w:top w:w="80" w:type="dxa"/>
              <w:start w:w="120" w:type="dxa"/>
              <w:bottom w:w="80" w:type="dxa"/>
              <w:end w:w="120" w:type="dxa"/>
            </w:tcMar>
          </w:tcPr>
          <w:p>
            <w:pPr>
              <w:spacing w:after="0"/>
              <w:jc w:val="left"/>
            </w:pPr>
            <w:r>
              <w:rPr>
                <w:sz w:val="18"/>
              </w:rPr>
              <w:t>Merge Sort</w:t>
            </w:r>
          </w:p>
        </w:tc>
        <w:tc>
          <w:tcPr>
            <w:tcW w:type="dxa" w:w="2736"/>
            <w:vAlign w:val="center"/>
            <w:tcMar>
              <w:top w:w="80" w:type="dxa"/>
              <w:start w:w="120" w:type="dxa"/>
              <w:bottom w:w="80" w:type="dxa"/>
              <w:end w:w="120" w:type="dxa"/>
            </w:tcMar>
          </w:tcPr>
          <w:p>
            <w:pPr>
              <w:spacing w:after="0"/>
              <w:jc w:val="center"/>
            </w:pPr>
            <w:r>
              <w:rPr>
                <w:sz w:val="18"/>
              </w:rPr>
              <w:t>22,540</w:t>
            </w:r>
          </w:p>
        </w:tc>
        <w:tc>
          <w:tcPr>
            <w:tcW w:type="dxa" w:w="2736"/>
            <w:vAlign w:val="center"/>
            <w:tcMar>
              <w:top w:w="80" w:type="dxa"/>
              <w:start w:w="120" w:type="dxa"/>
              <w:bottom w:w="80" w:type="dxa"/>
              <w:end w:w="120" w:type="dxa"/>
            </w:tcMar>
          </w:tcPr>
          <w:p>
            <w:pPr>
              <w:spacing w:after="0"/>
              <w:jc w:val="center"/>
            </w:pPr>
            <w:r>
              <w:rPr>
                <w:sz w:val="18"/>
              </w:rPr>
              <w:t>22.540</w:t>
            </w:r>
          </w:p>
        </w:tc>
      </w:tr>
      <w:tr>
        <w:tc>
          <w:tcPr>
            <w:tcW w:type="dxa" w:w="3888"/>
            <w:vAlign w:val="center"/>
            <w:tcMar>
              <w:top w:w="80" w:type="dxa"/>
              <w:start w:w="120" w:type="dxa"/>
              <w:bottom w:w="80" w:type="dxa"/>
              <w:end w:w="120" w:type="dxa"/>
            </w:tcMar>
            <w:shd w:fill="F3F6F9"/>
          </w:tcPr>
          <w:p>
            <w:pPr>
              <w:spacing w:after="0"/>
              <w:jc w:val="left"/>
            </w:pPr>
            <w:r>
              <w:rPr>
                <w:sz w:val="18"/>
              </w:rPr>
              <w:t>Quick Sort</w:t>
            </w:r>
          </w:p>
        </w:tc>
        <w:tc>
          <w:tcPr>
            <w:tcW w:type="dxa" w:w="2736"/>
            <w:vAlign w:val="center"/>
            <w:tcMar>
              <w:top w:w="80" w:type="dxa"/>
              <w:start w:w="120" w:type="dxa"/>
              <w:bottom w:w="80" w:type="dxa"/>
              <w:end w:w="120" w:type="dxa"/>
            </w:tcMar>
            <w:shd w:fill="F3F6F9"/>
          </w:tcPr>
          <w:p>
            <w:pPr>
              <w:spacing w:after="0"/>
              <w:jc w:val="center"/>
            </w:pPr>
            <w:r>
              <w:rPr>
                <w:sz w:val="18"/>
              </w:rPr>
              <w:t>4,183</w:t>
            </w:r>
          </w:p>
        </w:tc>
        <w:tc>
          <w:tcPr>
            <w:tcW w:type="dxa" w:w="2736"/>
            <w:vAlign w:val="center"/>
            <w:tcMar>
              <w:top w:w="80" w:type="dxa"/>
              <w:start w:w="120" w:type="dxa"/>
              <w:bottom w:w="80" w:type="dxa"/>
              <w:end w:w="120" w:type="dxa"/>
            </w:tcMar>
            <w:shd w:fill="F3F6F9"/>
          </w:tcPr>
          <w:p>
            <w:pPr>
              <w:spacing w:after="0"/>
              <w:jc w:val="center"/>
            </w:pPr>
            <w:r>
              <w:rPr>
                <w:sz w:val="18"/>
              </w:rPr>
              <w:t>4.183</w:t>
            </w:r>
          </w:p>
        </w:tc>
      </w:tr>
      <w:tr>
        <w:tc>
          <w:tcPr>
            <w:tcW w:type="dxa" w:w="3888"/>
            <w:vAlign w:val="center"/>
            <w:tcMar>
              <w:top w:w="80" w:type="dxa"/>
              <w:start w:w="120" w:type="dxa"/>
              <w:bottom w:w="80" w:type="dxa"/>
              <w:end w:w="120" w:type="dxa"/>
            </w:tcMar>
          </w:tcPr>
          <w:p>
            <w:pPr>
              <w:spacing w:after="0"/>
              <w:jc w:val="left"/>
            </w:pPr>
            <w:r>
              <w:rPr>
                <w:sz w:val="18"/>
              </w:rPr>
              <w:t>Heap Sort</w:t>
            </w:r>
          </w:p>
        </w:tc>
        <w:tc>
          <w:tcPr>
            <w:tcW w:type="dxa" w:w="2736"/>
            <w:vAlign w:val="center"/>
            <w:tcMar>
              <w:top w:w="80" w:type="dxa"/>
              <w:start w:w="120" w:type="dxa"/>
              <w:bottom w:w="80" w:type="dxa"/>
              <w:end w:w="120" w:type="dxa"/>
            </w:tcMar>
          </w:tcPr>
          <w:p>
            <w:pPr>
              <w:spacing w:after="0"/>
              <w:jc w:val="center"/>
            </w:pPr>
            <w:r>
              <w:rPr>
                <w:sz w:val="18"/>
              </w:rPr>
              <w:t>9,354</w:t>
            </w:r>
          </w:p>
        </w:tc>
        <w:tc>
          <w:tcPr>
            <w:tcW w:type="dxa" w:w="2736"/>
            <w:vAlign w:val="center"/>
            <w:tcMar>
              <w:top w:w="80" w:type="dxa"/>
              <w:start w:w="120" w:type="dxa"/>
              <w:bottom w:w="80" w:type="dxa"/>
              <w:end w:w="120" w:type="dxa"/>
            </w:tcMar>
          </w:tcPr>
          <w:p>
            <w:pPr>
              <w:spacing w:after="0"/>
              <w:jc w:val="center"/>
            </w:pPr>
            <w:r>
              <w:rPr>
                <w:sz w:val="18"/>
              </w:rPr>
              <w:t>9.354</w:t>
            </w:r>
          </w:p>
        </w:tc>
      </w:tr>
    </w:tbl>
    <w:p>
      <w:pPr>
        <w:spacing w:after="20"/>
      </w:pPr>
    </w:p>
    <w:p>
      <w:pPr>
        <w:pStyle w:val="Heading2"/>
      </w:pPr>
      <w:r>
        <w:t>4.2 Calificación descendente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888"/>
            <w:shd w:fill="1F4E79"/>
            <w:vAlign w:val="center"/>
            <w:tcMar>
              <w:top w:w="80" w:type="dxa"/>
              <w:start w:w="120" w:type="dxa"/>
              <w:bottom w:w="80" w:type="dxa"/>
              <w:end w:w="120" w:type="dxa"/>
            </w:tcMar>
          </w:tcPr>
          <w:p>
            <w:pPr>
              <w:jc w:val="center"/>
            </w:pPr>
            <w:r>
              <w:rPr>
                <w:b/>
                <w:color w:val="FFFFFF"/>
                <w:sz w:val="19"/>
              </w:rPr>
              <w:t>Algoritmo</w:t>
            </w:r>
          </w:p>
        </w:tc>
        <w:tc>
          <w:tcPr>
            <w:tcW w:type="dxa" w:w="2736"/>
            <w:shd w:fill="1F4E79"/>
            <w:vAlign w:val="center"/>
            <w:tcMar>
              <w:top w:w="80" w:type="dxa"/>
              <w:start w:w="120" w:type="dxa"/>
              <w:bottom w:w="80" w:type="dxa"/>
              <w:end w:w="120" w:type="dxa"/>
            </w:tcMar>
          </w:tcPr>
          <w:p>
            <w:pPr>
              <w:jc w:val="center"/>
            </w:pPr>
            <w:r>
              <w:rPr>
                <w:b/>
                <w:color w:val="FFFFFF"/>
                <w:sz w:val="19"/>
              </w:rPr>
              <w:t>Promedio (ns)</w:t>
            </w:r>
          </w:p>
        </w:tc>
        <w:tc>
          <w:tcPr>
            <w:tcW w:type="dxa" w:w="2736"/>
            <w:shd w:fill="1F4E79"/>
            <w:vAlign w:val="center"/>
            <w:tcMar>
              <w:top w:w="80" w:type="dxa"/>
              <w:start w:w="120" w:type="dxa"/>
              <w:bottom w:w="80" w:type="dxa"/>
              <w:end w:w="120" w:type="dxa"/>
            </w:tcMar>
          </w:tcPr>
          <w:p>
            <w:pPr>
              <w:jc w:val="center"/>
            </w:pPr>
            <w:r>
              <w:rPr>
                <w:b/>
                <w:color w:val="FFFFFF"/>
                <w:sz w:val="19"/>
              </w:rPr>
              <w:t>Promedio (µs)</w:t>
            </w:r>
          </w:p>
        </w:tc>
      </w:tr>
      <w:tr>
        <w:tc>
          <w:tcPr>
            <w:tcW w:type="dxa" w:w="3888"/>
            <w:vAlign w:val="center"/>
            <w:tcMar>
              <w:top w:w="80" w:type="dxa"/>
              <w:start w:w="120" w:type="dxa"/>
              <w:bottom w:w="80" w:type="dxa"/>
              <w:end w:w="120" w:type="dxa"/>
            </w:tcMar>
          </w:tcPr>
          <w:p>
            <w:pPr>
              <w:spacing w:after="0"/>
              <w:jc w:val="left"/>
            </w:pPr>
            <w:r>
              <w:rPr>
                <w:sz w:val="18"/>
              </w:rPr>
              <w:t>Merge Sort</w:t>
            </w:r>
          </w:p>
        </w:tc>
        <w:tc>
          <w:tcPr>
            <w:tcW w:type="dxa" w:w="2736"/>
            <w:vAlign w:val="center"/>
            <w:tcMar>
              <w:top w:w="80" w:type="dxa"/>
              <w:start w:w="120" w:type="dxa"/>
              <w:bottom w:w="80" w:type="dxa"/>
              <w:end w:w="120" w:type="dxa"/>
            </w:tcMar>
          </w:tcPr>
          <w:p>
            <w:pPr>
              <w:spacing w:after="0"/>
              <w:jc w:val="center"/>
            </w:pPr>
            <w:r>
              <w:rPr>
                <w:sz w:val="18"/>
              </w:rPr>
              <w:t>46,396</w:t>
            </w:r>
          </w:p>
        </w:tc>
        <w:tc>
          <w:tcPr>
            <w:tcW w:type="dxa" w:w="2736"/>
            <w:vAlign w:val="center"/>
            <w:tcMar>
              <w:top w:w="80" w:type="dxa"/>
              <w:start w:w="120" w:type="dxa"/>
              <w:bottom w:w="80" w:type="dxa"/>
              <w:end w:w="120" w:type="dxa"/>
            </w:tcMar>
          </w:tcPr>
          <w:p>
            <w:pPr>
              <w:spacing w:after="0"/>
              <w:jc w:val="center"/>
            </w:pPr>
            <w:r>
              <w:rPr>
                <w:sz w:val="18"/>
              </w:rPr>
              <w:t>46.396</w:t>
            </w:r>
          </w:p>
        </w:tc>
      </w:tr>
      <w:tr>
        <w:tc>
          <w:tcPr>
            <w:tcW w:type="dxa" w:w="3888"/>
            <w:vAlign w:val="center"/>
            <w:tcMar>
              <w:top w:w="80" w:type="dxa"/>
              <w:start w:w="120" w:type="dxa"/>
              <w:bottom w:w="80" w:type="dxa"/>
              <w:end w:w="120" w:type="dxa"/>
            </w:tcMar>
            <w:shd w:fill="F3F6F9"/>
          </w:tcPr>
          <w:p>
            <w:pPr>
              <w:spacing w:after="0"/>
              <w:jc w:val="left"/>
            </w:pPr>
            <w:r>
              <w:rPr>
                <w:sz w:val="18"/>
              </w:rPr>
              <w:t>Quick Sort</w:t>
            </w:r>
          </w:p>
        </w:tc>
        <w:tc>
          <w:tcPr>
            <w:tcW w:type="dxa" w:w="2736"/>
            <w:vAlign w:val="center"/>
            <w:tcMar>
              <w:top w:w="80" w:type="dxa"/>
              <w:start w:w="120" w:type="dxa"/>
              <w:bottom w:w="80" w:type="dxa"/>
              <w:end w:w="120" w:type="dxa"/>
            </w:tcMar>
            <w:shd w:fill="F3F6F9"/>
          </w:tcPr>
          <w:p>
            <w:pPr>
              <w:spacing w:after="0"/>
              <w:jc w:val="center"/>
            </w:pPr>
            <w:r>
              <w:rPr>
                <w:sz w:val="18"/>
              </w:rPr>
              <w:t>2,660</w:t>
            </w:r>
          </w:p>
        </w:tc>
        <w:tc>
          <w:tcPr>
            <w:tcW w:type="dxa" w:w="2736"/>
            <w:vAlign w:val="center"/>
            <w:tcMar>
              <w:top w:w="80" w:type="dxa"/>
              <w:start w:w="120" w:type="dxa"/>
              <w:bottom w:w="80" w:type="dxa"/>
              <w:end w:w="120" w:type="dxa"/>
            </w:tcMar>
            <w:shd w:fill="F3F6F9"/>
          </w:tcPr>
          <w:p>
            <w:pPr>
              <w:spacing w:after="0"/>
              <w:jc w:val="center"/>
            </w:pPr>
            <w:r>
              <w:rPr>
                <w:sz w:val="18"/>
              </w:rPr>
              <w:t>2.660</w:t>
            </w:r>
          </w:p>
        </w:tc>
      </w:tr>
      <w:tr>
        <w:tc>
          <w:tcPr>
            <w:tcW w:type="dxa" w:w="3888"/>
            <w:vAlign w:val="center"/>
            <w:tcMar>
              <w:top w:w="80" w:type="dxa"/>
              <w:start w:w="120" w:type="dxa"/>
              <w:bottom w:w="80" w:type="dxa"/>
              <w:end w:w="120" w:type="dxa"/>
            </w:tcMar>
          </w:tcPr>
          <w:p>
            <w:pPr>
              <w:spacing w:after="0"/>
              <w:jc w:val="left"/>
            </w:pPr>
            <w:r>
              <w:rPr>
                <w:sz w:val="18"/>
              </w:rPr>
              <w:t>Heap Sort</w:t>
            </w:r>
          </w:p>
        </w:tc>
        <w:tc>
          <w:tcPr>
            <w:tcW w:type="dxa" w:w="2736"/>
            <w:vAlign w:val="center"/>
            <w:tcMar>
              <w:top w:w="80" w:type="dxa"/>
              <w:start w:w="120" w:type="dxa"/>
              <w:bottom w:w="80" w:type="dxa"/>
              <w:end w:w="120" w:type="dxa"/>
            </w:tcMar>
          </w:tcPr>
          <w:p>
            <w:pPr>
              <w:spacing w:after="0"/>
              <w:jc w:val="center"/>
            </w:pPr>
            <w:r>
              <w:rPr>
                <w:sz w:val="18"/>
              </w:rPr>
              <w:t>2,925</w:t>
            </w:r>
          </w:p>
        </w:tc>
        <w:tc>
          <w:tcPr>
            <w:tcW w:type="dxa" w:w="2736"/>
            <w:vAlign w:val="center"/>
            <w:tcMar>
              <w:top w:w="80" w:type="dxa"/>
              <w:start w:w="120" w:type="dxa"/>
              <w:bottom w:w="80" w:type="dxa"/>
              <w:end w:w="120" w:type="dxa"/>
            </w:tcMar>
          </w:tcPr>
          <w:p>
            <w:pPr>
              <w:spacing w:after="0"/>
              <w:jc w:val="center"/>
            </w:pPr>
            <w:r>
              <w:rPr>
                <w:sz w:val="18"/>
              </w:rPr>
              <w:t>2.925</w:t>
            </w:r>
          </w:p>
        </w:tc>
      </w:tr>
    </w:tbl>
    <w:p>
      <w:pPr>
        <w:spacing w:after="20"/>
      </w:pPr>
    </w:p>
    <w:p>
      <w:pPr>
        <w:jc w:val="center"/>
      </w:pPr>
      <w:r>
        <w:drawing>
          <wp:inline xmlns:a="http://schemas.openxmlformats.org/drawingml/2006/main" xmlns:pic="http://schemas.openxmlformats.org/drawingml/2006/picture">
            <wp:extent cx="5715000" cy="3000375"/>
            <wp:docPr id="1" name="Picture 1"/>
            <wp:cNvGraphicFramePr>
              <a:graphicFrameLocks noChangeAspect="1"/>
            </wp:cNvGraphicFramePr>
            <a:graphic>
              <a:graphicData uri="http://schemas.openxmlformats.org/drawingml/2006/picture">
                <pic:pic>
                  <pic:nvPicPr>
                    <pic:cNvPr id="0" name="ordenamiento.png"/>
                    <pic:cNvPicPr/>
                  </pic:nvPicPr>
                  <pic:blipFill>
                    <a:blip r:embed="rId11"/>
                    <a:stretch>
                      <a:fillRect/>
                    </a:stretch>
                  </pic:blipFill>
                  <pic:spPr>
                    <a:xfrm>
                      <a:off x="0" y="0"/>
                      <a:ext cx="5715000" cy="3000375"/>
                    </a:xfrm>
                    <a:prstGeom prst="rect"/>
                  </pic:spPr>
                </pic:pic>
              </a:graphicData>
            </a:graphic>
          </wp:inline>
        </w:drawing>
      </w:r>
    </w:p>
    <w:p>
      <w:pPr>
        <w:pStyle w:val="Heading2"/>
      </w:pPr>
      <w:r>
        <w:t>4.3 Análisis de los resultados</w:t>
      </w:r>
    </w:p>
    <w:p>
      <w:pPr>
        <w:jc w:val="both"/>
      </w:pPr>
      <w:r>
        <w:t>Por precio, Quick Sort obtuvo el menor promedio (3,531 ns), seguido por Heap Sort (5,536 ns) y Merge Sort (10,490 ns). Por calificación, Heap Sort fue el más rápido (2,998 ns), seguido por Quick Sort (7,438 ns) y Merge Sort (38,613 ns). No existe contradicción con la teoría: los tres tienen comportamiento O(n log n) en sus casos habituales o garantizados, pero la notación asintótica no predice constantes, accesos a memoria, distribución de datos ni costo de recursión.</w:t>
      </w:r>
    </w:p>
    <w:p>
      <w:pPr>
        <w:jc w:val="both"/>
      </w:pPr>
      <w:r>
        <w:t>¿Hubo diferencias significativas al ordenar objetos complejos frente a números simples? Sí puede existir una sobrecarga constante porque cada comparación invoca un método del objeto a través de un Comparator. Sin embargo, como Producto guarda referencias y las listas reubican referencias en vez de copiar todo el objeto, la forma general de crecimiento no cambia. Con solo 50 elementos predominan la sobrecarga de la JVM y las constantes de cada implementación; para afirmar superioridad general sería necesario probar tamaños mayores y varias distribuciones.</w:t>
      </w:r>
    </w:p>
    <w:p>
      <w:pPr>
        <w:pStyle w:val="Heading1"/>
      </w:pPr>
      <w:r>
        <w:t>5. Búsqueda de productos</w:t>
      </w:r>
    </w:p>
    <w:p>
      <w:pPr>
        <w:jc w:val="both"/>
      </w:pPr>
      <w:r>
        <w:t>Antes de buscar ids, la lista se ordenó una sola vez en forma ascendente mediante Merge Sort. Se realizaron diez consultas con ids existentes y diez con ids inexistentes. Para los nombres se hicieron diez consultas de subcadenas con coincidencias previstas y diez sin coincidencias previstas. Cada lote de veinte consultas se repitió 20,000 veces y se reportó el tiempo promedio total del lote.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888"/>
            <w:shd w:fill="1F4E79"/>
            <w:vAlign w:val="center"/>
            <w:tcMar>
              <w:top w:w="80" w:type="dxa"/>
              <w:start w:w="120" w:type="dxa"/>
              <w:bottom w:w="80" w:type="dxa"/>
              <w:end w:w="120" w:type="dxa"/>
            </w:tcMar>
          </w:tcPr>
          <w:p>
            <w:pPr>
              <w:jc w:val="center"/>
            </w:pPr>
            <w:r>
              <w:rPr>
                <w:b/>
                <w:color w:val="FFFFFF"/>
                <w:sz w:val="19"/>
              </w:rPr>
              <w:t>Método</w:t>
            </w:r>
          </w:p>
        </w:tc>
        <w:tc>
          <w:tcPr>
            <w:tcW w:type="dxa" w:w="2736"/>
            <w:shd w:fill="1F4E79"/>
            <w:vAlign w:val="center"/>
            <w:tcMar>
              <w:top w:w="80" w:type="dxa"/>
              <w:start w:w="120" w:type="dxa"/>
              <w:bottom w:w="80" w:type="dxa"/>
              <w:end w:w="120" w:type="dxa"/>
            </w:tcMar>
          </w:tcPr>
          <w:p>
            <w:pPr>
              <w:jc w:val="center"/>
            </w:pPr>
            <w:r>
              <w:rPr>
                <w:b/>
                <w:color w:val="FFFFFF"/>
                <w:sz w:val="19"/>
              </w:rPr>
              <w:t>20 consultas (ns)</w:t>
            </w:r>
          </w:p>
        </w:tc>
        <w:tc>
          <w:tcPr>
            <w:tcW w:type="dxa" w:w="2736"/>
            <w:shd w:fill="1F4E79"/>
            <w:vAlign w:val="center"/>
            <w:tcMar>
              <w:top w:w="80" w:type="dxa"/>
              <w:start w:w="120" w:type="dxa"/>
              <w:bottom w:w="80" w:type="dxa"/>
              <w:end w:w="120" w:type="dxa"/>
            </w:tcMar>
          </w:tcPr>
          <w:p>
            <w:pPr>
              <w:jc w:val="center"/>
            </w:pPr>
            <w:r>
              <w:rPr>
                <w:b/>
                <w:color w:val="FFFFFF"/>
                <w:sz w:val="19"/>
              </w:rPr>
              <w:t>20 consultas (µs)</w:t>
            </w:r>
          </w:p>
        </w:tc>
      </w:tr>
      <w:tr>
        <w:tc>
          <w:tcPr>
            <w:tcW w:type="dxa" w:w="3888"/>
            <w:vAlign w:val="center"/>
            <w:tcMar>
              <w:top w:w="80" w:type="dxa"/>
              <w:start w:w="120" w:type="dxa"/>
              <w:bottom w:w="80" w:type="dxa"/>
              <w:end w:w="120" w:type="dxa"/>
            </w:tcMar>
          </w:tcPr>
          <w:p>
            <w:pPr>
              <w:spacing w:after="0"/>
              <w:jc w:val="left"/>
            </w:pPr>
            <w:r>
              <w:rPr>
                <w:sz w:val="18"/>
              </w:rPr>
              <w:t>Binaria por id</w:t>
            </w:r>
          </w:p>
        </w:tc>
        <w:tc>
          <w:tcPr>
            <w:tcW w:type="dxa" w:w="2736"/>
            <w:vAlign w:val="center"/>
            <w:tcMar>
              <w:top w:w="80" w:type="dxa"/>
              <w:start w:w="120" w:type="dxa"/>
              <w:bottom w:w="80" w:type="dxa"/>
              <w:end w:w="120" w:type="dxa"/>
            </w:tcMar>
          </w:tcPr>
          <w:p>
            <w:pPr>
              <w:spacing w:after="0"/>
              <w:jc w:val="center"/>
            </w:pPr>
            <w:r>
              <w:rPr>
                <w:sz w:val="18"/>
              </w:rPr>
              <w:t>542</w:t>
            </w:r>
          </w:p>
        </w:tc>
        <w:tc>
          <w:tcPr>
            <w:tcW w:type="dxa" w:w="2736"/>
            <w:vAlign w:val="center"/>
            <w:tcMar>
              <w:top w:w="80" w:type="dxa"/>
              <w:start w:w="120" w:type="dxa"/>
              <w:bottom w:w="80" w:type="dxa"/>
              <w:end w:w="120" w:type="dxa"/>
            </w:tcMar>
          </w:tcPr>
          <w:p>
            <w:pPr>
              <w:spacing w:after="0"/>
              <w:jc w:val="center"/>
            </w:pPr>
            <w:r>
              <w:rPr>
                <w:sz w:val="18"/>
              </w:rPr>
              <w:t>0.542</w:t>
            </w:r>
          </w:p>
        </w:tc>
      </w:tr>
      <w:tr>
        <w:tc>
          <w:tcPr>
            <w:tcW w:type="dxa" w:w="3888"/>
            <w:vAlign w:val="center"/>
            <w:tcMar>
              <w:top w:w="80" w:type="dxa"/>
              <w:start w:w="120" w:type="dxa"/>
              <w:bottom w:w="80" w:type="dxa"/>
              <w:end w:w="120" w:type="dxa"/>
            </w:tcMar>
            <w:shd w:fill="F3F6F9"/>
          </w:tcPr>
          <w:p>
            <w:pPr>
              <w:spacing w:after="0"/>
              <w:jc w:val="left"/>
            </w:pPr>
            <w:r>
              <w:rPr>
                <w:sz w:val="18"/>
              </w:rPr>
              <w:t>Lineal por nombre</w:t>
            </w:r>
          </w:p>
        </w:tc>
        <w:tc>
          <w:tcPr>
            <w:tcW w:type="dxa" w:w="2736"/>
            <w:vAlign w:val="center"/>
            <w:tcMar>
              <w:top w:w="80" w:type="dxa"/>
              <w:start w:w="120" w:type="dxa"/>
              <w:bottom w:w="80" w:type="dxa"/>
              <w:end w:w="120" w:type="dxa"/>
            </w:tcMar>
            <w:shd w:fill="F3F6F9"/>
          </w:tcPr>
          <w:p>
            <w:pPr>
              <w:spacing w:after="0"/>
              <w:jc w:val="center"/>
            </w:pPr>
            <w:r>
              <w:rPr>
                <w:sz w:val="18"/>
              </w:rPr>
              <w:t>54,998</w:t>
            </w:r>
          </w:p>
        </w:tc>
        <w:tc>
          <w:tcPr>
            <w:tcW w:type="dxa" w:w="2736"/>
            <w:vAlign w:val="center"/>
            <w:tcMar>
              <w:top w:w="80" w:type="dxa"/>
              <w:start w:w="120" w:type="dxa"/>
              <w:bottom w:w="80" w:type="dxa"/>
              <w:end w:w="120" w:type="dxa"/>
            </w:tcMar>
            <w:shd w:fill="F3F6F9"/>
          </w:tcPr>
          <w:p>
            <w:pPr>
              <w:spacing w:after="0"/>
              <w:jc w:val="center"/>
            </w:pPr>
            <w:r>
              <w:rPr>
                <w:sz w:val="18"/>
              </w:rPr>
              <w:t>54.998</w:t>
            </w:r>
          </w:p>
        </w:tc>
      </w:tr>
    </w:tbl>
    <w:p>
      <w:pPr>
        <w:spacing w:after="20"/>
      </w:pPr>
    </w:p>
    <w:p>
      <w:pPr>
        <w:jc w:val="center"/>
      </w:pPr>
      <w:r>
        <w:drawing>
          <wp:inline xmlns:a="http://schemas.openxmlformats.org/drawingml/2006/main" xmlns:pic="http://schemas.openxmlformats.org/drawingml/2006/picture">
            <wp:extent cx="5303520" cy="2879054"/>
            <wp:docPr id="2" name="Picture 2"/>
            <wp:cNvGraphicFramePr>
              <a:graphicFrameLocks noChangeAspect="1"/>
            </wp:cNvGraphicFramePr>
            <a:graphic>
              <a:graphicData uri="http://schemas.openxmlformats.org/drawingml/2006/picture">
                <pic:pic>
                  <pic:nvPicPr>
                    <pic:cNvPr id="0" name="busquedas.png"/>
                    <pic:cNvPicPr/>
                  </pic:nvPicPr>
                  <pic:blipFill>
                    <a:blip r:embed="rId12"/>
                    <a:stretch>
                      <a:fillRect/>
                    </a:stretch>
                  </pic:blipFill>
                  <pic:spPr>
                    <a:xfrm>
                      <a:off x="0" y="0"/>
                      <a:ext cx="5303520" cy="2879054"/>
                    </a:xfrm>
                    <a:prstGeom prst="rect"/>
                  </pic:spPr>
                </pic:pic>
              </a:graphicData>
            </a:graphic>
          </wp:inline>
        </w:drawing>
      </w:r>
    </w:p>
    <w:p>
      <w:pPr>
        <w:pStyle w:val="Heading2"/>
      </w:pPr>
      <w:r>
        <w:t>5.1 ¿Por qué la búsqueda binaria es ideal para el id?</w:t>
      </w:r>
    </w:p>
    <w:p>
      <w:pPr>
        <w:jc w:val="both"/>
      </w:pPr>
      <w:r>
        <w:t>El id es una clave única, totalmente ordenable y comparable en tiempo constante. La búsqueda binaria descarta la mitad del rango en cada paso, por lo que necesita O(log n) comparaciones; con 50 productos requiere como máximo alrededor de seis iteraciones. Su condición indispensable es mantener la lista ordenada por id. En un catálogo que recibe muchas consultas y pocas modificaciones, el costo inicial de ordenar se amortiza rápidamente.</w:t>
      </w:r>
    </w:p>
    <w:p>
      <w:pPr>
        <w:pStyle w:val="Heading2"/>
      </w:pPr>
      <w:r>
        <w:t>5.2 Búsqueda por subcadena y alternativas</w:t>
      </w:r>
    </w:p>
    <w:p>
      <w:pPr>
        <w:jc w:val="both"/>
      </w:pPr>
      <w:r>
        <w:t>La búsqueda lineal debe revisar los 50 nombres y evaluar contains() en cada uno. Su costo es O(n·m) de forma simplificada, donde m representa el trabajo de comparar caracteres. Además, una subcadena no dispone de la misma relación de orden total que un id, por lo que no se puede aplicar directamente la búsqueda binaria. Esto explica que el lote lineal tardara 52,523 ns frente a 455 ns de la búsqueda binaria.</w:t>
      </w:r>
    </w:p>
    <w:p>
      <w:pPr>
        <w:jc w:val="both"/>
      </w:pPr>
      <w:r>
        <w:t>En producción podrían emplearse índices de texto completo para búsquedas por palabras y relevancia; un trie o árbol de prefijos para autocompletado; un índice invertido que relacione términos con productos; normalización de mayúsculas, tildes y sinónimos; o un motor especializado como Elasticsearch/OpenSearch. La alternativa correcta depende de si se necesitan prefijos, subcadenas arbitrarias, tolerancia a errores o ranking.</w:t>
      </w:r>
    </w:p>
    <w:p>
      <w:pPr>
        <w:pStyle w:val="Heading1"/>
      </w:pPr>
      <w:r>
        <w:t>6. Análisis y conclusiones</w:t>
      </w:r>
    </w:p>
    <w:p>
      <w:pPr>
        <w:jc w:val="both"/>
      </w:pPr>
      <w:r>
        <w:t>El proyecto demuestra que elegir un algoritmo requiere considerar tanto la complejidad teórica como la forma real de los datos. Quick Sort fue el más eficiente para precio en esta ejecución, mientras Heap Sort lo fue para calificación. La diferencia entre criterios se debe a la distribución de valores, duplicados de calificación, decisiones de pivote, comportamiento de caché y variabilidad de mediciones pequeñas; no significa que un algoritmo sea universalmente mejor.</w:t>
      </w:r>
    </w:p>
    <w:p>
      <w:pPr>
        <w:jc w:val="both"/>
      </w:pPr>
      <w:r>
        <w:t>La búsqueda binaria resultó especialmente adecuada para ids porque aprovecha una clave única y ordenada. La búsqueda de subcadenas, aunque flexible, exige revisar todos los nombres y realizar comparaciones de caracteres. En un sistema real, la estructura de almacenamiento y los patrones de consulta son tan importantes como el algoritmo aislado.</w:t>
      </w:r>
    </w:p>
    <w:p>
      <w:pPr>
        <w:jc w:val="both"/>
      </w:pPr>
      <w:r>
        <w:t>Trabajar con objetos complejos obligó a separar el algoritmo del criterio mediante Comparator, evitar modificar el catálogo original durante las pruebas y garantizar condiciones previas como el orden por id. También mostró la necesidad de calentar la JVM, repetir mediciones y no interpretar diferencias de nanosegundos sin contexto. Como mejora futura se recomienda evaluar 1,000, 10,000 y 100,000 productos, incluir distribuciones casi ordenadas y medir consumo de memoria.</w:t>
      </w:r>
    </w:p>
    <w:p>
      <w:pPr>
        <w:pStyle w:val="Heading1"/>
      </w:pPr>
      <w:r>
        <w:t>7. Correspondencia con los requisitos</w:t>
      </w:r>
    </w:p>
    <w:tbl>
      <w:tblPr>
        <w:tblStyle w:val="TableGrid"/>
        <w:tblW w:type="auto" w:w="0"/>
        <w:jc w:val="center"/>
        <w:tblLayout w:type="fixed"/>
        <w:tblLook w:firstColumn="1" w:firstRow="1" w:lastColumn="0" w:lastRow="0" w:noHBand="0" w:noVBand="1" w:val="04A0"/>
      </w:tblPr>
      <w:tblGrid>
        <w:gridCol w:w="4680"/>
        <w:gridCol w:w="4680"/>
      </w:tblGrid>
      <w:tr>
        <w:tc>
          <w:tcPr>
            <w:tcW w:type="dxa" w:w="6912"/>
            <w:shd w:fill="1F4E79"/>
            <w:vAlign w:val="center"/>
            <w:tcMar>
              <w:top w:w="80" w:type="dxa"/>
              <w:start w:w="120" w:type="dxa"/>
              <w:bottom w:w="80" w:type="dxa"/>
              <w:end w:w="120" w:type="dxa"/>
            </w:tcMar>
          </w:tcPr>
          <w:p>
            <w:pPr>
              <w:jc w:val="center"/>
            </w:pPr>
            <w:r>
              <w:rPr>
                <w:b/>
                <w:color w:val="FFFFFF"/>
                <w:sz w:val="19"/>
              </w:rPr>
              <w:t>Requisito</w:t>
            </w:r>
          </w:p>
        </w:tc>
        <w:tc>
          <w:tcPr>
            <w:tcW w:type="dxa" w:w="2448"/>
            <w:shd w:fill="1F4E79"/>
            <w:vAlign w:val="center"/>
            <w:tcMar>
              <w:top w:w="80" w:type="dxa"/>
              <w:start w:w="120" w:type="dxa"/>
              <w:bottom w:w="80" w:type="dxa"/>
              <w:end w:w="120" w:type="dxa"/>
            </w:tcMar>
          </w:tcPr>
          <w:p>
            <w:pPr>
              <w:jc w:val="center"/>
            </w:pPr>
            <w:r>
              <w:rPr>
                <w:b/>
                <w:color w:val="FFFFFF"/>
                <w:sz w:val="19"/>
              </w:rPr>
              <w:t>Resultado</w:t>
            </w:r>
          </w:p>
        </w:tc>
      </w:tr>
      <w:tr>
        <w:tc>
          <w:tcPr>
            <w:tcW w:type="dxa" w:w="6912"/>
            <w:vAlign w:val="center"/>
            <w:tcMar>
              <w:top w:w="80" w:type="dxa"/>
              <w:start w:w="120" w:type="dxa"/>
              <w:bottom w:w="80" w:type="dxa"/>
              <w:end w:w="120" w:type="dxa"/>
            </w:tcMar>
          </w:tcPr>
          <w:p>
            <w:pPr>
              <w:spacing w:after="0"/>
              <w:jc w:val="left"/>
            </w:pPr>
            <w:r>
              <w:rPr>
                <w:sz w:val="18"/>
              </w:rPr>
              <w:t>Clase Producto con seis atributos</w:t>
            </w:r>
          </w:p>
        </w:tc>
        <w:tc>
          <w:tcPr>
            <w:tcW w:type="dxa" w:w="2448"/>
            <w:vAlign w:val="center"/>
            <w:tcMar>
              <w:top w:w="80" w:type="dxa"/>
              <w:start w:w="120" w:type="dxa"/>
              <w:bottom w:w="80" w:type="dxa"/>
              <w:end w:w="120" w:type="dxa"/>
            </w:tcMar>
          </w:tcPr>
          <w:p>
            <w:pPr>
              <w:spacing w:after="0"/>
              <w:jc w:val="center"/>
            </w:pPr>
            <w:r>
              <w:rPr>
                <w:sz w:val="18"/>
              </w:rPr>
              <w:t>Cumplido</w:t>
            </w:r>
          </w:p>
        </w:tc>
      </w:tr>
      <w:tr>
        <w:tc>
          <w:tcPr>
            <w:tcW w:type="dxa" w:w="6912"/>
            <w:vAlign w:val="center"/>
            <w:tcMar>
              <w:top w:w="80" w:type="dxa"/>
              <w:start w:w="120" w:type="dxa"/>
              <w:bottom w:w="80" w:type="dxa"/>
              <w:end w:w="120" w:type="dxa"/>
            </w:tcMar>
            <w:shd w:fill="F3F6F9"/>
          </w:tcPr>
          <w:p>
            <w:pPr>
              <w:spacing w:after="0"/>
              <w:jc w:val="left"/>
            </w:pPr>
            <w:r>
              <w:rPr>
                <w:sz w:val="18"/>
              </w:rPr>
              <w:t>50 objetos con ids únicos y datos coherentes</w:t>
            </w:r>
          </w:p>
        </w:tc>
        <w:tc>
          <w:tcPr>
            <w:tcW w:type="dxa" w:w="2448"/>
            <w:vAlign w:val="center"/>
            <w:tcMar>
              <w:top w:w="80" w:type="dxa"/>
              <w:start w:w="120" w:type="dxa"/>
              <w:bottom w:w="80" w:type="dxa"/>
              <w:end w:w="120" w:type="dxa"/>
            </w:tcMar>
            <w:shd w:fill="F3F6F9"/>
          </w:tcPr>
          <w:p>
            <w:pPr>
              <w:spacing w:after="0"/>
              <w:jc w:val="center"/>
            </w:pPr>
            <w:r>
              <w:rPr>
                <w:sz w:val="18"/>
              </w:rPr>
              <w:t>Cumplido</w:t>
            </w:r>
          </w:p>
        </w:tc>
      </w:tr>
      <w:tr>
        <w:tc>
          <w:tcPr>
            <w:tcW w:type="dxa" w:w="6912"/>
            <w:vAlign w:val="center"/>
            <w:tcMar>
              <w:top w:w="80" w:type="dxa"/>
              <w:start w:w="120" w:type="dxa"/>
              <w:bottom w:w="80" w:type="dxa"/>
              <w:end w:w="120" w:type="dxa"/>
            </w:tcMar>
          </w:tcPr>
          <w:p>
            <w:pPr>
              <w:spacing w:after="0"/>
              <w:jc w:val="left"/>
            </w:pPr>
            <w:r>
              <w:rPr>
                <w:sz w:val="18"/>
              </w:rPr>
              <w:t>Tres algoritmos implementados</w:t>
            </w:r>
          </w:p>
        </w:tc>
        <w:tc>
          <w:tcPr>
            <w:tcW w:type="dxa" w:w="2448"/>
            <w:vAlign w:val="center"/>
            <w:tcMar>
              <w:top w:w="80" w:type="dxa"/>
              <w:start w:w="120" w:type="dxa"/>
              <w:bottom w:w="80" w:type="dxa"/>
              <w:end w:w="120" w:type="dxa"/>
            </w:tcMar>
          </w:tcPr>
          <w:p>
            <w:pPr>
              <w:spacing w:after="0"/>
              <w:jc w:val="center"/>
            </w:pPr>
            <w:r>
              <w:rPr>
                <w:sz w:val="18"/>
              </w:rPr>
              <w:t>Merge, Quick y Heap Sort</w:t>
            </w:r>
          </w:p>
        </w:tc>
      </w:tr>
      <w:tr>
        <w:tc>
          <w:tcPr>
            <w:tcW w:type="dxa" w:w="6912"/>
            <w:vAlign w:val="center"/>
            <w:tcMar>
              <w:top w:w="80" w:type="dxa"/>
              <w:start w:w="120" w:type="dxa"/>
              <w:bottom w:w="80" w:type="dxa"/>
              <w:end w:w="120" w:type="dxa"/>
            </w:tcMar>
            <w:shd w:fill="F3F6F9"/>
          </w:tcPr>
          <w:p>
            <w:pPr>
              <w:spacing w:after="0"/>
              <w:jc w:val="left"/>
            </w:pPr>
            <w:r>
              <w:rPr>
                <w:sz w:val="18"/>
              </w:rPr>
              <w:t>Precio ascendente</w:t>
            </w:r>
          </w:p>
        </w:tc>
        <w:tc>
          <w:tcPr>
            <w:tcW w:type="dxa" w:w="2448"/>
            <w:vAlign w:val="center"/>
            <w:tcMar>
              <w:top w:w="80" w:type="dxa"/>
              <w:start w:w="120" w:type="dxa"/>
              <w:bottom w:w="80" w:type="dxa"/>
              <w:end w:w="120" w:type="dxa"/>
            </w:tcMar>
            <w:shd w:fill="F3F6F9"/>
          </w:tcPr>
          <w:p>
            <w:pPr>
              <w:spacing w:after="0"/>
              <w:jc w:val="center"/>
            </w:pPr>
            <w:r>
              <w:rPr>
                <w:sz w:val="18"/>
              </w:rPr>
              <w:t>Cumplido</w:t>
            </w:r>
          </w:p>
        </w:tc>
      </w:tr>
      <w:tr>
        <w:tc>
          <w:tcPr>
            <w:tcW w:type="dxa" w:w="6912"/>
            <w:vAlign w:val="center"/>
            <w:tcMar>
              <w:top w:w="80" w:type="dxa"/>
              <w:start w:w="120" w:type="dxa"/>
              <w:bottom w:w="80" w:type="dxa"/>
              <w:end w:w="120" w:type="dxa"/>
            </w:tcMar>
          </w:tcPr>
          <w:p>
            <w:pPr>
              <w:spacing w:after="0"/>
              <w:jc w:val="left"/>
            </w:pPr>
            <w:r>
              <w:rPr>
                <w:sz w:val="18"/>
              </w:rPr>
              <w:t>Calificación descendente</w:t>
            </w:r>
          </w:p>
        </w:tc>
        <w:tc>
          <w:tcPr>
            <w:tcW w:type="dxa" w:w="2448"/>
            <w:vAlign w:val="center"/>
            <w:tcMar>
              <w:top w:w="80" w:type="dxa"/>
              <w:start w:w="120" w:type="dxa"/>
              <w:bottom w:w="80" w:type="dxa"/>
              <w:end w:w="120" w:type="dxa"/>
            </w:tcMar>
          </w:tcPr>
          <w:p>
            <w:pPr>
              <w:spacing w:after="0"/>
              <w:jc w:val="center"/>
            </w:pPr>
            <w:r>
              <w:rPr>
                <w:sz w:val="18"/>
              </w:rPr>
              <w:t>Cumplido</w:t>
            </w:r>
          </w:p>
        </w:tc>
      </w:tr>
      <w:tr>
        <w:tc>
          <w:tcPr>
            <w:tcW w:type="dxa" w:w="6912"/>
            <w:vAlign w:val="center"/>
            <w:tcMar>
              <w:top w:w="80" w:type="dxa"/>
              <w:start w:w="120" w:type="dxa"/>
              <w:bottom w:w="80" w:type="dxa"/>
              <w:end w:w="120" w:type="dxa"/>
            </w:tcMar>
            <w:shd w:fill="F3F6F9"/>
          </w:tcPr>
          <w:p>
            <w:pPr>
              <w:spacing w:after="0"/>
              <w:jc w:val="left"/>
            </w:pPr>
            <w:r>
              <w:rPr>
                <w:sz w:val="18"/>
              </w:rPr>
              <w:t>Tabla y análisis de tiempos</w:t>
            </w:r>
          </w:p>
        </w:tc>
        <w:tc>
          <w:tcPr>
            <w:tcW w:type="dxa" w:w="2448"/>
            <w:vAlign w:val="center"/>
            <w:tcMar>
              <w:top w:w="80" w:type="dxa"/>
              <w:start w:w="120" w:type="dxa"/>
              <w:bottom w:w="80" w:type="dxa"/>
              <w:end w:w="120" w:type="dxa"/>
            </w:tcMar>
            <w:shd w:fill="F3F6F9"/>
          </w:tcPr>
          <w:p>
            <w:pPr>
              <w:spacing w:after="0"/>
              <w:jc w:val="center"/>
            </w:pPr>
            <w:r>
              <w:rPr>
                <w:sz w:val="18"/>
              </w:rPr>
              <w:t>Cumplido</w:t>
            </w:r>
          </w:p>
        </w:tc>
      </w:tr>
      <w:tr>
        <w:tc>
          <w:tcPr>
            <w:tcW w:type="dxa" w:w="6912"/>
            <w:vAlign w:val="center"/>
            <w:tcMar>
              <w:top w:w="80" w:type="dxa"/>
              <w:start w:w="120" w:type="dxa"/>
              <w:bottom w:w="80" w:type="dxa"/>
              <w:end w:w="120" w:type="dxa"/>
            </w:tcMar>
          </w:tcPr>
          <w:p>
            <w:pPr>
              <w:spacing w:after="0"/>
              <w:jc w:val="left"/>
            </w:pPr>
            <w:r>
              <w:rPr>
                <w:sz w:val="18"/>
              </w:rPr>
              <w:t>10 ids existentes y 10 inexistentes</w:t>
            </w:r>
          </w:p>
        </w:tc>
        <w:tc>
          <w:tcPr>
            <w:tcW w:type="dxa" w:w="2448"/>
            <w:vAlign w:val="center"/>
            <w:tcMar>
              <w:top w:w="80" w:type="dxa"/>
              <w:start w:w="120" w:type="dxa"/>
              <w:bottom w:w="80" w:type="dxa"/>
              <w:end w:w="120" w:type="dxa"/>
            </w:tcMar>
          </w:tcPr>
          <w:p>
            <w:pPr>
              <w:spacing w:after="0"/>
              <w:jc w:val="center"/>
            </w:pPr>
            <w:r>
              <w:rPr>
                <w:sz w:val="18"/>
              </w:rPr>
              <w:t>Cumplido</w:t>
            </w:r>
          </w:p>
        </w:tc>
      </w:tr>
      <w:tr>
        <w:tc>
          <w:tcPr>
            <w:tcW w:type="dxa" w:w="6912"/>
            <w:vAlign w:val="center"/>
            <w:tcMar>
              <w:top w:w="80" w:type="dxa"/>
              <w:start w:w="120" w:type="dxa"/>
              <w:bottom w:w="80" w:type="dxa"/>
              <w:end w:w="120" w:type="dxa"/>
            </w:tcMar>
            <w:shd w:fill="F3F6F9"/>
          </w:tcPr>
          <w:p>
            <w:pPr>
              <w:spacing w:after="0"/>
              <w:jc w:val="left"/>
            </w:pPr>
            <w:r>
              <w:rPr>
                <w:sz w:val="18"/>
              </w:rPr>
              <w:t>Búsqueda binaria por id</w:t>
            </w:r>
          </w:p>
        </w:tc>
        <w:tc>
          <w:tcPr>
            <w:tcW w:type="dxa" w:w="2448"/>
            <w:vAlign w:val="center"/>
            <w:tcMar>
              <w:top w:w="80" w:type="dxa"/>
              <w:start w:w="120" w:type="dxa"/>
              <w:bottom w:w="80" w:type="dxa"/>
              <w:end w:w="120" w:type="dxa"/>
            </w:tcMar>
            <w:shd w:fill="F3F6F9"/>
          </w:tcPr>
          <w:p>
            <w:pPr>
              <w:spacing w:after="0"/>
              <w:jc w:val="center"/>
            </w:pPr>
            <w:r>
              <w:rPr>
                <w:sz w:val="18"/>
              </w:rPr>
              <w:t>Cumplido</w:t>
            </w:r>
          </w:p>
        </w:tc>
      </w:tr>
      <w:tr>
        <w:tc>
          <w:tcPr>
            <w:tcW w:type="dxa" w:w="6912"/>
            <w:vAlign w:val="center"/>
            <w:tcMar>
              <w:top w:w="80" w:type="dxa"/>
              <w:start w:w="120" w:type="dxa"/>
              <w:bottom w:w="80" w:type="dxa"/>
              <w:end w:w="120" w:type="dxa"/>
            </w:tcMar>
          </w:tcPr>
          <w:p>
            <w:pPr>
              <w:spacing w:after="0"/>
              <w:jc w:val="left"/>
            </w:pPr>
            <w:r>
              <w:rPr>
                <w:sz w:val="18"/>
              </w:rPr>
              <w:t>Búsqueda lineal por nombre (opcional)</w:t>
            </w:r>
          </w:p>
        </w:tc>
        <w:tc>
          <w:tcPr>
            <w:tcW w:type="dxa" w:w="2448"/>
            <w:vAlign w:val="center"/>
            <w:tcMar>
              <w:top w:w="80" w:type="dxa"/>
              <w:start w:w="120" w:type="dxa"/>
              <w:bottom w:w="80" w:type="dxa"/>
              <w:end w:w="120" w:type="dxa"/>
            </w:tcMar>
          </w:tcPr>
          <w:p>
            <w:pPr>
              <w:spacing w:after="0"/>
              <w:jc w:val="center"/>
            </w:pPr>
            <w:r>
              <w:rPr>
                <w:sz w:val="18"/>
              </w:rPr>
              <w:t>Incluida</w:t>
            </w:r>
          </w:p>
        </w:tc>
      </w:tr>
      <w:tr>
        <w:tc>
          <w:tcPr>
            <w:tcW w:type="dxa" w:w="6912"/>
            <w:vAlign w:val="center"/>
            <w:tcMar>
              <w:top w:w="80" w:type="dxa"/>
              <w:start w:w="120" w:type="dxa"/>
              <w:bottom w:w="80" w:type="dxa"/>
              <w:end w:w="120" w:type="dxa"/>
            </w:tcMar>
            <w:shd w:fill="F3F6F9"/>
          </w:tcPr>
          <w:p>
            <w:pPr>
              <w:spacing w:after="0"/>
              <w:jc w:val="left"/>
            </w:pPr>
            <w:r>
              <w:rPr>
                <w:sz w:val="18"/>
              </w:rPr>
              <w:t>10 subcadenas con y 10 sin resultados</w:t>
            </w:r>
          </w:p>
        </w:tc>
        <w:tc>
          <w:tcPr>
            <w:tcW w:type="dxa" w:w="2448"/>
            <w:vAlign w:val="center"/>
            <w:tcMar>
              <w:top w:w="80" w:type="dxa"/>
              <w:start w:w="120" w:type="dxa"/>
              <w:bottom w:w="80" w:type="dxa"/>
              <w:end w:w="120" w:type="dxa"/>
            </w:tcMar>
            <w:shd w:fill="F3F6F9"/>
          </w:tcPr>
          <w:p>
            <w:pPr>
              <w:spacing w:after="0"/>
              <w:jc w:val="center"/>
            </w:pPr>
            <w:r>
              <w:rPr>
                <w:sz w:val="18"/>
              </w:rPr>
              <w:t>Cumplido</w:t>
            </w:r>
          </w:p>
        </w:tc>
      </w:tr>
      <w:tr>
        <w:tc>
          <w:tcPr>
            <w:tcW w:type="dxa" w:w="6912"/>
            <w:vAlign w:val="center"/>
            <w:tcMar>
              <w:top w:w="80" w:type="dxa"/>
              <w:start w:w="120" w:type="dxa"/>
              <w:bottom w:w="80" w:type="dxa"/>
              <w:end w:w="120" w:type="dxa"/>
            </w:tcMar>
          </w:tcPr>
          <w:p>
            <w:pPr>
              <w:spacing w:after="0"/>
              <w:jc w:val="left"/>
            </w:pPr>
            <w:r>
              <w:rPr>
                <w:sz w:val="18"/>
              </w:rPr>
              <w:t>Gráficos (opcional)</w:t>
            </w:r>
          </w:p>
        </w:tc>
        <w:tc>
          <w:tcPr>
            <w:tcW w:type="dxa" w:w="2448"/>
            <w:vAlign w:val="center"/>
            <w:tcMar>
              <w:top w:w="80" w:type="dxa"/>
              <w:start w:w="120" w:type="dxa"/>
              <w:bottom w:w="80" w:type="dxa"/>
              <w:end w:w="120" w:type="dxa"/>
            </w:tcMar>
          </w:tcPr>
          <w:p>
            <w:pPr>
              <w:spacing w:after="0"/>
              <w:jc w:val="center"/>
            </w:pPr>
            <w:r>
              <w:rPr>
                <w:sz w:val="18"/>
              </w:rPr>
              <w:t>Incluidos</w:t>
            </w:r>
          </w:p>
        </w:tc>
      </w:tr>
      <w:tr>
        <w:tc>
          <w:tcPr>
            <w:tcW w:type="dxa" w:w="6912"/>
            <w:vAlign w:val="center"/>
            <w:tcMar>
              <w:top w:w="80" w:type="dxa"/>
              <w:start w:w="120" w:type="dxa"/>
              <w:bottom w:w="80" w:type="dxa"/>
              <w:end w:w="120" w:type="dxa"/>
            </w:tcMar>
            <w:shd w:fill="F3F6F9"/>
          </w:tcPr>
          <w:p>
            <w:pPr>
              <w:spacing w:after="0"/>
              <w:jc w:val="left"/>
            </w:pPr>
            <w:r>
              <w:rPr>
                <w:sz w:val="18"/>
              </w:rPr>
              <w:t>Código documentado</w:t>
            </w:r>
          </w:p>
        </w:tc>
        <w:tc>
          <w:tcPr>
            <w:tcW w:type="dxa" w:w="2448"/>
            <w:vAlign w:val="center"/>
            <w:tcMar>
              <w:top w:w="80" w:type="dxa"/>
              <w:start w:w="120" w:type="dxa"/>
              <w:bottom w:w="80" w:type="dxa"/>
              <w:end w:w="120" w:type="dxa"/>
            </w:tcMar>
            <w:shd w:fill="F3F6F9"/>
          </w:tcPr>
          <w:p>
            <w:pPr>
              <w:spacing w:after="0"/>
              <w:jc w:val="center"/>
            </w:pPr>
            <w:r>
              <w:rPr>
                <w:sz w:val="18"/>
              </w:rPr>
              <w:t>Incluido</w:t>
            </w:r>
          </w:p>
        </w:tc>
      </w:tr>
    </w:tbl>
    <w:p>
      <w:pPr>
        <w:spacing w:after="20"/>
      </w:pPr>
    </w:p>
    <w:p>
      <w:pPr>
        <w:pStyle w:val="Heading1"/>
      </w:pPr>
      <w:r>
        <w:t>8. Estructura del código fuente</w:t>
      </w:r>
    </w:p>
    <w:tbl>
      <w:tblPr>
        <w:tblStyle w:val="TableGrid"/>
        <w:tblW w:type="auto" w:w="0"/>
        <w:jc w:val="center"/>
        <w:tblLayout w:type="fixed"/>
        <w:tblLook w:firstColumn="1" w:firstRow="1" w:lastColumn="0" w:lastRow="0" w:noHBand="0" w:noVBand="1" w:val="04A0"/>
      </w:tblPr>
      <w:tblGrid>
        <w:gridCol w:w="4680"/>
        <w:gridCol w:w="4680"/>
      </w:tblGrid>
      <w:tr>
        <w:tc>
          <w:tcPr>
            <w:tcW w:type="dxa" w:w="3528"/>
            <w:shd w:fill="1F4E79"/>
            <w:vAlign w:val="center"/>
            <w:tcMar>
              <w:top w:w="80" w:type="dxa"/>
              <w:start w:w="120" w:type="dxa"/>
              <w:bottom w:w="80" w:type="dxa"/>
              <w:end w:w="120" w:type="dxa"/>
            </w:tcMar>
          </w:tcPr>
          <w:p>
            <w:pPr>
              <w:jc w:val="center"/>
            </w:pPr>
            <w:r>
              <w:rPr>
                <w:b/>
                <w:color w:val="FFFFFF"/>
                <w:sz w:val="19"/>
              </w:rPr>
              <w:t>Archivo</w:t>
            </w:r>
          </w:p>
        </w:tc>
        <w:tc>
          <w:tcPr>
            <w:tcW w:type="dxa" w:w="5832"/>
            <w:shd w:fill="1F4E79"/>
            <w:vAlign w:val="center"/>
            <w:tcMar>
              <w:top w:w="80" w:type="dxa"/>
              <w:start w:w="120" w:type="dxa"/>
              <w:bottom w:w="80" w:type="dxa"/>
              <w:end w:w="120" w:type="dxa"/>
            </w:tcMar>
          </w:tcPr>
          <w:p>
            <w:pPr>
              <w:jc w:val="center"/>
            </w:pPr>
            <w:r>
              <w:rPr>
                <w:b/>
                <w:color w:val="FFFFFF"/>
                <w:sz w:val="19"/>
              </w:rPr>
              <w:t>Responsabilidad</w:t>
            </w:r>
          </w:p>
        </w:tc>
      </w:tr>
      <w:tr>
        <w:tc>
          <w:tcPr>
            <w:tcW w:type="dxa" w:w="3528"/>
            <w:vAlign w:val="center"/>
            <w:tcMar>
              <w:top w:w="80" w:type="dxa"/>
              <w:start w:w="120" w:type="dxa"/>
              <w:bottom w:w="80" w:type="dxa"/>
              <w:end w:w="120" w:type="dxa"/>
            </w:tcMar>
          </w:tcPr>
          <w:p>
            <w:pPr>
              <w:spacing w:after="0"/>
              <w:jc w:val="left"/>
            </w:pPr>
            <w:r>
              <w:rPr>
                <w:sz w:val="18"/>
              </w:rPr>
              <w:t>Producto.java</w:t>
            </w:r>
          </w:p>
        </w:tc>
        <w:tc>
          <w:tcPr>
            <w:tcW w:type="dxa" w:w="5832"/>
            <w:vAlign w:val="center"/>
            <w:tcMar>
              <w:top w:w="80" w:type="dxa"/>
              <w:start w:w="120" w:type="dxa"/>
              <w:bottom w:w="80" w:type="dxa"/>
              <w:end w:w="120" w:type="dxa"/>
            </w:tcMar>
          </w:tcPr>
          <w:p>
            <w:pPr>
              <w:spacing w:after="0"/>
              <w:jc w:val="center"/>
            </w:pPr>
            <w:r>
              <w:rPr>
                <w:sz w:val="18"/>
              </w:rPr>
              <w:t>Modelo inmutable del catálogo</w:t>
            </w:r>
          </w:p>
        </w:tc>
      </w:tr>
      <w:tr>
        <w:tc>
          <w:tcPr>
            <w:tcW w:type="dxa" w:w="3528"/>
            <w:vAlign w:val="center"/>
            <w:tcMar>
              <w:top w:w="80" w:type="dxa"/>
              <w:start w:w="120" w:type="dxa"/>
              <w:bottom w:w="80" w:type="dxa"/>
              <w:end w:w="120" w:type="dxa"/>
            </w:tcMar>
            <w:shd w:fill="F3F6F9"/>
          </w:tcPr>
          <w:p>
            <w:pPr>
              <w:spacing w:after="0"/>
              <w:jc w:val="left"/>
            </w:pPr>
            <w:r>
              <w:rPr>
                <w:sz w:val="18"/>
              </w:rPr>
              <w:t>GeneradorProductos.java</w:t>
            </w:r>
          </w:p>
        </w:tc>
        <w:tc>
          <w:tcPr>
            <w:tcW w:type="dxa" w:w="5832"/>
            <w:vAlign w:val="center"/>
            <w:tcMar>
              <w:top w:w="80" w:type="dxa"/>
              <w:start w:w="120" w:type="dxa"/>
              <w:bottom w:w="80" w:type="dxa"/>
              <w:end w:w="120" w:type="dxa"/>
            </w:tcMar>
            <w:shd w:fill="F3F6F9"/>
          </w:tcPr>
          <w:p>
            <w:pPr>
              <w:spacing w:after="0"/>
              <w:jc w:val="center"/>
            </w:pPr>
            <w:r>
              <w:rPr>
                <w:sz w:val="18"/>
              </w:rPr>
              <w:t>Generación reproducible de 50 objetos</w:t>
            </w:r>
          </w:p>
        </w:tc>
      </w:tr>
      <w:tr>
        <w:tc>
          <w:tcPr>
            <w:tcW w:type="dxa" w:w="3528"/>
            <w:vAlign w:val="center"/>
            <w:tcMar>
              <w:top w:w="80" w:type="dxa"/>
              <w:start w:w="120" w:type="dxa"/>
              <w:bottom w:w="80" w:type="dxa"/>
              <w:end w:w="120" w:type="dxa"/>
            </w:tcMar>
          </w:tcPr>
          <w:p>
            <w:pPr>
              <w:spacing w:after="0"/>
              <w:jc w:val="left"/>
            </w:pPr>
            <w:r>
              <w:rPr>
                <w:sz w:val="18"/>
              </w:rPr>
              <w:t>AlgoritmosOrdenamiento.java</w:t>
            </w:r>
          </w:p>
        </w:tc>
        <w:tc>
          <w:tcPr>
            <w:tcW w:type="dxa" w:w="5832"/>
            <w:vAlign w:val="center"/>
            <w:tcMar>
              <w:top w:w="80" w:type="dxa"/>
              <w:start w:w="120" w:type="dxa"/>
              <w:bottom w:w="80" w:type="dxa"/>
              <w:end w:w="120" w:type="dxa"/>
            </w:tcMar>
          </w:tcPr>
          <w:p>
            <w:pPr>
              <w:spacing w:after="0"/>
              <w:jc w:val="center"/>
            </w:pPr>
            <w:r>
              <w:rPr>
                <w:sz w:val="18"/>
              </w:rPr>
              <w:t>Merge Sort, Quick Sort y Heap Sort genéricos</w:t>
            </w:r>
          </w:p>
        </w:tc>
      </w:tr>
      <w:tr>
        <w:tc>
          <w:tcPr>
            <w:tcW w:type="dxa" w:w="3528"/>
            <w:vAlign w:val="center"/>
            <w:tcMar>
              <w:top w:w="80" w:type="dxa"/>
              <w:start w:w="120" w:type="dxa"/>
              <w:bottom w:w="80" w:type="dxa"/>
              <w:end w:w="120" w:type="dxa"/>
            </w:tcMar>
            <w:shd w:fill="F3F6F9"/>
          </w:tcPr>
          <w:p>
            <w:pPr>
              <w:spacing w:after="0"/>
              <w:jc w:val="left"/>
            </w:pPr>
            <w:r>
              <w:rPr>
                <w:sz w:val="18"/>
              </w:rPr>
              <w:t>AlgoritmosBusqueda.java</w:t>
            </w:r>
          </w:p>
        </w:tc>
        <w:tc>
          <w:tcPr>
            <w:tcW w:type="dxa" w:w="5832"/>
            <w:vAlign w:val="center"/>
            <w:tcMar>
              <w:top w:w="80" w:type="dxa"/>
              <w:start w:w="120" w:type="dxa"/>
              <w:bottom w:w="80" w:type="dxa"/>
              <w:end w:w="120" w:type="dxa"/>
            </w:tcMar>
            <w:shd w:fill="F3F6F9"/>
          </w:tcPr>
          <w:p>
            <w:pPr>
              <w:spacing w:after="0"/>
              <w:jc w:val="center"/>
            </w:pPr>
            <w:r>
              <w:rPr>
                <w:sz w:val="18"/>
              </w:rPr>
              <w:t>Búsqueda binaria y lineal</w:t>
            </w:r>
          </w:p>
        </w:tc>
      </w:tr>
      <w:tr>
        <w:tc>
          <w:tcPr>
            <w:tcW w:type="dxa" w:w="3528"/>
            <w:vAlign w:val="center"/>
            <w:tcMar>
              <w:top w:w="80" w:type="dxa"/>
              <w:start w:w="120" w:type="dxa"/>
              <w:bottom w:w="80" w:type="dxa"/>
              <w:end w:w="120" w:type="dxa"/>
            </w:tcMar>
          </w:tcPr>
          <w:p>
            <w:pPr>
              <w:spacing w:after="0"/>
              <w:jc w:val="left"/>
            </w:pPr>
            <w:r>
              <w:rPr>
                <w:sz w:val="18"/>
              </w:rPr>
              <w:t>Principal.java</w:t>
            </w:r>
          </w:p>
        </w:tc>
        <w:tc>
          <w:tcPr>
            <w:tcW w:type="dxa" w:w="5832"/>
            <w:vAlign w:val="center"/>
            <w:tcMar>
              <w:top w:w="80" w:type="dxa"/>
              <w:start w:w="120" w:type="dxa"/>
              <w:bottom w:w="80" w:type="dxa"/>
              <w:end w:w="120" w:type="dxa"/>
            </w:tcMar>
          </w:tcPr>
          <w:p>
            <w:pPr>
              <w:spacing w:after="0"/>
              <w:jc w:val="center"/>
            </w:pPr>
            <w:r>
              <w:rPr>
                <w:sz w:val="18"/>
              </w:rPr>
              <w:t>Menú, pruebas, cronometraje, validación y CSV</w:t>
            </w:r>
          </w:p>
        </w:tc>
      </w:tr>
      <w:tr>
        <w:tc>
          <w:tcPr>
            <w:tcW w:type="dxa" w:w="3528"/>
            <w:vAlign w:val="center"/>
            <w:tcMar>
              <w:top w:w="80" w:type="dxa"/>
              <w:start w:w="120" w:type="dxa"/>
              <w:bottom w:w="80" w:type="dxa"/>
              <w:end w:w="120" w:type="dxa"/>
            </w:tcMar>
            <w:shd w:fill="F3F6F9"/>
          </w:tcPr>
          <w:p>
            <w:pPr>
              <w:spacing w:after="0"/>
              <w:jc w:val="left"/>
            </w:pPr>
            <w:r>
              <w:rPr>
                <w:sz w:val="18"/>
              </w:rPr>
              <w:t>README.md</w:t>
            </w:r>
          </w:p>
        </w:tc>
        <w:tc>
          <w:tcPr>
            <w:tcW w:type="dxa" w:w="5832"/>
            <w:vAlign w:val="center"/>
            <w:tcMar>
              <w:top w:w="80" w:type="dxa"/>
              <w:start w:w="120" w:type="dxa"/>
              <w:bottom w:w="80" w:type="dxa"/>
              <w:end w:w="120" w:type="dxa"/>
            </w:tcMar>
            <w:shd w:fill="F3F6F9"/>
          </w:tcPr>
          <w:p>
            <w:pPr>
              <w:spacing w:after="0"/>
              <w:jc w:val="center"/>
            </w:pPr>
            <w:r>
              <w:rPr>
                <w:sz w:val="18"/>
              </w:rPr>
              <w:t>Instrucciones y estructura del proyecto</w:t>
            </w:r>
          </w:p>
        </w:tc>
      </w:tr>
    </w:tbl>
    <w:p>
      <w:pPr>
        <w:spacing w:after="20"/>
      </w:pPr>
    </w:p>
    <w:p>
      <w:pPr>
        <w:pStyle w:val="Heading1"/>
      </w:pPr>
      <w:r>
        <w:t>Referencias</w:t>
      </w:r>
    </w:p>
    <w:p>
      <w:pPr>
        <w:jc w:val="both"/>
      </w:pPr>
      <w:r>
        <w:t>Cormen, T. H., Leiserson, C. E., Rivest, R. L. y Stein, C. (2022). Introduction to Algorithms (4.ª ed.). MIT Press.</w:t>
      </w:r>
    </w:p>
    <w:p>
      <w:pPr>
        <w:jc w:val="both"/>
      </w:pPr>
      <w:r>
        <w:t>Oracle. Java Platform, Standard Edition 17 API Specification: Comparator y System.nanoTime().</w:t>
      </w:r>
    </w:p>
    <w:p>
      <w:pPr>
        <w:jc w:val="both"/>
      </w:pPr>
      <w:r>
        <w:t>Nota de reproducibilidad: resultados medidos el 5 de agosto de 2026 en OpenJDK 17.0.19. Los tiempos pueden variar según hardware, JVM y carga del sistema.</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C"/>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26C"/>
        <w:sz w:val="17"/>
      </w:rPr>
      <w:t>PROYECTO FINAL · ALGORITMOS Y ESTRUCTURAS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