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7.jpeg" ContentType="image/jpeg"/>
  <Override PartName="/word/media/image2.png" ContentType="image/png"/>
  <Override PartName="/word/media/image3.gif" ContentType="image/gif"/>
  <Override PartName="/word/media/image4.png" ContentType="image/png"/>
  <Override PartName="/word/media/image6.jpeg" ContentType="image/jpeg"/>
  <Override PartName="/word/media/image5.png" ContentType="image/png"/>
  <Override PartName="/word/media/image8.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tabs>
          <w:tab w:val="right" w:pos="9073" w:leader="dot"/>
        </w:tabs>
        <w:rPr/>
      </w:pPr>
      <w:r>
        <w:fldChar w:fldCharType="begin"/>
      </w:r>
      <w:r>
        <w:rPr>
          <w:rStyle w:val="Vnculodendice"/>
          <w:i w:val="false"/>
          <w:iCs w:val="false"/>
        </w:rPr>
        <w:instrText> TOC \c "Figura" </w:instrText>
      </w:r>
      <w:r>
        <w:rPr>
          <w:rStyle w:val="Vnculodendice"/>
          <w:i w:val="false"/>
          <w:iCs w:val="false"/>
        </w:rPr>
        <w:fldChar w:fldCharType="separate"/>
      </w:r>
      <w:hyperlink w:anchor="Figura!0|sequence">
        <w:r>
          <w:rPr>
            <w:rStyle w:val="Vnculodendice"/>
            <w:i w:val="false"/>
            <w:iCs w:val="false"/>
          </w:rPr>
          <w:t>Figura 1 - Tabelas de um Banco de Dados</w:t>
        </w:r>
        <w:r>
          <w:rPr>
            <w:rStyle w:val="Vnculodendice"/>
          </w:rPr>
          <w:tab/>
          <w:t>13</w:t>
        </w:r>
      </w:hyperlink>
    </w:p>
    <w:p>
      <w:pPr>
        <w:pStyle w:val="Ndice1defiguras"/>
        <w:tabs>
          <w:tab w:val="right" w:pos="9073" w:leader="dot"/>
        </w:tabs>
        <w:rPr/>
      </w:pPr>
      <w:hyperlink w:anchor="Figura!1|sequence">
        <w:r>
          <w:rPr>
            <w:rStyle w:val="Vnculodendice"/>
            <w:i w:val="false"/>
            <w:iCs w:val="false"/>
          </w:rPr>
          <w:t>Figura 2 - Edgar Frank Codd</w:t>
        </w:r>
        <w:r>
          <w:rPr>
            <w:rStyle w:val="Vnculodendice"/>
          </w:rPr>
          <w:tab/>
          <w:t>14</w:t>
        </w:r>
      </w:hyperlink>
    </w:p>
    <w:p>
      <w:pPr>
        <w:pStyle w:val="Ndice1defiguras"/>
        <w:tabs>
          <w:tab w:val="right" w:pos="9073" w:leader="dot"/>
        </w:tabs>
        <w:rPr/>
      </w:pPr>
      <w:hyperlink w:anchor="Figura!2|sequence">
        <w:r>
          <w:rPr>
            <w:rStyle w:val="Vnculodendice"/>
            <w:i w:val="false"/>
            <w:iCs w:val="false"/>
          </w:rPr>
          <w:t xml:space="preserve">Figura </w:t>
        </w:r>
        <w:r>
          <w:rPr>
            <w:rStyle w:val="Vnculodendice"/>
            <w:i w:val="false"/>
            <w:iCs w:val="false"/>
          </w:rPr>
          <w:t>3</w:t>
        </w:r>
        <w:r>
          <w:rPr>
            <w:rStyle w:val="Vnculodendice"/>
            <w:i w:val="false"/>
            <w:iCs w:val="false"/>
          </w:rPr>
          <w:t xml:space="preserve"> - Página de dados SQL Server</w:t>
        </w:r>
        <w:r>
          <w:rPr>
            <w:rStyle w:val="Vnculodendice"/>
          </w:rPr>
          <w:tab/>
          <w:t>22</w:t>
        </w:r>
      </w:hyperlink>
    </w:p>
    <w:p>
      <w:pPr>
        <w:pStyle w:val="Ndice1defiguras"/>
        <w:tabs>
          <w:tab w:val="right" w:pos="9073" w:leader="dot"/>
        </w:tabs>
        <w:rPr/>
      </w:pPr>
      <w:hyperlink w:anchor="Figura!3|sequence">
        <w:r>
          <w:rPr>
            <w:rStyle w:val="Vnculodendice"/>
            <w:i w:val="false"/>
            <w:iCs w:val="false"/>
          </w:rPr>
          <w:t xml:space="preserve">Figura </w:t>
        </w:r>
        <w:r>
          <w:rPr>
            <w:rStyle w:val="Vnculodendice"/>
            <w:i w:val="false"/>
            <w:iCs w:val="false"/>
          </w:rPr>
          <w:t>4</w:t>
        </w:r>
        <w:r>
          <w:rPr>
            <w:rStyle w:val="Vnculodendice"/>
            <w:i w:val="false"/>
            <w:iCs w:val="false"/>
          </w:rPr>
          <w:t xml:space="preserve"> - Extensão de páginas</w:t>
        </w:r>
        <w:r>
          <w:rPr>
            <w:rStyle w:val="Vnculodendice"/>
          </w:rPr>
          <w:tab/>
          <w:t>22</w:t>
        </w:r>
      </w:hyperlink>
    </w:p>
    <w:p>
      <w:pPr>
        <w:pStyle w:val="Ndice1defiguras"/>
        <w:tabs>
          <w:tab w:val="right" w:pos="9073" w:leader="dot"/>
        </w:tabs>
        <w:rPr/>
      </w:pPr>
      <w:hyperlink w:anchor="Figura!4|sequence">
        <w:r>
          <w:rPr>
            <w:rStyle w:val="Vnculodendice"/>
            <w:i w:val="false"/>
            <w:iCs w:val="false"/>
          </w:rPr>
          <w:t xml:space="preserve">Figura </w:t>
        </w:r>
        <w:r>
          <w:rPr>
            <w:rStyle w:val="Vnculodendice"/>
            <w:i w:val="false"/>
            <w:iCs w:val="false"/>
          </w:rPr>
          <w:t>5</w:t>
        </w:r>
        <w:r>
          <w:rPr>
            <w:rStyle w:val="Vnculodendice"/>
            <w:i w:val="false"/>
            <w:iCs w:val="false"/>
          </w:rPr>
          <w:t xml:space="preserve"> - Sintaxe de criação de índices</w:t>
        </w:r>
        <w:r>
          <w:rPr>
            <w:rStyle w:val="Vnculodendice"/>
          </w:rPr>
          <w:tab/>
          <w:t>24</w:t>
        </w:r>
      </w:hyperlink>
    </w:p>
    <w:p>
      <w:pPr>
        <w:pStyle w:val="Ndice1defiguras"/>
        <w:tabs>
          <w:tab w:val="right" w:pos="9073" w:leader="dot"/>
        </w:tabs>
        <w:rPr/>
      </w:pPr>
      <w:hyperlink w:anchor="Figura!5|sequence">
        <w:r>
          <w:rPr>
            <w:rStyle w:val="Vnculodendice"/>
            <w:i w:val="false"/>
            <w:iCs w:val="false"/>
          </w:rPr>
          <w:t>Figura 6 - Modelo de Entidade e Relacionamento (MER)</w:t>
        </w:r>
        <w:r>
          <w:rPr>
            <w:rStyle w:val="Vnculodendice"/>
          </w:rPr>
          <w:tab/>
          <w:t>25</w:t>
        </w:r>
      </w:hyperlink>
    </w:p>
    <w:p>
      <w:pPr>
        <w:pStyle w:val="Ndice1defiguras"/>
        <w:tabs>
          <w:tab w:val="right" w:pos="9073" w:leader="dot"/>
        </w:tabs>
        <w:rPr/>
      </w:pPr>
      <w:hyperlink w:anchor="Figura!6|sequence">
        <w:r>
          <w:rPr>
            <w:rStyle w:val="Vnculodendice"/>
            <w:i w:val="false"/>
            <w:iCs w:val="false"/>
          </w:rPr>
          <w:t>Figura 7 - Diagrama de Classes</w:t>
        </w:r>
        <w:r>
          <w:rPr>
            <w:rStyle w:val="Vnculodendice"/>
          </w:rPr>
          <w:tab/>
          <w:t>34</w:t>
        </w:r>
      </w:hyperlink>
    </w:p>
    <w:p>
      <w:pPr>
        <w:pStyle w:val="Ndice1defiguras"/>
        <w:tabs>
          <w:tab w:val="right" w:pos="9073" w:leader="dot"/>
        </w:tabs>
        <w:rPr/>
      </w:pPr>
      <w:hyperlink w:anchor="Figura!7|sequence">
        <w:r>
          <w:rPr>
            <w:rStyle w:val="Vnculodendice"/>
            <w:i w:val="false"/>
            <w:iCs w:val="false"/>
          </w:rPr>
          <w:t>Figura 8: Diagrama de caso de uso</w:t>
        </w:r>
        <w:r>
          <w:rPr>
            <w:rStyle w:val="Vnculodendice"/>
          </w:rPr>
          <w:tab/>
          <w:t>35</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tabs>
          <w:tab w:val="right" w:pos="9073" w:leader="dot"/>
        </w:tab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tabs>
          <w:tab w:val="right" w:pos="9073" w:leader="dot"/>
        </w:tab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tabs>
          <w:tab w:val="right" w:pos="9073" w:leader="dot"/>
        </w:tabs>
        <w:rPr/>
      </w:pPr>
      <w:hyperlink w:anchor="Tabela!2|sequence">
        <w:r>
          <w:rPr>
            <w:rStyle w:val="Vnculodendice"/>
            <w:i w:val="false"/>
            <w:iCs w:val="false"/>
          </w:rPr>
          <w:t xml:space="preserve">Tabela </w:t>
        </w:r>
        <w:r>
          <w:rPr>
            <w:rStyle w:val="Vnculodendice"/>
            <w:i w:val="false"/>
            <w:iCs w:val="false"/>
          </w:rPr>
          <w:t>3</w:t>
        </w:r>
        <w:r>
          <w:rPr>
            <w:rStyle w:val="Vnculodendice"/>
            <w:i w:val="false"/>
            <w:iCs w:val="false"/>
          </w:rPr>
          <w:t xml:space="preserve"> - Tabela de vendas antes da segunda forma</w:t>
        </w:r>
        <w:r>
          <w:rPr>
            <w:rStyle w:val="Vnculodendice"/>
          </w:rPr>
          <w:tab/>
          <w:t>18</w:t>
        </w:r>
      </w:hyperlink>
    </w:p>
    <w:p>
      <w:pPr>
        <w:pStyle w:val="Ndice1defiguras"/>
        <w:tabs>
          <w:tab w:val="right" w:pos="9073" w:leader="dot"/>
        </w:tabs>
        <w:rPr/>
      </w:pPr>
      <w:hyperlink w:anchor="Tabela!3|sequence">
        <w:r>
          <w:rPr>
            <w:rStyle w:val="Vnculodendice"/>
            <w:i w:val="false"/>
            <w:iCs w:val="false"/>
          </w:rPr>
          <w:t xml:space="preserve">Tabela </w:t>
        </w:r>
        <w:r>
          <w:rPr>
            <w:rStyle w:val="Vnculodendice"/>
            <w:i w:val="false"/>
            <w:iCs w:val="false"/>
          </w:rPr>
          <w:t>4</w:t>
        </w:r>
        <w:r>
          <w:rPr>
            <w:rStyle w:val="Vnculodendice"/>
            <w:i w:val="false"/>
            <w:iCs w:val="false"/>
          </w:rPr>
          <w:t xml:space="preserve"> - Tabela de Produtos segunda forma</w:t>
        </w:r>
        <w:r>
          <w:rPr>
            <w:rStyle w:val="Vnculodendice"/>
          </w:rPr>
          <w:tab/>
          <w:t>18</w:t>
        </w:r>
      </w:hyperlink>
    </w:p>
    <w:p>
      <w:pPr>
        <w:pStyle w:val="Ndice1defiguras"/>
        <w:tabs>
          <w:tab w:val="right" w:pos="9073" w:leader="dot"/>
        </w:tabs>
        <w:rPr/>
      </w:pPr>
      <w:hyperlink w:anchor="Tabela!4|sequence">
        <w:r>
          <w:rPr>
            <w:rStyle w:val="Vnculodendice"/>
            <w:i w:val="false"/>
            <w:iCs w:val="false"/>
          </w:rPr>
          <w:t>Tabela 5 – Tabela de Venda x Produto</w:t>
        </w:r>
        <w:r>
          <w:rPr>
            <w:rStyle w:val="Vnculodendice"/>
          </w:rPr>
          <w:tab/>
          <w:t>18</w:t>
        </w:r>
      </w:hyperlink>
    </w:p>
    <w:p>
      <w:pPr>
        <w:pStyle w:val="Ndice1defiguras"/>
        <w:tabs>
          <w:tab w:val="right" w:pos="9073" w:leader="dot"/>
        </w:tabs>
        <w:rPr/>
      </w:pPr>
      <w:hyperlink w:anchor="Tabela!5|sequence">
        <w:r>
          <w:rPr>
            <w:rStyle w:val="Vnculodendice"/>
            <w:i w:val="false"/>
            <w:iCs w:val="false"/>
          </w:rPr>
          <w:t>Tabela 6 - Tabela de Servidores</w:t>
        </w:r>
        <w:r>
          <w:rPr>
            <w:rStyle w:val="Vnculodendice"/>
          </w:rPr>
          <w:tab/>
          <w:t>26</w:t>
        </w:r>
      </w:hyperlink>
    </w:p>
    <w:p>
      <w:pPr>
        <w:pStyle w:val="Ndice1defiguras"/>
        <w:tabs>
          <w:tab w:val="right" w:pos="9073" w:leader="dot"/>
        </w:tabs>
        <w:rPr/>
      </w:pPr>
      <w:hyperlink w:anchor="Tabela!6|sequence">
        <w:r>
          <w:rPr>
            <w:rStyle w:val="Vnculodendice"/>
            <w:i w:val="false"/>
            <w:iCs w:val="false"/>
          </w:rPr>
          <w:t>Tabela 7 - Tabela de configurações do servidor</w:t>
        </w:r>
        <w:r>
          <w:rPr>
            <w:rStyle w:val="Vnculodendice"/>
          </w:rPr>
          <w:tab/>
          <w:t>26</w:t>
        </w:r>
      </w:hyperlink>
    </w:p>
    <w:p>
      <w:pPr>
        <w:pStyle w:val="Ndice1defiguras"/>
        <w:tabs>
          <w:tab w:val="right" w:pos="9073" w:leader="dot"/>
        </w:tabs>
        <w:rPr/>
      </w:pPr>
      <w:hyperlink w:anchor="Tabela!7|sequence">
        <w:r>
          <w:rPr>
            <w:rStyle w:val="Vnculodendice"/>
            <w:i w:val="false"/>
            <w:iCs w:val="false"/>
          </w:rPr>
          <w:t>Tabela 8 - Tabela de Configurações</w:t>
        </w:r>
        <w:r>
          <w:rPr>
            <w:rStyle w:val="Vnculodendice"/>
          </w:rPr>
          <w:tab/>
          <w:t>27</w:t>
        </w:r>
      </w:hyperlink>
    </w:p>
    <w:p>
      <w:pPr>
        <w:pStyle w:val="Ndice1defiguras"/>
        <w:tabs>
          <w:tab w:val="right" w:pos="9073" w:leader="dot"/>
        </w:tabs>
        <w:rPr/>
      </w:pPr>
      <w:hyperlink w:anchor="Tabela!8|sequence">
        <w:r>
          <w:rPr>
            <w:rStyle w:val="Vnculodendice"/>
            <w:i w:val="false"/>
            <w:iCs w:val="false"/>
          </w:rPr>
          <w:t>Tabela 9 - Tabela de Banco de dados</w:t>
        </w:r>
        <w:r>
          <w:rPr>
            <w:rStyle w:val="Vnculodendice"/>
          </w:rPr>
          <w:tab/>
          <w:t>27</w:t>
        </w:r>
      </w:hyperlink>
    </w:p>
    <w:p>
      <w:pPr>
        <w:pStyle w:val="Ndice1defiguras"/>
        <w:tabs>
          <w:tab w:val="right" w:pos="9073" w:leader="dot"/>
        </w:tabs>
        <w:rPr/>
      </w:pPr>
      <w:hyperlink w:anchor="Tabela!9|sequence">
        <w:r>
          <w:rPr>
            <w:rStyle w:val="Vnculodendice"/>
            <w:i w:val="false"/>
            <w:iCs w:val="false"/>
          </w:rPr>
          <w:t>Tabela 10 - Tabela de configurações do banco de dados</w:t>
        </w:r>
        <w:r>
          <w:rPr>
            <w:rStyle w:val="Vnculodendice"/>
          </w:rPr>
          <w:tab/>
          <w:t>28</w:t>
        </w:r>
      </w:hyperlink>
    </w:p>
    <w:p>
      <w:pPr>
        <w:pStyle w:val="Ndice1defiguras"/>
        <w:tabs>
          <w:tab w:val="right" w:pos="9073" w:leader="dot"/>
        </w:tabs>
        <w:rPr/>
      </w:pPr>
      <w:hyperlink w:anchor="Tabela!10|sequence">
        <w:r>
          <w:rPr>
            <w:rStyle w:val="Vnculodendice"/>
            <w:i w:val="false"/>
            <w:iCs w:val="false"/>
          </w:rPr>
          <w:t>Tabela 11 - Tabela de Grupo de Arquivos</w:t>
        </w:r>
        <w:r>
          <w:rPr>
            <w:rStyle w:val="Vnculodendice"/>
          </w:rPr>
          <w:tab/>
          <w:t>28</w:t>
        </w:r>
      </w:hyperlink>
    </w:p>
    <w:p>
      <w:pPr>
        <w:pStyle w:val="Ndice1defiguras"/>
        <w:tabs>
          <w:tab w:val="right" w:pos="9073" w:leader="dot"/>
        </w:tabs>
        <w:rPr/>
      </w:pPr>
      <w:hyperlink w:anchor="Tabela!11|sequence">
        <w:r>
          <w:rPr>
            <w:rStyle w:val="Vnculodendice"/>
            <w:i w:val="false"/>
            <w:iCs w:val="false"/>
          </w:rPr>
          <w:t>Tabela 12 - Tabela de arquivos</w:t>
        </w:r>
        <w:r>
          <w:rPr>
            <w:rStyle w:val="Vnculodendice"/>
          </w:rPr>
          <w:tab/>
          <w:t>29</w:t>
        </w:r>
      </w:hyperlink>
    </w:p>
    <w:p>
      <w:pPr>
        <w:pStyle w:val="Ndice1defiguras"/>
        <w:tabs>
          <w:tab w:val="right" w:pos="9073" w:leader="dot"/>
        </w:tabs>
        <w:rPr/>
      </w:pPr>
      <w:hyperlink w:anchor="Tabela!12|sequence">
        <w:r>
          <w:rPr>
            <w:rStyle w:val="Vnculodendice"/>
            <w:i w:val="false"/>
            <w:iCs w:val="false"/>
          </w:rPr>
          <w:t>Tabela 13 - Tabela de tabelas</w:t>
        </w:r>
        <w:r>
          <w:rPr>
            <w:rStyle w:val="Vnculodendice"/>
          </w:rPr>
          <w:tab/>
          <w:t>29</w:t>
        </w:r>
      </w:hyperlink>
    </w:p>
    <w:p>
      <w:pPr>
        <w:pStyle w:val="Ndice1defiguras"/>
        <w:tabs>
          <w:tab w:val="right" w:pos="9073" w:leader="dot"/>
        </w:tabs>
        <w:rPr/>
      </w:pPr>
      <w:hyperlink w:anchor="Tabela!13|sequence">
        <w:r>
          <w:rPr>
            <w:rStyle w:val="Vnculodendice"/>
            <w:i w:val="false"/>
            <w:iCs w:val="false"/>
          </w:rPr>
          <w:t>Tabela 14 - Tabela de restrições</w:t>
        </w:r>
        <w:r>
          <w:rPr>
            <w:rStyle w:val="Vnculodendice"/>
          </w:rPr>
          <w:tab/>
          <w:t>30</w:t>
        </w:r>
      </w:hyperlink>
    </w:p>
    <w:p>
      <w:pPr>
        <w:pStyle w:val="Ndice1defiguras"/>
        <w:tabs>
          <w:tab w:val="right" w:pos="9073" w:leader="dot"/>
        </w:tabs>
        <w:rPr/>
      </w:pPr>
      <w:hyperlink w:anchor="Tabela!14|sequence">
        <w:r>
          <w:rPr>
            <w:rStyle w:val="Vnculodendice"/>
            <w:i w:val="false"/>
            <w:iCs w:val="false"/>
          </w:rPr>
          <w:t>Tabela 15 - Tabela de estatísticas</w:t>
        </w:r>
        <w:r>
          <w:rPr>
            <w:rStyle w:val="Vnculodendice"/>
          </w:rPr>
          <w:tab/>
          <w:t>31</w:t>
        </w:r>
      </w:hyperlink>
    </w:p>
    <w:p>
      <w:pPr>
        <w:pStyle w:val="Ndice1defiguras"/>
        <w:tabs>
          <w:tab w:val="right" w:pos="9073" w:leader="dot"/>
        </w:tabs>
        <w:rPr/>
      </w:pPr>
      <w:hyperlink w:anchor="Tabela!15|sequence">
        <w:r>
          <w:rPr>
            <w:rStyle w:val="Vnculodendice"/>
            <w:i w:val="false"/>
            <w:iCs w:val="false"/>
          </w:rPr>
          <w:t>Tabela 16 - Tabela de índices</w:t>
        </w:r>
        <w:r>
          <w:rPr>
            <w:rStyle w:val="Vnculodendice"/>
          </w:rPr>
          <w:tab/>
          <w:t>32</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vanish w:val="false"/>
            </w:rPr>
            <w:instrText> TOC \z \o "1-9" \u \h</w:instrText>
          </w:r>
          <w:r>
            <w:rPr>
              <w:webHidden/>
              <w:rStyle w:val="Vnculodendice"/>
              <w:vanish w:val="false"/>
            </w:rPr>
            <w:fldChar w:fldCharType="separate"/>
          </w:r>
          <w:hyperlink w:anchor="__RefHeading___Toc1950_2792148385">
            <w:r>
              <w:rPr>
                <w:webHidden/>
                <w:rStyle w:val="Vnculodendice"/>
                <w:vanish w:val="false"/>
              </w:rPr>
              <w:t>1. Introdução</w:t>
              <w:tab/>
              <w:t>10</w:t>
            </w:r>
          </w:hyperlink>
        </w:p>
        <w:p>
          <w:pPr>
            <w:pStyle w:val="Sumrio2"/>
            <w:tabs>
              <w:tab w:val="clear" w:pos="720"/>
              <w:tab w:val="right" w:pos="9073" w:leader="dot"/>
            </w:tabs>
            <w:rPr/>
          </w:pPr>
          <w:hyperlink w:anchor="__RefHeading___Toc1952_2792148385">
            <w:r>
              <w:rPr>
                <w:webHidden/>
                <w:rStyle w:val="Vnculodendice"/>
                <w:vanish w:val="false"/>
              </w:rPr>
              <w:t>1.1. Definição do problema</w:t>
              <w:tab/>
              <w:t>10</w:t>
            </w:r>
          </w:hyperlink>
        </w:p>
        <w:p>
          <w:pPr>
            <w:pStyle w:val="Sumrio2"/>
            <w:tabs>
              <w:tab w:val="clear" w:pos="720"/>
              <w:tab w:val="right" w:pos="9073" w:leader="dot"/>
            </w:tabs>
            <w:rPr/>
          </w:pPr>
          <w:hyperlink w:anchor="__RefHeading___Toc1954_2792148385">
            <w:r>
              <w:rPr>
                <w:webHidden/>
                <w:rStyle w:val="Vnculodendice"/>
                <w:vanish w:val="false"/>
              </w:rPr>
              <w:t>1.2. Objetivos</w:t>
              <w:tab/>
              <w:t>11</w:t>
            </w:r>
          </w:hyperlink>
        </w:p>
        <w:p>
          <w:pPr>
            <w:pStyle w:val="Sumrio3"/>
            <w:tabs>
              <w:tab w:val="clear" w:pos="720"/>
              <w:tab w:val="right" w:pos="9073" w:leader="dot"/>
            </w:tabs>
            <w:rPr/>
          </w:pPr>
          <w:hyperlink w:anchor="__RefHeading___Toc1956_2792148385">
            <w:r>
              <w:rPr>
                <w:webHidden/>
                <w:rStyle w:val="Vnculodendice"/>
                <w:vanish w:val="false"/>
              </w:rPr>
              <w:t>1.2.1. Objetivo Geral</w:t>
              <w:tab/>
              <w:t>11</w:t>
            </w:r>
          </w:hyperlink>
        </w:p>
        <w:p>
          <w:pPr>
            <w:pStyle w:val="Sumrio3"/>
            <w:tabs>
              <w:tab w:val="clear" w:pos="720"/>
              <w:tab w:val="right" w:pos="9073" w:leader="dot"/>
            </w:tabs>
            <w:rPr/>
          </w:pPr>
          <w:hyperlink w:anchor="__RefHeading___Toc1958_2792148385">
            <w:r>
              <w:rPr>
                <w:webHidden/>
                <w:rStyle w:val="Vnculodendice"/>
                <w:vanish w:val="false"/>
              </w:rPr>
              <w:t>1.2.2. Objetivo Específico</w:t>
              <w:tab/>
              <w:t>11</w:t>
            </w:r>
          </w:hyperlink>
        </w:p>
        <w:p>
          <w:pPr>
            <w:pStyle w:val="Sumrio2"/>
            <w:tabs>
              <w:tab w:val="clear" w:pos="720"/>
              <w:tab w:val="right" w:pos="9073" w:leader="dot"/>
            </w:tabs>
            <w:rPr/>
          </w:pPr>
          <w:hyperlink w:anchor="__RefHeading___Toc1960_2792148385">
            <w:r>
              <w:rPr>
                <w:webHidden/>
                <w:rStyle w:val="Vnculodendice"/>
                <w:vanish w:val="false"/>
              </w:rPr>
              <w:t>1.3. Justificativa</w:t>
              <w:tab/>
              <w:t>11</w:t>
            </w:r>
          </w:hyperlink>
        </w:p>
        <w:p>
          <w:pPr>
            <w:pStyle w:val="Sumrio2"/>
            <w:tabs>
              <w:tab w:val="clear" w:pos="720"/>
              <w:tab w:val="right" w:pos="9073" w:leader="dot"/>
            </w:tabs>
            <w:rPr/>
          </w:pPr>
          <w:hyperlink w:anchor="__RefHeading___Toc1962_2792148385">
            <w:r>
              <w:rPr>
                <w:webHidden/>
                <w:rStyle w:val="Vnculodendice"/>
                <w:vanish w:val="fals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vanish w:val="false"/>
              </w:rPr>
              <w:t>2. Fundamentação teórica</w:t>
              <w:tab/>
              <w:t>12</w:t>
            </w:r>
          </w:hyperlink>
        </w:p>
        <w:p>
          <w:pPr>
            <w:pStyle w:val="Sumrio2"/>
            <w:tabs>
              <w:tab w:val="clear" w:pos="720"/>
              <w:tab w:val="right" w:pos="9073" w:leader="dot"/>
            </w:tabs>
            <w:rPr/>
          </w:pPr>
          <w:hyperlink w:anchor="__RefHeading___Toc1966_2792148385">
            <w:r>
              <w:rPr>
                <w:webHidden/>
                <w:rStyle w:val="Vnculodendice"/>
                <w:vanish w:val="fals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vanish w:val="false"/>
              </w:rPr>
              <w:t>2.2. SGBD</w:t>
              <w:tab/>
              <w:t>15</w:t>
            </w:r>
          </w:hyperlink>
        </w:p>
        <w:p>
          <w:pPr>
            <w:pStyle w:val="Sumrio2"/>
            <w:tabs>
              <w:tab w:val="clear" w:pos="720"/>
              <w:tab w:val="right" w:pos="9073" w:leader="dot"/>
            </w:tabs>
            <w:rPr/>
          </w:pPr>
          <w:hyperlink w:anchor="__RefHeading___Toc1968_2792148385">
            <w:r>
              <w:rPr>
                <w:webHidden/>
                <w:rStyle w:val="Vnculodendice"/>
                <w:vanish w:val="fals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vanish w:val="false"/>
              </w:rPr>
              <w:t>2.4. Normalização de dados</w:t>
              <w:tab/>
              <w:t>16</w:t>
            </w:r>
          </w:hyperlink>
        </w:p>
        <w:p>
          <w:pPr>
            <w:pStyle w:val="Sumrio3"/>
            <w:tabs>
              <w:tab w:val="clear" w:pos="720"/>
              <w:tab w:val="right" w:pos="9073" w:leader="dot"/>
            </w:tabs>
            <w:rPr/>
          </w:pPr>
          <w:hyperlink w:anchor="__RefHeading___Toc2128_2792148385">
            <w:r>
              <w:rPr>
                <w:webHidden/>
                <w:rStyle w:val="Vnculodendice"/>
                <w:vanish w:val="false"/>
              </w:rPr>
              <w:t>2.4.1. Primeira forma</w:t>
              <w:tab/>
              <w:t>17</w:t>
            </w:r>
          </w:hyperlink>
        </w:p>
        <w:p>
          <w:pPr>
            <w:pStyle w:val="Sumrio3"/>
            <w:tabs>
              <w:tab w:val="clear" w:pos="720"/>
              <w:tab w:val="right" w:pos="9073" w:leader="dot"/>
            </w:tabs>
            <w:rPr/>
          </w:pPr>
          <w:hyperlink w:anchor="__RefHeading___Toc2130_2792148385">
            <w:r>
              <w:rPr>
                <w:webHidden/>
                <w:rStyle w:val="Vnculodendice"/>
                <w:vanish w:val="false"/>
              </w:rPr>
              <w:t>2.4.2. Segunda forma</w:t>
              <w:tab/>
              <w:t>18</w:t>
            </w:r>
          </w:hyperlink>
        </w:p>
        <w:p>
          <w:pPr>
            <w:pStyle w:val="Sumrio3"/>
            <w:tabs>
              <w:tab w:val="clear" w:pos="720"/>
              <w:tab w:val="right" w:pos="9073" w:leader="dot"/>
            </w:tabs>
            <w:rPr/>
          </w:pPr>
          <w:hyperlink w:anchor="__RefHeading___Toc2132_2792148385">
            <w:r>
              <w:rPr>
                <w:webHidden/>
                <w:rStyle w:val="Vnculodendice"/>
                <w:vanish w:val="false"/>
              </w:rPr>
              <w:t>2.4.3. Terceira forma</w:t>
              <w:tab/>
              <w:t>19</w:t>
            </w:r>
          </w:hyperlink>
        </w:p>
        <w:p>
          <w:pPr>
            <w:pStyle w:val="Sumrio3"/>
            <w:tabs>
              <w:tab w:val="clear" w:pos="720"/>
              <w:tab w:val="right" w:pos="9073" w:leader="dot"/>
            </w:tabs>
            <w:rPr/>
          </w:pPr>
          <w:hyperlink w:anchor="__RefHeading___Toc2134_2792148385">
            <w:r>
              <w:rPr>
                <w:webHidden/>
                <w:rStyle w:val="Vnculodendice"/>
                <w:vanish w:val="false"/>
              </w:rPr>
              <w:t>2.4.4. Quarta forma</w:t>
              <w:tab/>
              <w:t>19</w:t>
            </w:r>
          </w:hyperlink>
        </w:p>
        <w:p>
          <w:pPr>
            <w:pStyle w:val="Sumrio3"/>
            <w:tabs>
              <w:tab w:val="clear" w:pos="720"/>
              <w:tab w:val="right" w:pos="9073" w:leader="dot"/>
            </w:tabs>
            <w:rPr/>
          </w:pPr>
          <w:hyperlink w:anchor="__RefHeading___Toc1972_2792148385">
            <w:r>
              <w:rPr>
                <w:webHidden/>
                <w:rStyle w:val="Vnculodendice"/>
                <w:vanish w:val="false"/>
              </w:rPr>
              <w:t>2.4.5. Quinta forma</w:t>
              <w:tab/>
              <w:t>20</w:t>
            </w:r>
          </w:hyperlink>
        </w:p>
        <w:p>
          <w:pPr>
            <w:pStyle w:val="Sumrio2"/>
            <w:tabs>
              <w:tab w:val="clear" w:pos="720"/>
              <w:tab w:val="right" w:pos="9073" w:leader="dot"/>
            </w:tabs>
            <w:rPr/>
          </w:pPr>
          <w:hyperlink w:anchor="__RefHeading___Toc1976_2792148385">
            <w:r>
              <w:rPr>
                <w:webHidden/>
                <w:rStyle w:val="Vnculodendice"/>
                <w:vanish w:val="false"/>
              </w:rPr>
              <w:t>2.5. SQL Server</w:t>
              <w:tab/>
              <w:t>20</w:t>
            </w:r>
          </w:hyperlink>
        </w:p>
        <w:p>
          <w:pPr>
            <w:pStyle w:val="Sumrio2"/>
            <w:tabs>
              <w:tab w:val="clear" w:pos="720"/>
              <w:tab w:val="right" w:pos="9073" w:leader="dot"/>
            </w:tabs>
            <w:rPr/>
          </w:pPr>
          <w:hyperlink w:anchor="__RefHeading___Toc1978_2792148385">
            <w:r>
              <w:rPr>
                <w:webHidden/>
                <w:rStyle w:val="Vnculodendice"/>
                <w:vanish w:val="fals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vanish w:val="fals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vanish w:val="false"/>
              </w:rPr>
              <w:t>3.1. Diagramas UML</w:t>
              <w:tab/>
              <w:t>24</w:t>
            </w:r>
          </w:hyperlink>
        </w:p>
        <w:p>
          <w:pPr>
            <w:pStyle w:val="Sumrio3"/>
            <w:tabs>
              <w:tab w:val="clear" w:pos="720"/>
              <w:tab w:val="right" w:pos="9073" w:leader="dot"/>
            </w:tabs>
            <w:rPr/>
          </w:pPr>
          <w:hyperlink w:anchor="__RefHeading___Toc1984_2792148385">
            <w:r>
              <w:rPr>
                <w:webHidden/>
                <w:rStyle w:val="Vnculodendice"/>
                <w:vanish w:val="false"/>
              </w:rPr>
              <w:t>3.1.1. MER - Modelo de Entidade e Relacionamento</w:t>
              <w:tab/>
              <w:t>25</w:t>
            </w:r>
          </w:hyperlink>
        </w:p>
        <w:p>
          <w:pPr>
            <w:pStyle w:val="Sumrio3"/>
            <w:tabs>
              <w:tab w:val="clear" w:pos="720"/>
              <w:tab w:val="right" w:pos="9073" w:leader="dot"/>
            </w:tabs>
            <w:rPr/>
          </w:pPr>
          <w:hyperlink w:anchor="__RefHeading___Toc1986_2792148385">
            <w:r>
              <w:rPr>
                <w:webHidden/>
                <w:rStyle w:val="Vnculodendice"/>
                <w:vanish w:val="false"/>
              </w:rPr>
              <w:t>3.1.2. Dicionário de dados</w:t>
              <w:tab/>
              <w:t>26</w:t>
            </w:r>
          </w:hyperlink>
        </w:p>
        <w:p>
          <w:pPr>
            <w:pStyle w:val="Sumrio3"/>
            <w:tabs>
              <w:tab w:val="clear" w:pos="720"/>
              <w:tab w:val="right" w:pos="9073" w:leader="dot"/>
            </w:tabs>
            <w:rPr/>
          </w:pPr>
          <w:hyperlink w:anchor="__RefHeading___Toc1988_2792148385">
            <w:r>
              <w:rPr>
                <w:webHidden/>
                <w:rStyle w:val="Vnculodendice"/>
                <w:vanish w:val="false"/>
              </w:rPr>
              <w:t>3.1.3. Diagrama de Classes</w:t>
              <w:tab/>
              <w:t>32</w:t>
            </w:r>
          </w:hyperlink>
        </w:p>
        <w:p>
          <w:pPr>
            <w:pStyle w:val="Sumrio3"/>
            <w:tabs>
              <w:tab w:val="clear" w:pos="720"/>
              <w:tab w:val="right" w:pos="9073" w:leader="dot"/>
            </w:tabs>
            <w:rPr/>
          </w:pPr>
          <w:hyperlink w:anchor="__RefHeading___Toc1990_2792148385">
            <w:r>
              <w:rPr>
                <w:webHidden/>
                <w:rStyle w:val="Vnculodendice"/>
                <w:vanish w:val="false"/>
              </w:rPr>
              <w:t>3.1.4. Descrição dos Casos de Uso</w:t>
              <w:tab/>
              <w:t>32</w:t>
            </w:r>
          </w:hyperlink>
        </w:p>
        <w:p>
          <w:pPr>
            <w:pStyle w:val="Sumrio4"/>
            <w:tabs>
              <w:tab w:val="clear" w:pos="720"/>
              <w:tab w:val="right" w:pos="9073" w:leader="dot"/>
            </w:tabs>
            <w:rPr/>
          </w:pPr>
          <w:hyperlink w:anchor="__RefHeading___Toc2136_2792148385">
            <w:r>
              <w:rPr>
                <w:webHidden/>
                <w:rStyle w:val="Vnculodendice"/>
                <w:vanish w:val="false"/>
              </w:rPr>
              <w:t>3.1.4.1. …</w:t>
              <w:tab/>
              <w:t>32</w:t>
            </w:r>
          </w:hyperlink>
        </w:p>
        <w:p>
          <w:pPr>
            <w:pStyle w:val="Sumrio4"/>
            <w:tabs>
              <w:tab w:val="clear" w:pos="720"/>
              <w:tab w:val="right" w:pos="9073" w:leader="dot"/>
            </w:tabs>
            <w:rPr/>
          </w:pPr>
          <w:hyperlink w:anchor="__RefHeading___Toc2138_2792148385">
            <w:r>
              <w:rPr>
                <w:webHidden/>
                <w:rStyle w:val="Vnculodendice"/>
                <w:vanish w:val="false"/>
              </w:rPr>
              <w:t>3.1.4.2. ....</w:t>
              <w:tab/>
              <w:t>32</w:t>
            </w:r>
          </w:hyperlink>
        </w:p>
        <w:p>
          <w:pPr>
            <w:pStyle w:val="Sumrio2"/>
            <w:tabs>
              <w:tab w:val="clear" w:pos="720"/>
              <w:tab w:val="right" w:pos="9073" w:leader="dot"/>
            </w:tabs>
            <w:rPr/>
          </w:pPr>
          <w:hyperlink w:anchor="__RefHeading___Toc1992_2792148385">
            <w:r>
              <w:rPr>
                <w:webHidden/>
                <w:rStyle w:val="Vnculodendice"/>
                <w:vanish w:val="false"/>
              </w:rPr>
              <w:t>3.2. Requisitos não funcionais</w:t>
              <w:tab/>
              <w:t>32</w:t>
            </w:r>
          </w:hyperlink>
        </w:p>
        <w:p>
          <w:pPr>
            <w:pStyle w:val="Sumrio3"/>
            <w:tabs>
              <w:tab w:val="clear" w:pos="720"/>
              <w:tab w:val="right" w:pos="9073" w:leader="dot"/>
            </w:tabs>
            <w:rPr/>
          </w:pPr>
          <w:hyperlink w:anchor="__RefHeading___Toc1994_2792148385">
            <w:r>
              <w:rPr>
                <w:webHidden/>
                <w:rStyle w:val="Vnculodendice"/>
                <w:vanish w:val="false"/>
              </w:rPr>
              <w:t>3.2.1. Manutenção</w:t>
              <w:tab/>
              <w:t>32</w:t>
            </w:r>
          </w:hyperlink>
        </w:p>
        <w:p>
          <w:pPr>
            <w:pStyle w:val="Sumrio3"/>
            <w:tabs>
              <w:tab w:val="clear" w:pos="720"/>
              <w:tab w:val="right" w:pos="9073" w:leader="dot"/>
            </w:tabs>
            <w:rPr/>
          </w:pPr>
          <w:hyperlink w:anchor="__RefHeading___Toc1996_2792148385">
            <w:r>
              <w:rPr>
                <w:webHidden/>
                <w:rStyle w:val="Vnculodendice"/>
                <w:vanish w:val="false"/>
              </w:rPr>
              <w:t>3.2.2. Suporte</w:t>
              <w:tab/>
              <w:t>33</w:t>
            </w:r>
          </w:hyperlink>
        </w:p>
        <w:p>
          <w:pPr>
            <w:pStyle w:val="Sumrio3"/>
            <w:tabs>
              <w:tab w:val="clear" w:pos="720"/>
              <w:tab w:val="right" w:pos="9073" w:leader="dot"/>
            </w:tabs>
            <w:rPr/>
          </w:pPr>
          <w:hyperlink w:anchor="__RefHeading___Toc1998_2792148385">
            <w:r>
              <w:rPr>
                <w:webHidden/>
                <w:rStyle w:val="Vnculodendice"/>
                <w:vanish w:val="false"/>
              </w:rPr>
              <w:t>3.2.3. Infraestrutura</w:t>
              <w:tab/>
              <w:t>33</w:t>
            </w:r>
          </w:hyperlink>
        </w:p>
        <w:p>
          <w:pPr>
            <w:pStyle w:val="Sumrio3"/>
            <w:tabs>
              <w:tab w:val="clear" w:pos="720"/>
              <w:tab w:val="right" w:pos="9073" w:leader="dot"/>
            </w:tabs>
            <w:rPr/>
          </w:pPr>
          <w:hyperlink w:anchor="__RefHeading___Toc2000_2792148385">
            <w:r>
              <w:rPr>
                <w:webHidden/>
                <w:rStyle w:val="Vnculodendice"/>
                <w:vanish w:val="false"/>
              </w:rPr>
              <w:t>3.2.4. Segurança</w:t>
              <w:tab/>
              <w:t>34</w:t>
            </w:r>
          </w:hyperlink>
        </w:p>
        <w:p>
          <w:pPr>
            <w:pStyle w:val="Sumrio2"/>
            <w:tabs>
              <w:tab w:val="clear" w:pos="720"/>
              <w:tab w:val="right" w:pos="9073" w:leader="dot"/>
            </w:tabs>
            <w:rPr/>
          </w:pPr>
          <w:hyperlink w:anchor="__RefHeading___Toc2002_2792148385">
            <w:r>
              <w:rPr>
                <w:webHidden/>
                <w:rStyle w:val="Vnculodendice"/>
                <w:vanish w:val="false"/>
              </w:rPr>
              <w:t>3.3. Métodos para controle de segurança do sistema</w:t>
              <w:tab/>
              <w:t>34</w:t>
            </w:r>
          </w:hyperlink>
        </w:p>
        <w:p>
          <w:pPr>
            <w:pStyle w:val="Sumrio3"/>
            <w:tabs>
              <w:tab w:val="clear" w:pos="720"/>
              <w:tab w:val="right" w:pos="9073" w:leader="dot"/>
            </w:tabs>
            <w:rPr/>
          </w:pPr>
          <w:hyperlink w:anchor="__RefHeading___Toc2004_2792148385">
            <w:r>
              <w:rPr>
                <w:webHidden/>
                <w:rStyle w:val="Vnculodendice"/>
                <w:vanish w:val="false"/>
              </w:rPr>
              <w:t>3.3.1. Controle de Segurança Lógica</w:t>
              <w:tab/>
              <w:t>34</w:t>
            </w:r>
          </w:hyperlink>
        </w:p>
        <w:p>
          <w:pPr>
            <w:pStyle w:val="Sumrio3"/>
            <w:tabs>
              <w:tab w:val="clear" w:pos="720"/>
              <w:tab w:val="right" w:pos="9073" w:leader="dot"/>
            </w:tabs>
            <w:rPr/>
          </w:pPr>
          <w:hyperlink w:anchor="__RefHeading___Toc2006_2792148385">
            <w:r>
              <w:rPr>
                <w:webHidden/>
                <w:rStyle w:val="Vnculodendice"/>
                <w:vanish w:val="false"/>
              </w:rPr>
              <w:t>3.3.2. Plano de Contingência</w:t>
              <w:tab/>
              <w:t>34</w:t>
            </w:r>
          </w:hyperlink>
        </w:p>
        <w:p>
          <w:pPr>
            <w:pStyle w:val="Sumrio2"/>
            <w:tabs>
              <w:tab w:val="clear" w:pos="720"/>
              <w:tab w:val="right" w:pos="9073" w:leader="dot"/>
            </w:tabs>
            <w:rPr/>
          </w:pPr>
          <w:hyperlink w:anchor="__RefHeading___Toc2008_2792148385">
            <w:r>
              <w:rPr>
                <w:webHidden/>
                <w:rStyle w:val="Vnculodendice"/>
                <w:vanish w:val="false"/>
              </w:rPr>
              <w:t>3.4. Layout dos Relatórios</w:t>
              <w:tab/>
              <w:t>34</w:t>
            </w:r>
          </w:hyperlink>
        </w:p>
        <w:p>
          <w:pPr>
            <w:pStyle w:val="Sumrio3"/>
            <w:tabs>
              <w:tab w:val="clear" w:pos="720"/>
              <w:tab w:val="right" w:pos="9073" w:leader="dot"/>
            </w:tabs>
            <w:rPr/>
          </w:pPr>
          <w:hyperlink w:anchor="__RefHeading___Toc2010_2792148385">
            <w:r>
              <w:rPr>
                <w:webHidden/>
                <w:rStyle w:val="Vnculodendice"/>
                <w:vanish w:val="false"/>
              </w:rPr>
              <w:t>3.4.1. Nome do relatório</w:t>
              <w:tab/>
              <w:t>34</w:t>
            </w:r>
          </w:hyperlink>
        </w:p>
        <w:p>
          <w:pPr>
            <w:pStyle w:val="Sumrio4"/>
            <w:tabs>
              <w:tab w:val="clear" w:pos="720"/>
              <w:tab w:val="right" w:pos="9073" w:leader="dot"/>
            </w:tabs>
            <w:rPr/>
          </w:pPr>
          <w:hyperlink w:anchor="__RefHeading___Toc2012_2792148385">
            <w:r>
              <w:rPr>
                <w:webHidden/>
                <w:rStyle w:val="Vnculodendice"/>
                <w:vanish w:val="false"/>
              </w:rPr>
              <w:t>3.4.1.1. Tela do relatório</w:t>
              <w:tab/>
              <w:t>34</w:t>
            </w:r>
          </w:hyperlink>
        </w:p>
        <w:p>
          <w:pPr>
            <w:pStyle w:val="Sumrio4"/>
            <w:tabs>
              <w:tab w:val="clear" w:pos="720"/>
              <w:tab w:val="right" w:pos="9073" w:leader="dot"/>
            </w:tabs>
            <w:rPr/>
          </w:pPr>
          <w:hyperlink w:anchor="__RefHeading___Toc2014_2792148385">
            <w:r>
              <w:rPr>
                <w:webHidden/>
                <w:rStyle w:val="Vnculodendice"/>
                <w:vanish w:val="false"/>
              </w:rPr>
              <w:t>3.4.1.2. Exemplo do relatório</w:t>
              <w:tab/>
              <w:t>34</w:t>
            </w:r>
          </w:hyperlink>
        </w:p>
        <w:p>
          <w:pPr>
            <w:pStyle w:val="Sumrio4"/>
            <w:tabs>
              <w:tab w:val="clear" w:pos="720"/>
              <w:tab w:val="right" w:pos="9073" w:leader="dot"/>
            </w:tabs>
            <w:rPr/>
          </w:pPr>
          <w:hyperlink w:anchor="__RefHeading___Toc2016_2792148385">
            <w:r>
              <w:rPr>
                <w:webHidden/>
                <w:rStyle w:val="Vnculodendice"/>
                <w:vanish w:val="false"/>
              </w:rPr>
              <w:t>3.4.1.3. Instruções SQL</w:t>
              <w:tab/>
              <w:t>34</w:t>
            </w:r>
          </w:hyperlink>
        </w:p>
        <w:p>
          <w:pPr>
            <w:pStyle w:val="Sumrio4"/>
            <w:tabs>
              <w:tab w:val="clear" w:pos="720"/>
              <w:tab w:val="right" w:pos="9073" w:leader="dot"/>
            </w:tabs>
            <w:rPr/>
          </w:pPr>
          <w:hyperlink w:anchor="__RefHeading___Toc2018_2792148385">
            <w:r>
              <w:rPr>
                <w:webHidden/>
                <w:rStyle w:val="Vnculodendice"/>
                <w:vanish w:val="false"/>
              </w:rPr>
              <w:t>3.4.1.4. Ferramenta utilizada para desenvolver e apresentar o relatório</w:t>
              <w:tab/>
              <w:t>34</w:t>
            </w:r>
          </w:hyperlink>
        </w:p>
        <w:p>
          <w:pPr>
            <w:pStyle w:val="Sumrio1"/>
            <w:tabs>
              <w:tab w:val="clear" w:pos="440"/>
              <w:tab w:val="clear" w:pos="9066"/>
              <w:tab w:val="right" w:pos="9073" w:leader="dot"/>
            </w:tabs>
            <w:rPr/>
          </w:pPr>
          <w:hyperlink w:anchor="__RefHeading___Toc2020_2792148385">
            <w:r>
              <w:rPr>
                <w:webHidden/>
                <w:rStyle w:val="Vnculodendice"/>
                <w:vanish w:val="false"/>
              </w:rPr>
              <w:t>4. Implementações Futuras</w:t>
              <w:tab/>
              <w:t>35</w:t>
            </w:r>
          </w:hyperlink>
        </w:p>
        <w:p>
          <w:pPr>
            <w:pStyle w:val="Sumrio1"/>
            <w:tabs>
              <w:tab w:val="clear" w:pos="440"/>
              <w:tab w:val="clear" w:pos="9066"/>
              <w:tab w:val="right" w:pos="9073" w:leader="dot"/>
            </w:tabs>
            <w:rPr/>
          </w:pPr>
          <w:hyperlink w:anchor="__RefHeading___Toc2022_2792148385">
            <w:r>
              <w:rPr>
                <w:webHidden/>
                <w:rStyle w:val="Vnculodendice"/>
                <w:vanish w:val="false"/>
              </w:rPr>
              <w:t>5. Conclusão</w:t>
              <w:tab/>
              <w:t>35</w:t>
            </w:r>
          </w:hyperlink>
        </w:p>
        <w:p>
          <w:pPr>
            <w:pStyle w:val="Sumrio1"/>
            <w:tabs>
              <w:tab w:val="clear" w:pos="440"/>
              <w:tab w:val="clear" w:pos="9066"/>
              <w:tab w:val="right" w:pos="9073" w:leader="dot"/>
            </w:tabs>
            <w:rPr/>
          </w:pPr>
          <w:hyperlink w:anchor="__RefHeading___Toc2024_2792148385">
            <w:r>
              <w:rPr>
                <w:webHidden/>
                <w:rStyle w:val="Vnculodendice"/>
                <w:vanish w:val="false"/>
              </w:rPr>
              <w:t>6. Referências Bibliográficas</w:t>
              <w:tab/>
              <w:t>35</w:t>
            </w:r>
          </w:hyperlink>
        </w:p>
        <w:p>
          <w:pPr>
            <w:pStyle w:val="Sumrio1"/>
            <w:tabs>
              <w:tab w:val="clear" w:pos="440"/>
              <w:tab w:val="clear" w:pos="9066"/>
              <w:tab w:val="right" w:pos="9073" w:leader="dot"/>
            </w:tabs>
            <w:rPr/>
          </w:pPr>
          <w:hyperlink w:anchor="__RefHeading___Toc2026_2792148385">
            <w:r>
              <w:rPr>
                <w:webHidden/>
                <w:rStyle w:val="Vnculodendice"/>
                <w:vanish w:val="false"/>
              </w:rPr>
              <w:t>7. Relatório de Participação dos alunos no estágio</w:t>
              <w:tab/>
              <w:t>36</w:t>
            </w:r>
          </w:hyperlink>
          <w:r>
            <w:rPr>
              <w:rStyle w:val="Vnculodendice"/>
              <w:vanish w:val="fals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chaves,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à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sz w:val="24"/>
          <w:szCs w:val="24"/>
        </w:rPr>
      </w:pPr>
      <w:bookmarkStart w:id="19" w:name="_Toc43749257"/>
      <w:r>
        <w:rPr>
          <w:i w:val="false"/>
          <w:iCs w:val="false"/>
          <w:color w:val="auto"/>
          <w:sz w:val="24"/>
          <w:szCs w:val="24"/>
        </w:rPr>
        <w:t xml:space="preserve">Figura </w:t>
      </w:r>
      <w:r>
        <w:rPr>
          <w:i w:val="false"/>
          <w:iCs w:val="false"/>
          <w:color w:val="auto"/>
          <w:sz w:val="24"/>
          <w:szCs w:val="24"/>
        </w:rPr>
        <w:fldChar w:fldCharType="begin"/>
      </w:r>
      <w:r>
        <w:rPr>
          <w:sz w:val="24"/>
          <w:i w:val="false"/>
          <w:szCs w:val="24"/>
          <w:iCs w:val="false"/>
          <w:color w:val="auto"/>
        </w:rPr>
        <w:instrText> SEQ Figura \* ARABIC </w:instrText>
      </w:r>
      <w:r>
        <w:rPr>
          <w:sz w:val="24"/>
          <w:i w:val="false"/>
          <w:szCs w:val="24"/>
          <w:iCs w:val="false"/>
          <w:color w:val="auto"/>
        </w:rPr>
        <w:fldChar w:fldCharType="separate"/>
      </w:r>
      <w:r>
        <w:rPr>
          <w:sz w:val="24"/>
          <w:i w:val="false"/>
          <w:szCs w:val="24"/>
          <w:iCs w:val="false"/>
          <w:color w:val="auto"/>
        </w:rPr>
        <w:t>1</w:t>
      </w:r>
      <w:r>
        <w:rPr>
          <w:sz w:val="24"/>
          <w:i w:val="false"/>
          <w:szCs w:val="24"/>
          <w:iCs w:val="false"/>
          <w:color w:val="auto"/>
        </w:rPr>
        <w:fldChar w:fldCharType="end"/>
      </w:r>
      <w:r>
        <w:rPr>
          <w:i w:val="false"/>
          <w:iCs w:val="false"/>
          <w:color w:val="auto"/>
          <w:sz w:val="24"/>
          <w:szCs w:val="24"/>
        </w:rPr>
        <w:t xml:space="preserve"> - Tabelas de um Banco de Dados</w:t>
      </w:r>
      <w:bookmarkEnd w:id="19"/>
    </w:p>
    <w:p>
      <w:pPr>
        <w:pStyle w:val="Normal"/>
        <w:spacing w:lineRule="auto" w:line="360"/>
        <w:ind w:left="709" w:hanging="22"/>
        <w:jc w:val="both"/>
        <w:rPr>
          <w:sz w:val="24"/>
          <w:szCs w:val="24"/>
        </w:rPr>
      </w:pPr>
      <w:r>
        <w:rPr>
          <w:sz w:val="24"/>
          <w:szCs w:val="24"/>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spacing w:lineRule="auto" w:line="360"/>
        <w:ind w:left="709" w:hanging="0"/>
        <w:rPr/>
      </w:pPr>
      <w:r>
        <w:rPr>
          <w:sz w:val="24"/>
          <w:szCs w:val="24"/>
        </w:rPr>
        <w:t>Fonte: Site Estudo Pratico. Disponível em &lt;</w:t>
      </w:r>
      <w:hyperlink r:id="rId5">
        <w:r>
          <w:rPr>
            <w:rStyle w:val="LinkdaInternet"/>
            <w:sz w:val="24"/>
            <w:szCs w:val="24"/>
          </w:rPr>
          <w:t>https://www.estudopratico.com.br/banco-de-dados/</w:t>
        </w:r>
      </w:hyperlink>
      <w:r>
        <w:rPr>
          <w:sz w:val="24"/>
          <w:szCs w:val="24"/>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sz w:val="24"/>
          <w:szCs w:val="24"/>
        </w:rPr>
      </w:pPr>
      <w:bookmarkStart w:id="20" w:name="_Toc43749258"/>
      <w:r>
        <w:rPr>
          <w:i w:val="false"/>
          <w:iCs w:val="false"/>
          <w:color w:val="auto"/>
          <w:sz w:val="24"/>
          <w:szCs w:val="24"/>
        </w:rPr>
        <w:t xml:space="preserve">Figura </w:t>
      </w:r>
      <w:r>
        <w:rPr>
          <w:i w:val="false"/>
          <w:iCs w:val="false"/>
          <w:color w:val="auto"/>
          <w:sz w:val="24"/>
          <w:szCs w:val="24"/>
        </w:rPr>
        <w:fldChar w:fldCharType="begin"/>
      </w:r>
      <w:r>
        <w:rPr>
          <w:sz w:val="24"/>
          <w:i w:val="false"/>
          <w:szCs w:val="24"/>
          <w:iCs w:val="false"/>
          <w:color w:val="auto"/>
        </w:rPr>
        <w:instrText> SEQ Figura \* ARABIC </w:instrText>
      </w:r>
      <w:r>
        <w:rPr>
          <w:sz w:val="24"/>
          <w:i w:val="false"/>
          <w:szCs w:val="24"/>
          <w:iCs w:val="false"/>
          <w:color w:val="auto"/>
        </w:rPr>
        <w:fldChar w:fldCharType="separate"/>
      </w:r>
      <w:r>
        <w:rPr>
          <w:sz w:val="24"/>
          <w:i w:val="false"/>
          <w:szCs w:val="24"/>
          <w:iCs w:val="false"/>
          <w:color w:val="auto"/>
        </w:rPr>
        <w:t>2</w:t>
      </w:r>
      <w:r>
        <w:rPr>
          <w:sz w:val="24"/>
          <w:i w:val="false"/>
          <w:szCs w:val="24"/>
          <w:iCs w:val="false"/>
          <w:color w:val="auto"/>
        </w:rPr>
        <w:fldChar w:fldCharType="end"/>
      </w:r>
      <w:r>
        <w:rPr>
          <w:i w:val="false"/>
          <w:iCs w:val="false"/>
          <w:color w:val="auto"/>
          <w:sz w:val="24"/>
          <w:szCs w:val="24"/>
        </w:rPr>
        <w:t xml:space="preserve"> - Edgar Frank Codd</w:t>
      </w:r>
      <w:bookmarkEnd w:id="20"/>
    </w:p>
    <w:p>
      <w:pPr>
        <w:pStyle w:val="Normal"/>
        <w:keepNext w:val="true"/>
        <w:spacing w:lineRule="auto" w:line="360"/>
        <w:ind w:hanging="22"/>
        <w:jc w:val="center"/>
        <w:rPr>
          <w:sz w:val="24"/>
          <w:szCs w:val="24"/>
        </w:rPr>
      </w:pPr>
      <w:r>
        <w:rPr>
          <w:sz w:val="24"/>
          <w:szCs w:val="24"/>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pPr>
      <w:r>
        <w:rPr>
          <w:i w:val="false"/>
          <w:iCs w:val="false"/>
          <w:sz w:val="24"/>
          <w:szCs w:val="24"/>
        </w:rPr>
        <w:t>Fonte: Site Pioneiros. Disponível em &lt;</w:t>
      </w:r>
      <w:hyperlink r:id="rId7">
        <w:r>
          <w:rPr>
            <w:rStyle w:val="LinkdaInternet"/>
            <w:i w:val="false"/>
            <w:iCs w:val="false"/>
            <w:sz w:val="24"/>
            <w:szCs w:val="24"/>
          </w:rPr>
          <w:t>https://sites.google.com/site/pioneiroscomputacao/p-1970-89/p61</w:t>
        </w:r>
      </w:hyperlink>
      <w:r>
        <w:rPr>
          <w:i w:val="false"/>
          <w:iCs w:val="false"/>
          <w:sz w:val="24"/>
          <w:szCs w:val="24"/>
        </w:rPr>
        <w:t>&gt;</w:t>
      </w:r>
      <w:r>
        <w:rPr>
          <w:iCs/>
          <w:sz w:val="24"/>
          <w:szCs w:val="24"/>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capacidades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sz w:val="24"/>
          <w:szCs w:val="24"/>
        </w:rPr>
      </w:pPr>
      <w:bookmarkStart w:id="28" w:name="_Toc43749262"/>
      <w:bookmarkStart w:id="29" w:name="_Toc41501313"/>
      <w:r>
        <w:rPr>
          <w:i w:val="false"/>
          <w:iCs w:val="false"/>
          <w:color w:val="auto"/>
          <w:sz w:val="24"/>
          <w:szCs w:val="24"/>
        </w:rPr>
        <w:t xml:space="preserve">Tabela </w:t>
      </w:r>
      <w:r>
        <w:rPr>
          <w:i w:val="false"/>
          <w:iCs w:val="false"/>
          <w:color w:val="auto"/>
          <w:sz w:val="24"/>
          <w:szCs w:val="24"/>
        </w:rPr>
        <w:fldChar w:fldCharType="begin"/>
      </w:r>
      <w:r>
        <w:rPr>
          <w:sz w:val="24"/>
          <w:i w:val="false"/>
          <w:szCs w:val="24"/>
          <w:iCs w:val="false"/>
          <w:color w:val="auto"/>
        </w:rPr>
        <w:instrText> SEQ Tabela \* ARABIC </w:instrText>
      </w:r>
      <w:r>
        <w:rPr>
          <w:sz w:val="24"/>
          <w:i w:val="false"/>
          <w:szCs w:val="24"/>
          <w:iCs w:val="false"/>
          <w:color w:val="auto"/>
        </w:rPr>
        <w:fldChar w:fldCharType="separate"/>
      </w:r>
      <w:r>
        <w:rPr>
          <w:sz w:val="24"/>
          <w:i w:val="false"/>
          <w:szCs w:val="24"/>
          <w:iCs w:val="false"/>
          <w:color w:val="auto"/>
        </w:rPr>
        <w:t>1</w:t>
      </w:r>
      <w:r>
        <w:rPr>
          <w:sz w:val="24"/>
          <w:i w:val="false"/>
          <w:szCs w:val="24"/>
          <w:iCs w:val="false"/>
          <w:color w:val="auto"/>
        </w:rPr>
        <w:fldChar w:fldCharType="end"/>
      </w:r>
      <w:r>
        <w:rPr>
          <w:i w:val="false"/>
          <w:iCs w:val="false"/>
          <w:color w:val="auto"/>
          <w:sz w:val="24"/>
          <w:szCs w:val="24"/>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rPr>
      </w:pPr>
      <w:r>
        <w:rPr>
          <w:sz w:val="24"/>
          <w:szCs w:val="24"/>
        </w:rPr>
      </w:r>
    </w:p>
    <w:p>
      <w:pPr>
        <w:pStyle w:val="Normal"/>
        <w:spacing w:lineRule="auto" w:line="360"/>
        <w:jc w:val="center"/>
        <w:rPr>
          <w:sz w:val="24"/>
          <w:szCs w:val="24"/>
        </w:rPr>
      </w:pPr>
      <w:r>
        <w:rPr>
          <w:color w:val="000000"/>
          <w:sz w:val="24"/>
          <w:szCs w:val="24"/>
        </w:rPr>
        <w:t>Fonte: Autoria própria.</w:t>
      </w:r>
    </w:p>
    <w:p>
      <w:pPr>
        <w:pStyle w:val="Normal"/>
        <w:spacing w:lineRule="auto" w:line="360"/>
        <w:jc w:val="both"/>
        <w:rPr>
          <w:i/>
          <w:i/>
          <w:iCs/>
          <w:color w:val="000000"/>
          <w:sz w:val="24"/>
          <w:szCs w:val="24"/>
        </w:rPr>
      </w:pPr>
      <w:r>
        <w:rPr>
          <w:i/>
          <w:iCs/>
          <w:color w:val="000000"/>
          <w:sz w:val="24"/>
          <w:szCs w:val="24"/>
        </w:rPr>
      </w:r>
    </w:p>
    <w:p>
      <w:pPr>
        <w:pStyle w:val="Caption"/>
        <w:keepNext w:val="true"/>
        <w:spacing w:lineRule="auto" w:line="360"/>
        <w:jc w:val="center"/>
        <w:rPr>
          <w:sz w:val="24"/>
          <w:szCs w:val="24"/>
        </w:rPr>
      </w:pPr>
      <w:bookmarkStart w:id="30" w:name="_Toc43749263"/>
      <w:r>
        <w:rPr>
          <w:i w:val="false"/>
          <w:iCs w:val="false"/>
          <w:color w:val="auto"/>
          <w:sz w:val="24"/>
          <w:szCs w:val="24"/>
        </w:rPr>
        <w:t xml:space="preserve">Tabela </w:t>
      </w:r>
      <w:r>
        <w:rPr>
          <w:i w:val="false"/>
          <w:iCs w:val="false"/>
          <w:color w:val="auto"/>
          <w:sz w:val="24"/>
          <w:szCs w:val="24"/>
        </w:rPr>
        <w:fldChar w:fldCharType="begin"/>
      </w:r>
      <w:r>
        <w:rPr>
          <w:sz w:val="24"/>
          <w:i w:val="false"/>
          <w:szCs w:val="24"/>
          <w:iCs w:val="false"/>
          <w:color w:val="auto"/>
        </w:rPr>
        <w:instrText> SEQ Tabela \* ARABIC </w:instrText>
      </w:r>
      <w:r>
        <w:rPr>
          <w:sz w:val="24"/>
          <w:i w:val="false"/>
          <w:szCs w:val="24"/>
          <w:iCs w:val="false"/>
          <w:color w:val="auto"/>
        </w:rPr>
        <w:fldChar w:fldCharType="separate"/>
      </w:r>
      <w:r>
        <w:rPr>
          <w:sz w:val="24"/>
          <w:i w:val="false"/>
          <w:szCs w:val="24"/>
          <w:iCs w:val="false"/>
          <w:color w:val="auto"/>
        </w:rPr>
        <w:t>2</w:t>
      </w:r>
      <w:r>
        <w:rPr>
          <w:sz w:val="24"/>
          <w:i w:val="false"/>
          <w:szCs w:val="24"/>
          <w:iCs w:val="false"/>
          <w:color w:val="auto"/>
        </w:rPr>
        <w:fldChar w:fldCharType="end"/>
      </w:r>
      <w:r>
        <w:rPr>
          <w:i w:val="false"/>
          <w:iCs w:val="false"/>
          <w:color w:val="auto"/>
          <w:sz w:val="24"/>
          <w:szCs w:val="24"/>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rPr>
      </w:pPr>
      <w:r>
        <w:rPr>
          <w:sz w:val="24"/>
          <w:szCs w:val="24"/>
        </w:rPr>
      </w:r>
    </w:p>
    <w:p>
      <w:pPr>
        <w:pStyle w:val="Normal"/>
        <w:spacing w:lineRule="auto" w:line="360"/>
        <w:jc w:val="center"/>
        <w:rPr>
          <w:sz w:val="24"/>
          <w:szCs w:val="24"/>
        </w:rPr>
      </w:pPr>
      <w:r>
        <w:rPr>
          <w:color w:val="000000"/>
          <w:sz w:val="24"/>
          <w:szCs w:val="24"/>
        </w:rPr>
        <w:t>Fonte: Autoria própria.</w:t>
      </w:r>
    </w:p>
    <w:p>
      <w:pPr>
        <w:pStyle w:val="Normal"/>
        <w:spacing w:lineRule="auto" w:line="360"/>
        <w:jc w:val="both"/>
        <w:rPr>
          <w:color w:val="000000"/>
          <w:sz w:val="24"/>
          <w:szCs w:val="24"/>
        </w:rPr>
      </w:pPr>
      <w:r>
        <w:rPr>
          <w:color w:val="000000"/>
          <w:sz w:val="24"/>
          <w:szCs w:val="24"/>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spacing w:lineRule="auto" w:line="360"/>
        <w:jc w:val="center"/>
        <w:rPr>
          <w:sz w:val="24"/>
          <w:szCs w:val="24"/>
        </w:rPr>
      </w:pPr>
      <w:bookmarkStart w:id="32" w:name="_Toc43749264"/>
      <w:r>
        <w:rPr>
          <w:i w:val="false"/>
          <w:iCs w:val="false"/>
          <w:color w:val="000000" w:themeColor="text1"/>
          <w:sz w:val="24"/>
          <w:szCs w:val="24"/>
        </w:rPr>
        <w:t xml:space="preserve">Tabela </w:t>
      </w:r>
      <w:r>
        <w:rPr>
          <w:i w:val="false"/>
          <w:iCs w:val="false"/>
          <w:color w:val="000000"/>
          <w:sz w:val="24"/>
          <w:szCs w:val="24"/>
        </w:rPr>
        <w:fldChar w:fldCharType="begin"/>
      </w:r>
      <w:r>
        <w:rPr>
          <w:sz w:val="24"/>
          <w:i w:val="false"/>
          <w:szCs w:val="24"/>
          <w:iCs w:val="false"/>
          <w:color w:val="000000"/>
        </w:rPr>
        <w:instrText> SEQ Tabela \* ARABIC </w:instrText>
      </w:r>
      <w:r>
        <w:rPr>
          <w:sz w:val="24"/>
          <w:i w:val="false"/>
          <w:szCs w:val="24"/>
          <w:iCs w:val="false"/>
          <w:color w:val="000000"/>
        </w:rPr>
        <w:fldChar w:fldCharType="separate"/>
      </w:r>
      <w:r>
        <w:rPr>
          <w:sz w:val="24"/>
          <w:i w:val="false"/>
          <w:szCs w:val="24"/>
          <w:iCs w:val="false"/>
          <w:color w:val="000000"/>
        </w:rPr>
        <w:t>3</w:t>
      </w:r>
      <w:r>
        <w:rPr>
          <w:sz w:val="24"/>
          <w:i w:val="false"/>
          <w:szCs w:val="24"/>
          <w:iCs w:val="false"/>
          <w:color w:val="000000"/>
        </w:rPr>
        <w:fldChar w:fldCharType="end"/>
      </w:r>
      <w:r>
        <w:rPr>
          <w:i w:val="false"/>
          <w:iCs w:val="false"/>
          <w:color w:val="000000" w:themeColor="text1"/>
          <w:sz w:val="24"/>
          <w:szCs w:val="24"/>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spacing w:lineRule="auto" w:line="360"/>
        <w:jc w:val="center"/>
        <w:rPr>
          <w:sz w:val="24"/>
          <w:szCs w:val="24"/>
        </w:rPr>
      </w:pPr>
      <w:bookmarkStart w:id="33" w:name="_Toc43749265"/>
      <w:r>
        <w:rPr>
          <w:i w:val="false"/>
          <w:iCs w:val="false"/>
          <w:color w:val="000000" w:themeColor="text1"/>
          <w:sz w:val="24"/>
          <w:szCs w:val="24"/>
        </w:rPr>
        <w:t xml:space="preserve">Tabela </w:t>
      </w:r>
      <w:r>
        <w:rPr>
          <w:i w:val="false"/>
          <w:iCs w:val="false"/>
          <w:color w:val="000000"/>
          <w:sz w:val="24"/>
          <w:szCs w:val="24"/>
        </w:rPr>
        <w:fldChar w:fldCharType="begin"/>
      </w:r>
      <w:r>
        <w:rPr>
          <w:sz w:val="24"/>
          <w:i w:val="false"/>
          <w:szCs w:val="24"/>
          <w:iCs w:val="false"/>
          <w:color w:val="000000"/>
        </w:rPr>
        <w:instrText> SEQ Tabela \* ARABIC </w:instrText>
      </w:r>
      <w:r>
        <w:rPr>
          <w:sz w:val="24"/>
          <w:i w:val="false"/>
          <w:szCs w:val="24"/>
          <w:iCs w:val="false"/>
          <w:color w:val="000000"/>
        </w:rPr>
        <w:fldChar w:fldCharType="separate"/>
      </w:r>
      <w:r>
        <w:rPr>
          <w:sz w:val="24"/>
          <w:i w:val="false"/>
          <w:szCs w:val="24"/>
          <w:iCs w:val="false"/>
          <w:color w:val="000000"/>
        </w:rPr>
        <w:t>4</w:t>
      </w:r>
      <w:r>
        <w:rPr>
          <w:sz w:val="24"/>
          <w:i w:val="false"/>
          <w:szCs w:val="24"/>
          <w:iCs w:val="false"/>
          <w:color w:val="000000"/>
        </w:rPr>
        <w:fldChar w:fldCharType="end"/>
      </w:r>
      <w:r>
        <w:rPr>
          <w:i w:val="false"/>
          <w:iCs w:val="false"/>
          <w:color w:val="000000" w:themeColor="text1"/>
          <w:sz w:val="24"/>
          <w:szCs w:val="24"/>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jc w:val="both"/>
        <w:rPr>
          <w:sz w:val="24"/>
          <w:szCs w:val="24"/>
        </w:rPr>
      </w:pPr>
      <w:r>
        <w:rPr>
          <w:sz w:val="24"/>
          <w:szCs w:val="24"/>
        </w:rPr>
      </w:r>
    </w:p>
    <w:p>
      <w:pPr>
        <w:pStyle w:val="Caption"/>
        <w:keepNext w:val="true"/>
        <w:spacing w:lineRule="auto" w:line="360"/>
        <w:jc w:val="center"/>
        <w:rPr>
          <w:sz w:val="24"/>
          <w:szCs w:val="24"/>
        </w:rPr>
      </w:pPr>
      <w:bookmarkStart w:id="34" w:name="_Toc43749266"/>
      <w:r>
        <w:rPr>
          <w:i w:val="false"/>
          <w:iCs w:val="false"/>
          <w:color w:val="auto"/>
          <w:sz w:val="24"/>
          <w:szCs w:val="24"/>
        </w:rPr>
        <w:t xml:space="preserve">Tabela </w:t>
      </w:r>
      <w:r>
        <w:rPr>
          <w:i w:val="false"/>
          <w:iCs w:val="false"/>
          <w:color w:val="auto"/>
          <w:sz w:val="24"/>
          <w:szCs w:val="24"/>
        </w:rPr>
        <w:fldChar w:fldCharType="begin"/>
      </w:r>
      <w:r>
        <w:rPr>
          <w:sz w:val="24"/>
          <w:i w:val="false"/>
          <w:szCs w:val="24"/>
          <w:iCs w:val="false"/>
          <w:color w:val="auto"/>
        </w:rPr>
        <w:instrText> SEQ Tabela \* ARABIC </w:instrText>
      </w:r>
      <w:r>
        <w:rPr>
          <w:sz w:val="24"/>
          <w:i w:val="false"/>
          <w:szCs w:val="24"/>
          <w:iCs w:val="false"/>
          <w:color w:val="auto"/>
        </w:rPr>
        <w:fldChar w:fldCharType="separate"/>
      </w:r>
      <w:r>
        <w:rPr>
          <w:sz w:val="24"/>
          <w:i w:val="false"/>
          <w:szCs w:val="24"/>
          <w:iCs w:val="false"/>
          <w:color w:val="auto"/>
        </w:rPr>
        <w:t>4</w:t>
      </w:r>
      <w:r>
        <w:rPr>
          <w:sz w:val="24"/>
          <w:i w:val="false"/>
          <w:szCs w:val="24"/>
          <w:iCs w:val="false"/>
          <w:color w:val="auto"/>
        </w:rPr>
        <w:fldChar w:fldCharType="end"/>
      </w:r>
      <w:r>
        <w:rPr>
          <w:i w:val="false"/>
          <w:iCs w:val="false"/>
          <w:color w:val="auto"/>
          <w:sz w:val="24"/>
          <w:szCs w:val="24"/>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sz w:val="24"/>
          <w:szCs w:val="24"/>
        </w:rPr>
      </w:pPr>
      <w:r>
        <w:rPr>
          <w:i w:val="false"/>
          <w:iCs w:val="false"/>
          <w:color w:val="000000" w:themeColor="text1"/>
          <w:sz w:val="24"/>
          <w:szCs w:val="24"/>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jc w:val="left"/>
        <w:rPr>
          <w:color w:val="000000"/>
          <w:sz w:val="24"/>
          <w:szCs w:val="24"/>
        </w:rPr>
      </w:pPr>
      <w:r>
        <w:rPr>
          <w:color w:val="000000"/>
          <w:sz w:val="24"/>
          <w:szCs w:val="24"/>
        </w:rPr>
      </w:r>
    </w:p>
    <w:p>
      <w:pPr>
        <w:pStyle w:val="Caption"/>
        <w:keepNext w:val="true"/>
        <w:spacing w:lineRule="auto" w:line="360"/>
        <w:jc w:val="center"/>
        <w:rPr>
          <w:sz w:val="24"/>
          <w:szCs w:val="24"/>
        </w:rPr>
      </w:pPr>
      <w:r>
        <w:rPr>
          <w:i w:val="false"/>
          <w:iCs w:val="false"/>
          <w:color w:val="000000" w:themeColor="text1"/>
          <w:sz w:val="24"/>
          <w:szCs w:val="24"/>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360"/>
        <w:ind w:hanging="0"/>
        <w:jc w:val="left"/>
        <w:rPr>
          <w:sz w:val="20"/>
          <w:szCs w:val="20"/>
        </w:rPr>
      </w:pPr>
      <w:r>
        <w:rPr>
          <w:sz w:val="20"/>
          <w:szCs w:val="20"/>
        </w:rPr>
      </w:r>
    </w:p>
    <w:p>
      <w:pPr>
        <w:pStyle w:val="Caption"/>
        <w:keepNext w:val="true"/>
        <w:spacing w:lineRule="auto" w:line="360"/>
        <w:jc w:val="center"/>
        <w:rPr>
          <w:sz w:val="24"/>
          <w:szCs w:val="24"/>
        </w:rPr>
      </w:pPr>
      <w:r>
        <w:rPr>
          <w:i w:val="false"/>
          <w:iCs w:val="false"/>
          <w:color w:val="000000" w:themeColor="text1"/>
          <w:sz w:val="24"/>
          <w:szCs w:val="24"/>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spacing w:lineRule="auto" w:line="360"/>
        <w:ind w:left="-426" w:firstLine="2836"/>
        <w:rPr>
          <w:sz w:val="24"/>
          <w:szCs w:val="24"/>
        </w:rPr>
      </w:pPr>
      <w:bookmarkStart w:id="44" w:name="_Toc43749259"/>
      <w:r>
        <w:rPr>
          <w:i w:val="false"/>
          <w:iCs w:val="false"/>
          <w:color w:val="000000" w:themeColor="text1"/>
          <w:sz w:val="24"/>
          <w:szCs w:val="24"/>
        </w:rPr>
        <w:t xml:space="preserve">Figura </w:t>
      </w:r>
      <w:r>
        <w:rPr>
          <w:i w:val="false"/>
          <w:iCs w:val="false"/>
          <w:color w:val="000000"/>
          <w:sz w:val="24"/>
          <w:szCs w:val="24"/>
        </w:rPr>
        <w:fldChar w:fldCharType="begin"/>
      </w:r>
      <w:r>
        <w:rPr>
          <w:sz w:val="24"/>
          <w:i w:val="false"/>
          <w:szCs w:val="24"/>
          <w:iCs w:val="false"/>
          <w:color w:val="000000"/>
        </w:rPr>
        <w:instrText> SEQ Figura \* ARABIC </w:instrText>
      </w:r>
      <w:r>
        <w:rPr>
          <w:sz w:val="24"/>
          <w:i w:val="false"/>
          <w:szCs w:val="24"/>
          <w:iCs w:val="false"/>
          <w:color w:val="000000"/>
        </w:rPr>
        <w:fldChar w:fldCharType="separate"/>
      </w:r>
      <w:r>
        <w:rPr>
          <w:sz w:val="24"/>
          <w:i w:val="false"/>
          <w:szCs w:val="24"/>
          <w:iCs w:val="false"/>
          <w:color w:val="000000"/>
        </w:rPr>
        <w:t>3</w:t>
      </w:r>
      <w:r>
        <w:rPr>
          <w:sz w:val="24"/>
          <w:i w:val="false"/>
          <w:szCs w:val="24"/>
          <w:iCs w:val="false"/>
          <w:color w:val="000000"/>
        </w:rPr>
        <w:fldChar w:fldCharType="end"/>
      </w:r>
      <w:r>
        <w:rPr>
          <w:i w:val="false"/>
          <w:iCs w:val="false"/>
          <w:color w:val="000000" w:themeColor="text1"/>
          <w:sz w:val="24"/>
          <w:szCs w:val="24"/>
        </w:rPr>
        <w:t xml:space="preserve"> - Página de dados SQL Server</w:t>
      </w:r>
      <w:bookmarkEnd w:id="44"/>
    </w:p>
    <w:p>
      <w:pPr>
        <w:pStyle w:val="Normal"/>
        <w:spacing w:lineRule="auto" w:line="360"/>
        <w:jc w:val="center"/>
        <w:rPr>
          <w:sz w:val="24"/>
          <w:szCs w:val="24"/>
        </w:rPr>
      </w:pPr>
      <w:r>
        <w:rPr>
          <w:sz w:val="24"/>
          <w:szCs w:val="24"/>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spacing w:lineRule="auto" w:line="360"/>
        <w:ind w:left="1560" w:right="1988" w:hanging="0"/>
        <w:jc w:val="both"/>
        <w:rPr/>
      </w:pPr>
      <w:r>
        <w:rPr>
          <w:i w:val="false"/>
          <w:iCs w:val="false"/>
          <w:sz w:val="24"/>
          <w:szCs w:val="24"/>
        </w:rPr>
        <w:t>Fonte: Microsoft SQL Server Docs. Disponível em: &lt;</w:t>
      </w:r>
      <w:hyperlink r:id="rId9">
        <w:r>
          <w:rPr>
            <w:rStyle w:val="LinkdaInternet"/>
            <w:i w:val="false"/>
            <w:iCs w:val="false"/>
            <w:sz w:val="24"/>
            <w:szCs w:val="24"/>
          </w:rPr>
          <w:t>https://docs.microsoft.com/pt-br/sql/relational-databases/pages-and-extents-architecture-guide?view=sql-server-ver15</w:t>
        </w:r>
      </w:hyperlink>
      <w:r>
        <w:rPr>
          <w:i w:val="false"/>
          <w:iCs w:val="false"/>
          <w:sz w:val="24"/>
          <w:szCs w:val="24"/>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spacing w:lineRule="auto" w:line="360"/>
        <w:ind w:left="3119" w:hanging="0"/>
        <w:jc w:val="both"/>
        <w:rPr>
          <w:sz w:val="24"/>
          <w:szCs w:val="24"/>
        </w:rPr>
      </w:pPr>
      <w:bookmarkStart w:id="45" w:name="_Toc43749260"/>
      <w:r>
        <w:rPr>
          <w:i w:val="false"/>
          <w:iCs w:val="false"/>
          <w:color w:val="000000" w:themeColor="text1"/>
          <w:sz w:val="24"/>
          <w:szCs w:val="24"/>
        </w:rPr>
        <w:t xml:space="preserve">Figura </w:t>
      </w:r>
      <w:r>
        <w:rPr>
          <w:i w:val="false"/>
          <w:iCs w:val="false"/>
          <w:color w:val="000000"/>
          <w:sz w:val="24"/>
          <w:szCs w:val="24"/>
        </w:rPr>
        <w:fldChar w:fldCharType="begin"/>
      </w:r>
      <w:r>
        <w:rPr>
          <w:sz w:val="24"/>
          <w:i w:val="false"/>
          <w:szCs w:val="24"/>
          <w:iCs w:val="false"/>
          <w:color w:val="000000"/>
        </w:rPr>
        <w:instrText> SEQ Figura \* ARABIC </w:instrText>
      </w:r>
      <w:r>
        <w:rPr>
          <w:sz w:val="24"/>
          <w:i w:val="false"/>
          <w:szCs w:val="24"/>
          <w:iCs w:val="false"/>
          <w:color w:val="000000"/>
        </w:rPr>
        <w:fldChar w:fldCharType="separate"/>
      </w:r>
      <w:r>
        <w:rPr>
          <w:sz w:val="24"/>
          <w:i w:val="false"/>
          <w:szCs w:val="24"/>
          <w:iCs w:val="false"/>
          <w:color w:val="000000"/>
        </w:rPr>
        <w:t>4</w:t>
      </w:r>
      <w:r>
        <w:rPr>
          <w:sz w:val="24"/>
          <w:i w:val="false"/>
          <w:szCs w:val="24"/>
          <w:iCs w:val="false"/>
          <w:color w:val="000000"/>
        </w:rPr>
        <w:fldChar w:fldCharType="end"/>
      </w:r>
      <w:r>
        <w:rPr>
          <w:i w:val="false"/>
          <w:iCs w:val="false"/>
          <w:color w:val="000000" w:themeColor="text1"/>
          <w:sz w:val="24"/>
          <w:szCs w:val="24"/>
        </w:rPr>
        <w:t xml:space="preserve"> - Extensão de páginas</w:t>
      </w:r>
      <w:bookmarkEnd w:id="45"/>
    </w:p>
    <w:p>
      <w:pPr>
        <w:pStyle w:val="Normal"/>
        <w:tabs>
          <w:tab w:val="clear" w:pos="720"/>
          <w:tab w:val="left" w:pos="567" w:leader="none"/>
        </w:tabs>
        <w:spacing w:lineRule="auto" w:line="360"/>
        <w:ind w:left="709" w:hanging="0"/>
        <w:jc w:val="both"/>
        <w:rPr>
          <w:sz w:val="24"/>
          <w:szCs w:val="24"/>
        </w:rPr>
      </w:pPr>
      <w:r>
        <w:rPr>
          <w:sz w:val="24"/>
          <w:szCs w:val="24"/>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spacing w:lineRule="auto" w:line="360"/>
        <w:ind w:left="709" w:right="712" w:hanging="0"/>
        <w:jc w:val="both"/>
        <w:rPr/>
      </w:pPr>
      <w:r>
        <w:rPr>
          <w:i w:val="false"/>
          <w:iCs w:val="false"/>
          <w:sz w:val="24"/>
          <w:szCs w:val="24"/>
        </w:rPr>
        <w:t>Fonte: Microsoft SQL Server Docs. Disponível em: &lt;</w:t>
      </w:r>
      <w:hyperlink r:id="rId11">
        <w:r>
          <w:rPr>
            <w:rStyle w:val="LinkdaInternet"/>
            <w:i w:val="false"/>
            <w:iCs w:val="false"/>
            <w:sz w:val="24"/>
            <w:szCs w:val="24"/>
          </w:rPr>
          <w:t>https://docs.microsoft.com/pt-br/sql/relational-databases/pages-and-extents-architecture-guide?view=sql-server-ver15</w:t>
        </w:r>
      </w:hyperlink>
      <w:r>
        <w:rPr>
          <w:i w:val="false"/>
          <w:iCs w:val="false"/>
          <w:sz w:val="24"/>
          <w:szCs w:val="24"/>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spacing w:lineRule="auto" w:line="360"/>
        <w:jc w:val="center"/>
        <w:rPr>
          <w:sz w:val="24"/>
          <w:szCs w:val="24"/>
        </w:rPr>
      </w:pPr>
      <w:bookmarkStart w:id="47" w:name="_Toc43749261"/>
      <w:r>
        <w:rPr>
          <w:i w:val="false"/>
          <w:iCs w:val="false"/>
          <w:color w:val="000000" w:themeColor="text1"/>
          <w:sz w:val="24"/>
          <w:szCs w:val="24"/>
        </w:rPr>
        <w:t xml:space="preserve">Figura </w:t>
      </w:r>
      <w:r>
        <w:rPr>
          <w:i w:val="false"/>
          <w:iCs w:val="false"/>
          <w:color w:val="000000"/>
          <w:sz w:val="24"/>
          <w:szCs w:val="24"/>
        </w:rPr>
        <w:fldChar w:fldCharType="begin"/>
      </w:r>
      <w:r>
        <w:rPr>
          <w:sz w:val="24"/>
          <w:i w:val="false"/>
          <w:szCs w:val="24"/>
          <w:iCs w:val="false"/>
          <w:color w:val="000000"/>
        </w:rPr>
        <w:instrText> SEQ Figura \* ARABIC </w:instrText>
      </w:r>
      <w:r>
        <w:rPr>
          <w:sz w:val="24"/>
          <w:i w:val="false"/>
          <w:szCs w:val="24"/>
          <w:iCs w:val="false"/>
          <w:color w:val="000000"/>
        </w:rPr>
        <w:fldChar w:fldCharType="separate"/>
      </w:r>
      <w:r>
        <w:rPr>
          <w:sz w:val="24"/>
          <w:i w:val="false"/>
          <w:szCs w:val="24"/>
          <w:iCs w:val="false"/>
          <w:color w:val="000000"/>
        </w:rPr>
        <w:t>5</w:t>
      </w:r>
      <w:r>
        <w:rPr>
          <w:sz w:val="24"/>
          <w:i w:val="false"/>
          <w:szCs w:val="24"/>
          <w:iCs w:val="false"/>
          <w:color w:val="000000"/>
        </w:rPr>
        <w:fldChar w:fldCharType="end"/>
      </w:r>
      <w:r>
        <w:rPr>
          <w:i w:val="false"/>
          <w:iCs w:val="false"/>
          <w:color w:val="000000" w:themeColor="text1"/>
          <w:sz w:val="24"/>
          <w:szCs w:val="24"/>
        </w:rPr>
        <w:t xml:space="preserve"> - Sintaxe de criação de índices</w:t>
      </w:r>
      <w:bookmarkEnd w:id="47"/>
    </w:p>
    <w:p>
      <w:pPr>
        <w:pStyle w:val="Normal"/>
        <w:spacing w:lineRule="auto" w:line="360"/>
        <w:jc w:val="both"/>
        <w:rPr>
          <w:sz w:val="24"/>
          <w:szCs w:val="24"/>
        </w:rPr>
      </w:pPr>
      <w:r>
        <w:rPr>
          <w:sz w:val="24"/>
          <w:szCs w:val="24"/>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spacing w:lineRule="auto" w:line="360"/>
        <w:jc w:val="center"/>
        <w:rPr>
          <w:sz w:val="20"/>
          <w:szCs w:val="20"/>
        </w:rPr>
      </w:pPr>
      <w:r>
        <w:rPr>
          <w:sz w:val="24"/>
          <w:szCs w:val="24"/>
        </w:rPr>
        <w:t xml:space="preserve">Fonte: Microsoft SQL Server Docs. Disponível em: &lt; </w:t>
      </w:r>
      <w:hyperlink r:id="rId13">
        <w:r>
          <w:rPr>
            <w:rStyle w:val="LinkdaInternet"/>
            <w:sz w:val="24"/>
            <w:szCs w:val="24"/>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bookmarkStart w:id="50" w:name="__RefHeading___Toc1982_2792148385"/>
      <w:bookmarkStart w:id="51" w:name="__RefHeading___Toc1982_2792148385"/>
      <w:bookmarkEnd w:id="51"/>
    </w:p>
    <w:p>
      <w:pPr>
        <w:pStyle w:val="Ttulo2"/>
        <w:numPr>
          <w:ilvl w:val="0"/>
          <w:numId w:val="0"/>
        </w:numPr>
        <w:spacing w:lineRule="auto" w:line="360"/>
        <w:ind w:left="0" w:hanging="0"/>
        <w:rPr>
          <w:b/>
          <w:b/>
          <w:bCs/>
        </w:rPr>
      </w:pPr>
      <w:r>
        <w:rPr>
          <w:b/>
          <w:bCs/>
          <w:sz w:val="24"/>
          <w:szCs w:val="24"/>
        </w:rPr>
        <w:t>3.1. Diagramas UM</w:t>
      </w:r>
      <w:bookmarkStart w:id="52" w:name="_Toc44526784"/>
      <w:bookmarkEnd w:id="52"/>
      <w:r>
        <w:rPr>
          <w:b/>
          <w:bCs/>
          <w:sz w:val="24"/>
          <w:szCs w:val="24"/>
        </w:rPr>
        <w:t>L</w:t>
      </w:r>
    </w:p>
    <w:p>
      <w:pPr>
        <w:pStyle w:val="Ttulo2"/>
        <w:numPr>
          <w:ilvl w:val="0"/>
          <w:numId w:val="0"/>
        </w:numPr>
        <w:spacing w:lineRule="auto" w:line="480" w:before="57" w:after="57"/>
        <w:ind w:left="0" w:hanging="0"/>
        <w:rPr/>
      </w:pPr>
      <w:r>
        <w:rPr/>
      </w:r>
    </w:p>
    <w:p>
      <w:pPr>
        <w:sectPr>
          <w:headerReference w:type="default" r:id="rId14"/>
          <w:type w:val="nextPage"/>
          <w:pgSz w:w="11906" w:h="16838"/>
          <w:pgMar w:left="1700" w:right="1133" w:header="720" w:top="1700" w:footer="0" w:bottom="1133" w:gutter="0"/>
          <w:pgNumType w:start="10" w:fmt="decimal"/>
          <w:formProt w:val="false"/>
          <w:textDirection w:val="lrTb"/>
          <w:docGrid w:type="default" w:linePitch="100" w:charSpace="4096"/>
        </w:sectPr>
        <w:pStyle w:val="Ttulo2"/>
        <w:numPr>
          <w:ilvl w:val="0"/>
          <w:numId w:val="0"/>
        </w:numPr>
        <w:spacing w:lineRule="auto" w:line="360"/>
        <w:ind w:left="0" w:hanging="0"/>
        <w:rPr>
          <w:b/>
          <w:b/>
          <w:bCs/>
        </w:rPr>
      </w:pPr>
      <w:r>
        <w:rPr>
          <w:b/>
          <w:bCs/>
          <w:sz w:val="24"/>
          <w:szCs w:val="24"/>
        </w:rPr>
        <w:t>3.1.1. MER - Modelo de Entidade e Relacioname</w:t>
      </w:r>
      <w:bookmarkStart w:id="53" w:name="_Toc44526785"/>
      <w:bookmarkEnd w:id="53"/>
      <w:r>
        <w:rPr>
          <w:b/>
          <w:bCs/>
          <w:sz w:val="24"/>
          <w:szCs w:val="24"/>
        </w:rPr>
        <w:t>n</w:t>
      </w:r>
      <w:r>
        <w:rPr>
          <w:b/>
          <w:bCs/>
          <w:sz w:val="24"/>
          <w:szCs w:val="24"/>
        </w:rPr>
        <w:t>to</w:t>
      </w:r>
    </w:p>
    <w:p>
      <w:pPr>
        <w:pStyle w:val="Normal"/>
        <w:numPr>
          <w:ilvl w:val="0"/>
          <w:numId w:val="0"/>
        </w:numPr>
        <w:spacing w:lineRule="auto" w:line="360"/>
        <w:ind w:left="0" w:hanging="0"/>
        <w:rPr>
          <w:b/>
          <w:b/>
          <w:bCs/>
        </w:rPr>
      </w:pPr>
      <w:r>
        <w:rPr>
          <w:b/>
          <w:bCs/>
        </w:rPr>
      </w:r>
    </w:p>
    <w:p>
      <w:pPr>
        <w:pStyle w:val="Normal"/>
        <w:numPr>
          <w:ilvl w:val="0"/>
          <w:numId w:val="0"/>
        </w:numPr>
        <w:spacing w:lineRule="auto" w:line="360"/>
        <w:ind w:left="0" w:hanging="0"/>
        <w:rPr>
          <w:b/>
          <w:b/>
          <w:bCs/>
        </w:rPr>
      </w:pPr>
      <w:r>
        <w:rPr>
          <w:b/>
          <w:bCs/>
        </w:rPr>
      </w:r>
    </w:p>
    <w:p>
      <w:pPr>
        <w:pStyle w:val="Normal"/>
        <w:numPr>
          <w:ilvl w:val="0"/>
          <w:numId w:val="0"/>
        </w:numPr>
        <w:spacing w:lineRule="auto" w:line="360"/>
        <w:ind w:left="0" w:hanging="0"/>
        <w:rPr>
          <w:b/>
          <w:b/>
          <w:bCs/>
        </w:rPr>
      </w:pPr>
      <w:r>
        <w:rPr>
          <w:b/>
          <w:bCs/>
        </w:rPr>
        <mc:AlternateContent>
          <mc:Choice Requires="wps">
            <w:drawing>
              <wp:anchor behindDoc="0" distT="0" distB="0" distL="0" distR="0" simplePos="0" locked="0" layoutInCell="0" allowOverlap="1" relativeHeight="9">
                <wp:simplePos x="0" y="0"/>
                <wp:positionH relativeFrom="column">
                  <wp:posOffset>1595120</wp:posOffset>
                </wp:positionH>
                <wp:positionV relativeFrom="paragraph">
                  <wp:posOffset>635</wp:posOffset>
                </wp:positionV>
                <wp:extent cx="6264275" cy="4160520"/>
                <wp:effectExtent l="0" t="0" r="0" b="0"/>
                <wp:wrapTopAndBottom/>
                <wp:docPr id="6" name="Quadro4"/>
                <a:graphic xmlns:a="http://schemas.openxmlformats.org/drawingml/2006/main">
                  <a:graphicData uri="http://schemas.microsoft.com/office/word/2010/wordprocessingShape">
                    <wps:wsp>
                      <wps:cNvSpPr/>
                      <wps:spPr>
                        <a:xfrm>
                          <a:off x="0" y="0"/>
                          <a:ext cx="6263640" cy="4159800"/>
                        </a:xfrm>
                        <a:prstGeom prst="rect">
                          <a:avLst/>
                        </a:prstGeom>
                        <a:noFill/>
                        <a:ln w="0">
                          <a:noFill/>
                        </a:ln>
                      </wps:spPr>
                      <wps:style>
                        <a:lnRef idx="0"/>
                        <a:fillRef idx="0"/>
                        <a:effectRef idx="0"/>
                        <a:fontRef idx="minor"/>
                      </wps:style>
                      <wps:bodyPr/>
                    </wps:wsp>
                  </a:graphicData>
                </a:graphic>
              </wp:anchor>
            </w:drawing>
          </mc:Choice>
          <mc:Fallback>
            <w:pict>
              <v:rect id="shape_0" ID="Quadro4" stroked="f" style="position:absolute;margin-left:125.6pt;margin-top:0.05pt;width:493.15pt;height:327.5pt">
                <w10:wrap type="none"/>
                <v:fill o:detectmouseclick="t" on="false"/>
                <v:stroke color="#3465a4" joinstyle="round" endcap="flat"/>
              </v:rect>
            </w:pict>
          </mc:Fallback>
        </mc:AlternateContent>
        <mc:AlternateContent>
          <mc:Choice Requires="wps">
            <w:drawing>
              <wp:anchor behindDoc="0" distT="0" distB="0" distL="0" distR="0" simplePos="0" locked="0" layoutInCell="0" allowOverlap="1" relativeHeight="10">
                <wp:simplePos x="0" y="0"/>
                <wp:positionH relativeFrom="column">
                  <wp:posOffset>1595120</wp:posOffset>
                </wp:positionH>
                <wp:positionV relativeFrom="paragraph">
                  <wp:posOffset>635</wp:posOffset>
                </wp:positionV>
                <wp:extent cx="6264275" cy="4160520"/>
                <wp:effectExtent l="0" t="0" r="0" b="0"/>
                <wp:wrapNone/>
                <wp:docPr id="7" name="Quadro1"/>
                <a:graphic xmlns:a="http://schemas.openxmlformats.org/drawingml/2006/main">
                  <a:graphicData uri="http://schemas.microsoft.com/office/word/2010/wordprocessingShape">
                    <wps:wsp>
                      <wps:cNvSpPr/>
                      <wps:spPr>
                        <a:xfrm>
                          <a:off x="0" y="0"/>
                          <a:ext cx="6263640" cy="4159800"/>
                        </a:xfrm>
                        <a:prstGeom prst="rect">
                          <a:avLst/>
                        </a:prstGeom>
                        <a:noFill/>
                        <a:ln w="0">
                          <a:noFill/>
                        </a:ln>
                      </wps:spPr>
                      <wps:style>
                        <a:lnRef idx="0"/>
                        <a:fillRef idx="0"/>
                        <a:effectRef idx="0"/>
                        <a:fontRef idx="minor"/>
                      </wps:style>
                      <wps:txbx>
                        <w:txbxContent>
                          <w:p>
                            <w:pPr>
                              <w:pStyle w:val="Figura"/>
                              <w:spacing w:before="120" w:after="120"/>
                              <w:jc w:val="center"/>
                              <w:rPr>
                                <w:i w:val="false"/>
                                <w:i w:val="false"/>
                                <w:iCs w:val="false"/>
                              </w:rPr>
                            </w:pPr>
                            <w:r>
                              <w:rPr>
                                <w:i w:val="false"/>
                                <w:iCs w:val="false"/>
                              </w:rPr>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6</w:t>
                            </w:r>
                            <w:r>
                              <w:rPr>
                                <w:i w:val="false"/>
                                <w:iCs w:val="false"/>
                              </w:rPr>
                              <w:fldChar w:fldCharType="end"/>
                            </w:r>
                            <w:r>
                              <w:rPr>
                                <w:i w:val="false"/>
                                <w:iCs w:val="false"/>
                              </w:rPr>
                              <w:t xml:space="preserve"> - Modelo de Entidade e Relacionamento (MER)</w:t>
                            </w:r>
                            <w:r>
                              <w:rPr/>
                              <w:drawing>
                                <wp:inline distT="0" distB="0" distL="0" distR="0">
                                  <wp:extent cx="5407025" cy="330009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15"/>
                                          <a:stretch>
                                            <a:fillRect/>
                                          </a:stretch>
                                        </pic:blipFill>
                                        <pic:spPr bwMode="auto">
                                          <a:xfrm>
                                            <a:off x="0" y="0"/>
                                            <a:ext cx="5407025" cy="3300095"/>
                                          </a:xfrm>
                                          <a:prstGeom prst="rect">
                                            <a:avLst/>
                                          </a:prstGeom>
                                        </pic:spPr>
                                      </pic:pic>
                                    </a:graphicData>
                                  </a:graphic>
                                </wp:inline>
                              </w:drawing>
                            </w:r>
                          </w:p>
                        </w:txbxContent>
                      </wps:txbx>
                      <wps:bodyPr lIns="0" rIns="0" tIns="0" bIns="0">
                        <a:noAutofit/>
                      </wps:bodyPr>
                    </wps:wsp>
                  </a:graphicData>
                </a:graphic>
              </wp:anchor>
            </w:drawing>
          </mc:Choice>
          <mc:Fallback>
            <w:pict>
              <v:rect id="shape_0" ID="Quadro1" stroked="f" style="position:absolute;margin-left:125.6pt;margin-top:0.05pt;width:493.15pt;height:327.5pt">
                <w10:wrap type="square"/>
                <v:fill o:detectmouseclick="t" on="false"/>
                <v:stroke color="#3465a4" joinstyle="round" endcap="flat"/>
                <v:textbox>
                  <w:txbxContent>
                    <w:p>
                      <w:pPr>
                        <w:pStyle w:val="Figura"/>
                        <w:spacing w:before="120" w:after="120"/>
                        <w:jc w:val="center"/>
                        <w:rPr>
                          <w:i w:val="false"/>
                          <w:i w:val="false"/>
                          <w:iCs w:val="false"/>
                        </w:rPr>
                      </w:pPr>
                      <w:r>
                        <w:rPr>
                          <w:i w:val="false"/>
                          <w:iCs w:val="false"/>
                        </w:rPr>
                        <w:t xml:space="preserve">Figura </w:t>
                      </w:r>
                      <w:r>
                        <w:rPr>
                          <w:i w:val="false"/>
                          <w:iCs w:val="false"/>
                        </w:rPr>
                        <w:fldChar w:fldCharType="begin"/>
                      </w:r>
                      <w:r>
                        <w:rPr>
                          <w:i w:val="false"/>
                          <w:iCs w:val="false"/>
                        </w:rPr>
                        <w:instrText> SEQ Figura \* ARABIC </w:instrText>
                      </w:r>
                      <w:r>
                        <w:rPr>
                          <w:i w:val="false"/>
                          <w:iCs w:val="false"/>
                        </w:rPr>
                        <w:fldChar w:fldCharType="separate"/>
                      </w:r>
                      <w:r>
                        <w:rPr>
                          <w:i w:val="false"/>
                          <w:iCs w:val="false"/>
                        </w:rPr>
                        <w:t>6</w:t>
                      </w:r>
                      <w:r>
                        <w:rPr>
                          <w:i w:val="false"/>
                          <w:iCs w:val="false"/>
                        </w:rPr>
                        <w:fldChar w:fldCharType="end"/>
                      </w:r>
                      <w:r>
                        <w:rPr>
                          <w:i w:val="false"/>
                          <w:iCs w:val="false"/>
                        </w:rPr>
                        <w:t xml:space="preserve"> - Modelo de Entidade e Relacionamento (MER)</w:t>
                      </w:r>
                      <w:r>
                        <w:rPr/>
                        <w:drawing>
                          <wp:inline distT="0" distB="0" distL="0" distR="0">
                            <wp:extent cx="5407025" cy="330009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15"/>
                                    <a:stretch>
                                      <a:fillRect/>
                                    </a:stretch>
                                  </pic:blipFill>
                                  <pic:spPr bwMode="auto">
                                    <a:xfrm>
                                      <a:off x="0" y="0"/>
                                      <a:ext cx="5407025" cy="3300095"/>
                                    </a:xfrm>
                                    <a:prstGeom prst="rect">
                                      <a:avLst/>
                                    </a:prstGeom>
                                  </pic:spPr>
                                </pic:pic>
                              </a:graphicData>
                            </a:graphic>
                          </wp:inline>
                        </w:drawing>
                      </w:r>
                    </w:p>
                  </w:txbxContent>
                </v:textbox>
              </v:rect>
            </w:pict>
          </mc:Fallback>
        </mc:AlternateContent>
      </w:r>
    </w:p>
    <w:p>
      <w:pPr>
        <w:sectPr>
          <w:headerReference w:type="default" r:id="rId16"/>
          <w:type w:val="nextPage"/>
          <w:pgSz w:orient="landscape" w:w="16838" w:h="11906"/>
          <w:pgMar w:left="1134" w:right="1134" w:header="1134" w:top="167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sz w:val="24"/>
          <w:szCs w:val="24"/>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Ttulo3"/>
        <w:numPr>
          <w:ilvl w:val="0"/>
          <w:numId w:val="0"/>
        </w:numPr>
        <w:spacing w:lineRule="auto" w:line="480"/>
        <w:ind w:left="0" w:hanging="0"/>
        <w:rPr>
          <w:sz w:val="24"/>
          <w:szCs w:val="24"/>
        </w:rPr>
      </w:pPr>
      <w:r>
        <w:rPr>
          <w:sz w:val="24"/>
          <w:szCs w:val="24"/>
        </w:rPr>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5</w:t>
      </w:r>
      <w:r>
        <w:rPr>
          <w:sz w:val="24"/>
          <w:i w:val="false"/>
          <w:szCs w:val="24"/>
          <w:iCs w:val="false"/>
        </w:rPr>
        <w:fldChar w:fldCharType="end"/>
      </w:r>
      <w:r>
        <w:rPr>
          <w:i w:val="false"/>
          <w:iCs w:val="false"/>
          <w:sz w:val="24"/>
          <w:szCs w:val="24"/>
        </w:rPr>
        <w:t xml:space="preserve"> - Tabela de Servidores</w:t>
      </w:r>
    </w:p>
    <w:tbl>
      <w:tblPr>
        <w:tblW w:w="9235" w:type="dxa"/>
        <w:jc w:val="left"/>
        <w:tblInd w:w="-32" w:type="dxa"/>
        <w:tblLayout w:type="fixed"/>
        <w:tblCellMar>
          <w:top w:w="0" w:type="dxa"/>
          <w:left w:w="28" w:type="dxa"/>
          <w:bottom w:w="0" w:type="dxa"/>
          <w:right w:w="28" w:type="dxa"/>
        </w:tblCellMar>
      </w:tblPr>
      <w:tblGrid>
        <w:gridCol w:w="1718"/>
        <w:gridCol w:w="1329"/>
        <w:gridCol w:w="1326"/>
        <w:gridCol w:w="1375"/>
        <w:gridCol w:w="1326"/>
        <w:gridCol w:w="2160"/>
      </w:tblGrid>
      <w:tr>
        <w:trPr>
          <w:trHeight w:val="300" w:hRule="atLeast"/>
        </w:trPr>
        <w:tc>
          <w:tcPr>
            <w:tcW w:w="9234"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Server</w:t>
            </w:r>
          </w:p>
        </w:tc>
      </w:tr>
      <w:tr>
        <w:trPr>
          <w:trHeight w:val="300" w:hRule="atLeast"/>
        </w:trPr>
        <w:tc>
          <w:tcPr>
            <w:tcW w:w="9234"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os dados do servidor</w:t>
            </w:r>
          </w:p>
        </w:tc>
      </w:tr>
      <w:tr>
        <w:trPr>
          <w:trHeight w:val="477"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servidor</w:t>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w:t>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00" w:hRule="atLeast"/>
        </w:trPr>
        <w:tc>
          <w:tcPr>
            <w:tcW w:w="9234"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6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00" w:hRule="atLeast"/>
        </w:trPr>
        <w:tc>
          <w:tcPr>
            <w:tcW w:w="1718"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Não há</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7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2160"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 xml:space="preserve"> - Tabela de configurações do servidor</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00"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Server_Configurations</w:t>
            </w:r>
          </w:p>
        </w:tc>
      </w:tr>
      <w:tr>
        <w:trPr>
          <w:trHeight w:val="300"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 do servidor</w:t>
            </w:r>
          </w:p>
        </w:tc>
      </w:tr>
      <w:tr>
        <w:trPr>
          <w:trHeight w:val="300"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servidor</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7</w:t>
      </w:r>
      <w:r>
        <w:rPr>
          <w:sz w:val="24"/>
          <w:i w:val="false"/>
          <w:szCs w:val="24"/>
          <w:iCs w:val="false"/>
        </w:rPr>
        <w:fldChar w:fldCharType="end"/>
      </w:r>
      <w:r>
        <w:rPr>
          <w:i w:val="false"/>
          <w:iCs w:val="false"/>
          <w:sz w:val="24"/>
          <w:szCs w:val="24"/>
        </w:rPr>
        <w:t xml:space="preserve"> - Tabela de Configurações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Configuration</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configuração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configuration_description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da confiuração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Não há</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8</w:t>
      </w:r>
      <w:r>
        <w:rPr>
          <w:sz w:val="24"/>
          <w:i w:val="false"/>
          <w:szCs w:val="24"/>
          <w:iCs w:val="false"/>
        </w:rPr>
        <w:fldChar w:fldCharType="end"/>
      </w:r>
      <w:r>
        <w:rPr>
          <w:i w:val="false"/>
          <w:iCs w:val="false"/>
          <w:sz w:val="24"/>
          <w:szCs w:val="24"/>
        </w:rPr>
        <w:t xml:space="preserve"> - Tabela de Banco de dados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Database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os bancos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base</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servidor</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base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ativo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Ativo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server_id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9</w:t>
      </w:r>
      <w:r>
        <w:rPr>
          <w:sz w:val="24"/>
          <w:i w:val="false"/>
          <w:szCs w:val="24"/>
          <w:iCs w:val="false"/>
        </w:rPr>
        <w:fldChar w:fldCharType="end"/>
      </w:r>
      <w:r>
        <w:rPr>
          <w:i w:val="false"/>
          <w:iCs w:val="false"/>
          <w:sz w:val="24"/>
          <w:szCs w:val="24"/>
        </w:rPr>
        <w:t xml:space="preserve"> - Tabela de configurações do banco de dados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Database_Configurations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configurações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Valor da configuração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ativo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Se o banco está ativo ou não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configuration_id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10</w:t>
      </w:r>
      <w:r>
        <w:rPr>
          <w:sz w:val="24"/>
          <w:i w:val="false"/>
          <w:szCs w:val="24"/>
          <w:iCs w:val="false"/>
        </w:rPr>
        <w:fldChar w:fldCharType="end"/>
      </w:r>
      <w:r>
        <w:rPr>
          <w:i w:val="false"/>
          <w:iCs w:val="false"/>
          <w:sz w:val="24"/>
          <w:szCs w:val="24"/>
        </w:rPr>
        <w:t xml:space="preserve"> - Tabela de Grupo de Arquivos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Filegroup</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Filegroup</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filegroupp_name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do grupo de arquivos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Tipo do Filegroup</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11</w:t>
      </w:r>
      <w:r>
        <w:rPr>
          <w:sz w:val="24"/>
          <w:i w:val="false"/>
          <w:szCs w:val="24"/>
          <w:iCs w:val="false"/>
        </w:rPr>
        <w:fldChar w:fldCharType="end"/>
      </w:r>
      <w:r>
        <w:rPr>
          <w:i w:val="false"/>
          <w:iCs w:val="false"/>
          <w:sz w:val="24"/>
          <w:szCs w:val="24"/>
        </w:rPr>
        <w:t xml:space="preserve"> - Tabela de arquivos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File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dos arquivos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File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file_size_kb</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numeric(18,6)</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Tamanho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file_path</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varchar(500)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Caminho do arquivo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file_growth_size_kb</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numeric(18,6)</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Tamanho do fator de crescimento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12</w:t>
      </w:r>
      <w:r>
        <w:rPr>
          <w:sz w:val="24"/>
          <w:i w:val="false"/>
          <w:szCs w:val="24"/>
          <w:iCs w:val="false"/>
        </w:rPr>
        <w:fldChar w:fldCharType="end"/>
      </w:r>
      <w:r>
        <w:rPr>
          <w:i w:val="false"/>
          <w:iCs w:val="false"/>
          <w:sz w:val="24"/>
          <w:szCs w:val="24"/>
        </w:rPr>
        <w:t xml:space="preserve"> - Tabela de tabelas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Table</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tabelas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da Tabela</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object_id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Nome da tabela</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do grupo de arquivos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Data de atualização</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13</w:t>
      </w:r>
      <w:r>
        <w:rPr>
          <w:sz w:val="24"/>
          <w:i w:val="false"/>
          <w:szCs w:val="24"/>
          <w:iCs w:val="false"/>
        </w:rPr>
        <w:fldChar w:fldCharType="end"/>
      </w:r>
      <w:r>
        <w:rPr>
          <w:i w:val="false"/>
          <w:iCs w:val="false"/>
          <w:sz w:val="24"/>
          <w:szCs w:val="24"/>
        </w:rPr>
        <w:t xml:space="preserve"> - Tabela de restrições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Constraint</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constraints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restrição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da restrição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 pai</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 referenciada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default_value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Valor padrão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09</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check_condition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Condição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referenciadas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pai</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Desativado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is_not_trusted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Não confiável</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constraint_uid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da restrição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object_id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objeto</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parent_table_uid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referenced_table_uid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14</w:t>
      </w:r>
      <w:r>
        <w:rPr>
          <w:sz w:val="24"/>
          <w:i w:val="false"/>
          <w:szCs w:val="24"/>
          <w:iCs w:val="false"/>
        </w:rPr>
        <w:fldChar w:fldCharType="end"/>
      </w:r>
      <w:r>
        <w:rPr>
          <w:i w:val="false"/>
          <w:iCs w:val="false"/>
          <w:sz w:val="24"/>
          <w:szCs w:val="24"/>
        </w:rPr>
        <w:t xml:space="preserve"> - Tabela de estatísticas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Stat</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das estatísticas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stat_uid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estatística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stat_name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da estatística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filter</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varchar(4000)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Filtro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is_autocreated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Auto-criado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varchar(5000)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276"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15</w:t>
      </w:r>
      <w:r>
        <w:rPr>
          <w:sz w:val="24"/>
          <w:i w:val="false"/>
          <w:szCs w:val="24"/>
          <w:iCs w:val="false"/>
        </w:rPr>
        <w:fldChar w:fldCharType="end"/>
      </w:r>
      <w:r>
        <w:rPr>
          <w:i w:val="false"/>
          <w:iCs w:val="false"/>
          <w:sz w:val="24"/>
          <w:szCs w:val="24"/>
        </w:rPr>
        <w:t xml:space="preserve"> - Tabela de índices</w:t>
      </w:r>
    </w:p>
    <w:tbl>
      <w:tblPr>
        <w:tblW w:w="9237" w:type="dxa"/>
        <w:jc w:val="left"/>
        <w:tblInd w:w="-32" w:type="dxa"/>
        <w:tblLayout w:type="fixed"/>
        <w:tblCellMar>
          <w:top w:w="0" w:type="dxa"/>
          <w:left w:w="28" w:type="dxa"/>
          <w:bottom w:w="0" w:type="dxa"/>
          <w:right w:w="28" w:type="dxa"/>
        </w:tblCellMar>
      </w:tblPr>
      <w:tblGrid>
        <w:gridCol w:w="1719"/>
        <w:gridCol w:w="1329"/>
        <w:gridCol w:w="1326"/>
        <w:gridCol w:w="1376"/>
        <w:gridCol w:w="1325"/>
        <w:gridCol w:w="2161"/>
      </w:tblGrid>
      <w:tr>
        <w:trPr>
          <w:trHeight w:val="315" w:hRule="atLeast"/>
        </w:trPr>
        <w:tc>
          <w:tcPr>
            <w:tcW w:w="9236" w:type="dxa"/>
            <w:gridSpan w:val="6"/>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b/>
                <w:sz w:val="24"/>
                <w:szCs w:val="24"/>
              </w:rPr>
              <w:t>Entidade: Index</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 Armazenar as informações dos índices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Nro do Atributo</w:t>
            </w:r>
          </w:p>
        </w:tc>
        <w:tc>
          <w:tcPr>
            <w:tcW w:w="132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Atributo</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Tipo</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Primária</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Chave Estrangeira</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Descrição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table_uid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da tabela</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grupo de arquivos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do índice</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create_date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criação</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update_date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DateTime</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Data de atualização</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index_name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varchar(255)</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Nome do índice</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type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Tipo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key_columns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chaves</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09</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include_columns</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Colunas incluídas</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10</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fill_factor</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Fator de preenchimento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11</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is_primary_key</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Chave primária</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12</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is_unique_constraint</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Restrição única</w:t>
            </w:r>
          </w:p>
        </w:tc>
      </w:tr>
      <w:tr>
        <w:trPr>
          <w:trHeight w:val="283"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13</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is_disabled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bit</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Desabilitado</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14</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filter_confdition</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varchar(1000)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Condição de filtragem</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15</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script_create</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Script de criação</w:t>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16</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script_drop</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varchar(8000)</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Script de apagar</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17</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index_uid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índice</w:t>
            </w:r>
          </w:p>
        </w:tc>
      </w:tr>
      <w:tr>
        <w:trPr>
          <w:trHeight w:val="53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18</w:t>
            </w:r>
          </w:p>
        </w:tc>
        <w:tc>
          <w:tcPr>
            <w:tcW w:w="1329"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database_uid</w:t>
            </w:r>
          </w:p>
        </w:tc>
        <w:tc>
          <w:tcPr>
            <w:tcW w:w="132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integer</w:t>
            </w:r>
          </w:p>
        </w:tc>
        <w:tc>
          <w:tcPr>
            <w:tcW w:w="1376"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r>
          </w:p>
        </w:tc>
        <w:tc>
          <w:tcPr>
            <w:tcW w:w="1325"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X</w:t>
            </w:r>
          </w:p>
        </w:tc>
        <w:tc>
          <w:tcPr>
            <w:tcW w:w="2161" w:type="dxa"/>
            <w:tcBorders>
              <w:left w:val="single" w:sz="2" w:space="0" w:color="000000"/>
              <w:bottom w:val="single" w:sz="2" w:space="0" w:color="000000"/>
              <w:right w:val="single" w:sz="2" w:space="0" w:color="000000"/>
            </w:tcBorders>
            <w:vAlign w:val="bottom"/>
          </w:tcPr>
          <w:p>
            <w:pPr>
              <w:pStyle w:val="Normal"/>
              <w:widowControl w:val="false"/>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t>RELACIONAMENTOS:</w:t>
            </w:r>
          </w:p>
        </w:tc>
      </w:tr>
      <w:tr>
        <w:trPr>
          <w:trHeight w:val="477"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ID</w:t>
            </w:r>
          </w:p>
        </w:tc>
        <w:tc>
          <w:tcPr>
            <w:tcW w:w="2655" w:type="dxa"/>
            <w:gridSpan w:val="2"/>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Entidade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Origem</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Atributo Destino</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01</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database_uid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w:t>
            </w:r>
          </w:p>
        </w:tc>
        <w:tc>
          <w:tcPr>
            <w:tcW w:w="1376"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1325" w:type="dxa"/>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table_uid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r>
        <w:trPr>
          <w:trHeight w:val="315" w:hRule="atLeast"/>
        </w:trPr>
        <w:tc>
          <w:tcPr>
            <w:tcW w:w="1719" w:type="dxa"/>
            <w:tcBorders>
              <w:left w:val="single" w:sz="2" w:space="0" w:color="000000"/>
              <w:bottom w:val="single" w:sz="2" w:space="0" w:color="000000"/>
            </w:tcBorders>
          </w:tcPr>
          <w:p>
            <w:pPr>
              <w:pStyle w:val="Normal"/>
              <w:widowControl w:val="false"/>
              <w:tabs>
                <w:tab w:val="clear" w:pos="720"/>
              </w:tabs>
              <w:jc w:val="center"/>
              <w:rPr>
                <w:sz w:val="24"/>
                <w:szCs w:val="24"/>
              </w:rPr>
            </w:pPr>
            <w:r>
              <w:rPr>
                <w:sz w:val="24"/>
                <w:szCs w:val="24"/>
              </w:rPr>
              <w:t>02</w:t>
            </w:r>
          </w:p>
        </w:tc>
        <w:tc>
          <w:tcPr>
            <w:tcW w:w="2655" w:type="dxa"/>
            <w:gridSpan w:val="2"/>
            <w:tcBorders>
              <w:left w:val="single" w:sz="2" w:space="0" w:color="000000"/>
              <w:bottom w:val="single" w:sz="2" w:space="0" w:color="000000"/>
            </w:tcBorders>
          </w:tcPr>
          <w:p>
            <w:pPr>
              <w:pStyle w:val="Normal"/>
              <w:widowControl w:val="false"/>
              <w:tabs>
                <w:tab w:val="clear" w:pos="720"/>
              </w:tabs>
              <w:jc w:val="left"/>
              <w:rPr>
                <w:sz w:val="24"/>
                <w:szCs w:val="24"/>
              </w:rPr>
            </w:pPr>
            <w:r>
              <w:rPr>
                <w:sz w:val="24"/>
                <w:szCs w:val="24"/>
              </w:rPr>
              <w:t>Filegroup</w:t>
            </w:r>
          </w:p>
        </w:tc>
        <w:tc>
          <w:tcPr>
            <w:tcW w:w="1376"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1325" w:type="dxa"/>
            <w:tcBorders>
              <w:left w:val="single" w:sz="2" w:space="0" w:color="000000"/>
              <w:bottom w:val="single" w:sz="2" w:space="0" w:color="000000"/>
            </w:tcBorders>
            <w:vAlign w:val="bottom"/>
          </w:tcPr>
          <w:p>
            <w:pPr>
              <w:pStyle w:val="Normal"/>
              <w:widowControl w:val="false"/>
              <w:tabs>
                <w:tab w:val="clear" w:pos="720"/>
              </w:tabs>
              <w:jc w:val="left"/>
              <w:rPr>
                <w:sz w:val="24"/>
                <w:szCs w:val="24"/>
              </w:rPr>
            </w:pPr>
            <w:r>
              <w:rPr>
                <w:sz w:val="24"/>
                <w:szCs w:val="24"/>
              </w:rPr>
              <w:t>filegroup_uid</w:t>
            </w:r>
          </w:p>
        </w:tc>
        <w:tc>
          <w:tcPr>
            <w:tcW w:w="2161" w:type="dxa"/>
            <w:tcBorders>
              <w:left w:val="single" w:sz="2" w:space="0" w:color="000000"/>
              <w:bottom w:val="single" w:sz="2" w:space="0" w:color="000000"/>
              <w:right w:val="single" w:sz="2" w:space="0" w:color="000000"/>
            </w:tcBorders>
          </w:tcPr>
          <w:p>
            <w:pPr>
              <w:pStyle w:val="Normal"/>
              <w:widowControl w:val="false"/>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Normal"/>
        <w:numPr>
          <w:ilvl w:val="0"/>
          <w:numId w:val="0"/>
        </w:numPr>
        <w:spacing w:lineRule="auto" w:line="480"/>
        <w:ind w:left="0" w:hanging="0"/>
        <w:jc w:val="both"/>
        <w:rPr>
          <w:b/>
          <w:b/>
          <w:bCs/>
        </w:rPr>
      </w:pPr>
      <w:r>
        <w:rPr>
          <w:b/>
          <w:bCs/>
        </w:rPr>
      </w:r>
    </w:p>
    <w:p>
      <w:pPr>
        <w:sectPr>
          <w:headerReference w:type="default" r:id="rId17"/>
          <w:type w:val="nextPage"/>
          <w:pgSz w:w="11906" w:h="16838"/>
          <w:pgMar w:left="1700" w:right="1133" w:header="720" w:top="1700" w:footer="0" w:bottom="1133" w:gutter="0"/>
          <w:pgNumType w:fmt="decimal"/>
          <w:formProt w:val="false"/>
          <w:textDirection w:val="lrTb"/>
          <w:docGrid w:type="default" w:linePitch="100" w:charSpace="4096"/>
        </w:sectPr>
        <w:pStyle w:val="Normal"/>
        <w:numPr>
          <w:ilvl w:val="0"/>
          <w:numId w:val="0"/>
        </w:numPr>
        <w:spacing w:lineRule="auto" w:line="360"/>
        <w:ind w:left="0" w:hanging="0"/>
        <w:jc w:val="both"/>
        <w:rPr>
          <w:b/>
          <w:b/>
          <w:bCs/>
        </w:rPr>
      </w:pPr>
      <w:r>
        <w:rPr>
          <w:b/>
          <w:bCs/>
          <w:sz w:val="24"/>
          <w:szCs w:val="24"/>
        </w:rPr>
        <w:t>3.1.3. Diagrama de Clas</w:t>
      </w:r>
      <w:bookmarkStart w:id="56" w:name="_Toc44526787"/>
      <w:bookmarkEnd w:id="56"/>
      <w:r>
        <w:rPr>
          <w:b/>
          <w:bCs/>
          <w:sz w:val="24"/>
          <w:szCs w:val="24"/>
        </w:rPr>
        <w:t>ses</w:t>
      </w:r>
    </w:p>
    <w:p>
      <w:pPr>
        <w:pStyle w:val="Normal"/>
        <w:numPr>
          <w:ilvl w:val="0"/>
          <w:numId w:val="0"/>
        </w:numPr>
        <w:spacing w:lineRule="auto" w:line="480"/>
        <w:ind w:left="0" w:hanging="0"/>
        <w:jc w:val="both"/>
        <w:rPr>
          <w:b/>
          <w:b/>
          <w:bCs/>
          <w:sz w:val="24"/>
          <w:szCs w:val="24"/>
        </w:rPr>
      </w:pPr>
      <w:r>
        <w:rPr>
          <w:b/>
          <w:bCs/>
          <w:sz w:val="24"/>
          <w:szCs w:val="24"/>
        </w:rPr>
      </w:r>
    </w:p>
    <w:p>
      <w:pPr>
        <w:pStyle w:val="Normal"/>
        <w:numPr>
          <w:ilvl w:val="0"/>
          <w:numId w:val="0"/>
        </w:numPr>
        <w:spacing w:lineRule="auto" w:line="240"/>
        <w:ind w:left="0" w:hanging="0"/>
        <w:jc w:val="both"/>
        <w:rPr>
          <w:b/>
          <w:b/>
          <w:bCs/>
          <w:sz w:val="24"/>
          <w:szCs w:val="24"/>
        </w:rPr>
      </w:pPr>
      <w:r>
        <w:rPr>
          <w:b/>
          <w:bCs/>
          <w:sz w:val="24"/>
          <w:szCs w:val="24"/>
        </w:rPr>
        <mc:AlternateContent>
          <mc:Choice Requires="wps">
            <w:drawing>
              <wp:anchor behindDoc="0" distT="0" distB="0" distL="0" distR="0" simplePos="0" locked="0" layoutInCell="0" allowOverlap="1" relativeHeight="7">
                <wp:simplePos x="0" y="0"/>
                <wp:positionH relativeFrom="column">
                  <wp:posOffset>1205865</wp:posOffset>
                </wp:positionH>
                <wp:positionV relativeFrom="paragraph">
                  <wp:posOffset>-26670</wp:posOffset>
                </wp:positionV>
                <wp:extent cx="7202805" cy="4716780"/>
                <wp:effectExtent l="0" t="0" r="0" b="0"/>
                <wp:wrapTopAndBottom/>
                <wp:docPr id="11" name="Quadro5"/>
                <a:graphic xmlns:a="http://schemas.openxmlformats.org/drawingml/2006/main">
                  <a:graphicData uri="http://schemas.microsoft.com/office/word/2010/wordprocessingShape">
                    <wps:wsp>
                      <wps:cNvSpPr/>
                      <wps:spPr>
                        <a:xfrm>
                          <a:off x="0" y="0"/>
                          <a:ext cx="7202160" cy="4716000"/>
                        </a:xfrm>
                        <a:prstGeom prst="rect">
                          <a:avLst/>
                        </a:prstGeom>
                        <a:noFill/>
                        <a:ln w="0">
                          <a:noFill/>
                        </a:ln>
                      </wps:spPr>
                      <wps:style>
                        <a:lnRef idx="0"/>
                        <a:fillRef idx="0"/>
                        <a:effectRef idx="0"/>
                        <a:fontRef idx="minor"/>
                      </wps:style>
                      <wps:txbx>
                        <w:txbxContent>
                          <w:p>
                            <w:pPr>
                              <w:pStyle w:val="Figura"/>
                              <w:spacing w:lineRule="auto" w:line="360"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xml:space="preserve"> -  Diagrama de Classes</w:t>
                            </w:r>
                          </w:p>
                          <w:p>
                            <w:pPr>
                              <w:pStyle w:val="Figura"/>
                              <w:spacing w:lineRule="auto" w:line="360" w:before="120" w:after="120"/>
                              <w:jc w:val="center"/>
                              <w:rPr/>
                            </w:pPr>
                            <w:r>
                              <w:rPr/>
                              <w:drawing>
                                <wp:inline distT="0" distB="0" distL="0" distR="0">
                                  <wp:extent cx="6294120" cy="4196080"/>
                                  <wp:effectExtent l="0" t="0" r="0" b="0"/>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18"/>
                                          <a:stretch>
                                            <a:fillRect/>
                                          </a:stretch>
                                        </pic:blipFill>
                                        <pic:spPr bwMode="auto">
                                          <a:xfrm>
                                            <a:off x="0" y="0"/>
                                            <a:ext cx="6294120" cy="4196080"/>
                                          </a:xfrm>
                                          <a:prstGeom prst="rect">
                                            <a:avLst/>
                                          </a:prstGeom>
                                        </pic:spPr>
                                      </pic:pic>
                                    </a:graphicData>
                                  </a:graphic>
                                </wp:inline>
                              </w:drawing>
                            </w:r>
                          </w:p>
                        </w:txbxContent>
                      </wps:txbx>
                      <wps:bodyPr lIns="0" rIns="0" tIns="0" bIns="0">
                        <a:noAutofit/>
                      </wps:bodyPr>
                    </wps:wsp>
                  </a:graphicData>
                </a:graphic>
              </wp:anchor>
            </w:drawing>
          </mc:Choice>
          <mc:Fallback>
            <w:pict>
              <v:rect id="shape_0" ID="Quadro5" stroked="f" style="position:absolute;margin-left:94.95pt;margin-top:-2.1pt;width:567.05pt;height:371.3pt">
                <w10:wrap type="square"/>
                <v:fill o:detectmouseclick="t" on="false"/>
                <v:stroke color="#3465a4" joinstyle="round" endcap="flat"/>
                <v:textbox>
                  <w:txbxContent>
                    <w:p>
                      <w:pPr>
                        <w:pStyle w:val="Figura"/>
                        <w:spacing w:lineRule="auto" w:line="360"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xml:space="preserve"> -  Diagrama de Classes</w:t>
                      </w:r>
                    </w:p>
                    <w:p>
                      <w:pPr>
                        <w:pStyle w:val="Figura"/>
                        <w:spacing w:lineRule="auto" w:line="360" w:before="120" w:after="120"/>
                        <w:jc w:val="center"/>
                        <w:rPr/>
                      </w:pPr>
                      <w:r>
                        <w:rPr/>
                        <w:drawing>
                          <wp:inline distT="0" distB="0" distL="0" distR="0">
                            <wp:extent cx="6294120" cy="4196080"/>
                            <wp:effectExtent l="0" t="0" r="0" b="0"/>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18"/>
                                    <a:stretch>
                                      <a:fillRect/>
                                    </a:stretch>
                                  </pic:blipFill>
                                  <pic:spPr bwMode="auto">
                                    <a:xfrm>
                                      <a:off x="0" y="0"/>
                                      <a:ext cx="6294120" cy="4196080"/>
                                    </a:xfrm>
                                    <a:prstGeom prst="rect">
                                      <a:avLst/>
                                    </a:prstGeom>
                                  </pic:spPr>
                                </pic:pic>
                              </a:graphicData>
                            </a:graphic>
                          </wp:inline>
                        </w:drawing>
                      </w:r>
                    </w:p>
                  </w:txbxContent>
                </v:textbox>
              </v:rect>
            </w:pict>
          </mc:Fallback>
        </mc:AlternateContent>
      </w:r>
    </w:p>
    <w:p>
      <w:pPr>
        <w:sectPr>
          <w:headerReference w:type="default" r:id="rId19"/>
          <w:type w:val="nextPage"/>
          <w:pgSz w:orient="landscape" w:w="16838" w:h="11906"/>
          <w:pgMar w:left="1134" w:right="1134" w:header="1134" w:top="1670" w:footer="0" w:bottom="1134" w:gutter="0"/>
          <w:pgNumType w:fmt="decimal"/>
          <w:formProt w:val="false"/>
          <w:textDirection w:val="lrTb"/>
          <w:docGrid w:type="default" w:linePitch="100" w:charSpace="0"/>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tulo3"/>
        <w:numPr>
          <w:ilvl w:val="0"/>
          <w:numId w:val="0"/>
        </w:numPr>
        <w:spacing w:lineRule="auto" w:line="360"/>
        <w:ind w:left="0" w:hanging="0"/>
        <w:rPr>
          <w:b/>
          <w:b/>
          <w:bCs/>
        </w:rPr>
      </w:pPr>
      <w:bookmarkStart w:id="57" w:name="__RefHeading___Toc1990_2792148385"/>
      <w:bookmarkEnd w:id="57"/>
      <w:r>
        <w:rPr>
          <w:b/>
          <w:bCs/>
          <w:sz w:val="24"/>
          <w:szCs w:val="24"/>
        </w:rPr>
        <w:t xml:space="preserve">3.1.4. </w:t>
      </w:r>
      <w:bookmarkStart w:id="58" w:name="_Toc44526788"/>
      <w:r>
        <w:rPr>
          <w:b/>
          <w:bCs/>
          <w:sz w:val="24"/>
          <w:szCs w:val="24"/>
        </w:rPr>
        <w:t>Descrição dos Casos de Uso</w:t>
      </w:r>
      <w:bookmarkEnd w:id="58"/>
    </w:p>
    <w:p>
      <w:pPr>
        <w:pStyle w:val="Normal"/>
        <w:spacing w:lineRule="auto" w:line="480"/>
        <w:rPr>
          <w:b/>
          <w:b/>
          <w:bCs/>
          <w:sz w:val="24"/>
          <w:szCs w:val="24"/>
        </w:rPr>
      </w:pPr>
      <w:r>
        <w:rPr>
          <w:b/>
          <w:bCs/>
          <w:sz w:val="24"/>
          <w:szCs w:val="24"/>
        </w:rPr>
      </w:r>
    </w:p>
    <w:p>
      <w:pPr>
        <w:pStyle w:val="Normal"/>
        <w:spacing w:lineRule="auto" w:line="480"/>
        <w:jc w:val="center"/>
        <w:rPr>
          <w:b/>
          <w:b/>
          <w:bCs/>
          <w:sz w:val="24"/>
          <w:szCs w:val="24"/>
        </w:rPr>
      </w:pPr>
      <w: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-134620</wp:posOffset>
                </wp:positionV>
                <wp:extent cx="5803265" cy="5587365"/>
                <wp:effectExtent l="0" t="0" r="0" b="0"/>
                <wp:wrapTopAndBottom/>
                <wp:docPr id="15" name="Quadro3"/>
                <a:graphic xmlns:a="http://schemas.openxmlformats.org/drawingml/2006/main">
                  <a:graphicData uri="http://schemas.microsoft.com/office/word/2010/wordprocessingShape">
                    <wps:wsp>
                      <wps:cNvSpPr/>
                      <wps:spPr>
                        <a:xfrm>
                          <a:off x="0" y="0"/>
                          <a:ext cx="5802480" cy="5586840"/>
                        </a:xfrm>
                        <a:prstGeom prst="rect">
                          <a:avLst/>
                        </a:prstGeom>
                        <a:noFill/>
                        <a:ln w="0">
                          <a:noFill/>
                        </a:ln>
                      </wps:spPr>
                      <wps:style>
                        <a:lnRef idx="0"/>
                        <a:fillRef idx="0"/>
                        <a:effectRef idx="0"/>
                        <a:fontRef idx="minor"/>
                      </wps:style>
                      <wps:txbx>
                        <w:txbxContent>
                          <w:p>
                            <w:pPr>
                              <w:pStyle w:val="Figura"/>
                              <w:spacing w:lineRule="auto" w:line="276"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8</w:t>
                            </w:r>
                            <w:r>
                              <w:rPr>
                                <w:i w:val="false"/>
                                <w:iCs w:val="false"/>
                                <w:color w:val="000000"/>
                              </w:rPr>
                              <w:fldChar w:fldCharType="end"/>
                            </w:r>
                            <w:r>
                              <w:rPr>
                                <w:i w:val="false"/>
                                <w:iCs w:val="false"/>
                                <w:color w:val="000000"/>
                              </w:rPr>
                              <w:t>: Diagrama de caso de uso</w:t>
                            </w:r>
                            <w:r>
                              <w:rPr/>
                              <w:drawing>
                                <wp:inline distT="0" distB="0" distL="0" distR="0">
                                  <wp:extent cx="5761355" cy="44278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20"/>
                                          <a:stretch>
                                            <a:fillRect/>
                                          </a:stretch>
                                        </pic:blipFill>
                                        <pic:spPr bwMode="auto">
                                          <a:xfrm>
                                            <a:off x="0" y="0"/>
                                            <a:ext cx="5761355" cy="4427855"/>
                                          </a:xfrm>
                                          <a:prstGeom prst="rect">
                                            <a:avLst/>
                                          </a:prstGeom>
                                        </pic:spPr>
                                      </pic:pic>
                                    </a:graphicData>
                                  </a:graphic>
                                </wp:inline>
                              </w:drawing>
                            </w:r>
                          </w:p>
                        </w:txbxContent>
                      </wps:txbx>
                      <wps:bodyPr lIns="0" rIns="0" tIns="0" bIns="0">
                        <a:noAutofit/>
                      </wps:bodyPr>
                    </wps:wsp>
                  </a:graphicData>
                </a:graphic>
              </wp:anchor>
            </w:drawing>
          </mc:Choice>
          <mc:Fallback>
            <w:pict>
              <v:rect id="shape_0" ID="Quadro3" stroked="f" style="position:absolute;margin-left:0pt;margin-top:-10.6pt;width:456.85pt;height:439.85pt">
                <w10:wrap type="square"/>
                <v:fill o:detectmouseclick="t" on="false"/>
                <v:stroke color="#3465a4" joinstyle="round" endcap="flat"/>
                <v:textbox>
                  <w:txbxContent>
                    <w:p>
                      <w:pPr>
                        <w:pStyle w:val="Figura"/>
                        <w:spacing w:lineRule="auto" w:line="276" w:before="120" w:after="120"/>
                        <w:jc w:val="center"/>
                        <w:rPr/>
                      </w:pPr>
                      <w:r>
                        <w:rPr>
                          <w:i w:val="false"/>
                          <w:iCs w:val="false"/>
                          <w:color w:val="000000"/>
                        </w:rPr>
                        <w:t xml:space="preserve">Figura </w:t>
                      </w:r>
                      <w:r>
                        <w:rPr>
                          <w:i w:val="false"/>
                          <w:iCs w:val="false"/>
                          <w:color w:val="000000"/>
                        </w:rPr>
                        <w:fldChar w:fldCharType="begin"/>
                      </w:r>
                      <w:r>
                        <w:rPr>
                          <w:i w:val="false"/>
                          <w:iCs w:val="false"/>
                          <w:color w:val="000000"/>
                        </w:rPr>
                        <w:instrText> SEQ Figura \* ARABIC </w:instrText>
                      </w:r>
                      <w:r>
                        <w:rPr>
                          <w:i w:val="false"/>
                          <w:iCs w:val="false"/>
                          <w:color w:val="000000"/>
                        </w:rPr>
                        <w:fldChar w:fldCharType="separate"/>
                      </w:r>
                      <w:r>
                        <w:rPr>
                          <w:i w:val="false"/>
                          <w:iCs w:val="false"/>
                          <w:color w:val="000000"/>
                        </w:rPr>
                        <w:t>8</w:t>
                      </w:r>
                      <w:r>
                        <w:rPr>
                          <w:i w:val="false"/>
                          <w:iCs w:val="false"/>
                          <w:color w:val="000000"/>
                        </w:rPr>
                        <w:fldChar w:fldCharType="end"/>
                      </w:r>
                      <w:r>
                        <w:rPr>
                          <w:i w:val="false"/>
                          <w:iCs w:val="false"/>
                          <w:color w:val="000000"/>
                        </w:rPr>
                        <w:t>: Diagrama de caso de uso</w:t>
                      </w:r>
                      <w:r>
                        <w:rPr/>
                        <w:drawing>
                          <wp:inline distT="0" distB="0" distL="0" distR="0">
                            <wp:extent cx="5761355" cy="4427855"/>
                            <wp:effectExtent l="0" t="0" r="0" b="0"/>
                            <wp:docPr id="1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2" descr=""/>
                                    <pic:cNvPicPr>
                                      <a:picLocks noChangeAspect="1" noChangeArrowheads="1"/>
                                    </pic:cNvPicPr>
                                  </pic:nvPicPr>
                                  <pic:blipFill>
                                    <a:blip r:embed="rId20"/>
                                    <a:stretch>
                                      <a:fillRect/>
                                    </a:stretch>
                                  </pic:blipFill>
                                  <pic:spPr bwMode="auto">
                                    <a:xfrm>
                                      <a:off x="0" y="0"/>
                                      <a:ext cx="5761355" cy="4427855"/>
                                    </a:xfrm>
                                    <a:prstGeom prst="rect">
                                      <a:avLst/>
                                    </a:prstGeom>
                                  </pic:spPr>
                                </pic:pic>
                              </a:graphicData>
                            </a:graphic>
                          </wp:inline>
                        </w:drawing>
                      </w:r>
                    </w:p>
                  </w:txbxContent>
                </v:textbox>
              </v:rect>
            </w:pict>
          </mc:Fallback>
        </mc:AlternateContent>
      </w:r>
      <w:r>
        <w:rPr>
          <w:sz w:val="24"/>
          <w:szCs w:val="24"/>
        </w:rPr>
        <w:t>Fonte: Autoria Própria.</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59" w:name="__RefHeading___Toc2136_2792148385"/>
      <w:bookmarkEnd w:id="59"/>
      <w:r>
        <w:rPr>
          <w:b/>
          <w:bCs/>
          <w:sz w:val="24"/>
          <w:szCs w:val="24"/>
        </w:rPr>
        <w:t>3.1.4.1. …</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0" w:name="__RefHeading___Toc2138_2792148385"/>
      <w:bookmarkEnd w:id="60"/>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1" w:name="__RefHeading___Toc1992_2792148385"/>
      <w:bookmarkEnd w:id="61"/>
      <w:r>
        <w:rPr>
          <w:b/>
          <w:bCs/>
          <w:sz w:val="24"/>
          <w:szCs w:val="24"/>
        </w:rPr>
        <w:t xml:space="preserve">3.2. </w:t>
      </w:r>
      <w:bookmarkStart w:id="62" w:name="_Toc44526789"/>
      <w:r>
        <w:rPr>
          <w:b/>
          <w:bCs/>
          <w:sz w:val="24"/>
          <w:szCs w:val="24"/>
        </w:rPr>
        <w:t>Requisitos não funcionais</w:t>
      </w:r>
      <w:bookmarkEnd w:id="62"/>
    </w:p>
    <w:p>
      <w:pPr>
        <w:pStyle w:val="Normal"/>
        <w:numPr>
          <w:ilvl w:val="0"/>
          <w:numId w:val="0"/>
        </w:numPr>
        <w:spacing w:lineRule="auto" w:line="480"/>
        <w:ind w:left="0" w:hanging="0"/>
        <w:rPr>
          <w:sz w:val="24"/>
          <w:szCs w:val="24"/>
        </w:rPr>
      </w:pPr>
      <w:r>
        <w:rPr>
          <w:sz w:val="24"/>
          <w:szCs w:val="24"/>
        </w:rPr>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sz w:val="24"/>
          <w:szCs w:val="24"/>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3" w:name="__RefHeading___Toc1994_2792148385"/>
      <w:bookmarkEnd w:id="63"/>
      <w:r>
        <w:rPr>
          <w:b/>
          <w:bCs/>
          <w:sz w:val="24"/>
          <w:szCs w:val="24"/>
        </w:rPr>
        <w:t xml:space="preserve">3.2.1. </w:t>
      </w:r>
      <w:bookmarkStart w:id="64" w:name="_Toc44526790"/>
      <w:r>
        <w:rPr>
          <w:b/>
          <w:bCs/>
          <w:sz w:val="24"/>
          <w:szCs w:val="24"/>
        </w:rPr>
        <w:t>Manutenção</w:t>
      </w:r>
      <w:bookmarkEnd w:id="64"/>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5" w:name="__RefHeading___Toc1996_2792148385"/>
      <w:bookmarkEnd w:id="65"/>
      <w:r>
        <w:rPr>
          <w:b/>
          <w:bCs/>
          <w:sz w:val="24"/>
          <w:szCs w:val="24"/>
        </w:rPr>
        <w:t xml:space="preserve">3.2.2. </w:t>
      </w:r>
      <w:bookmarkStart w:id="66" w:name="_Toc44526791"/>
      <w:r>
        <w:rPr>
          <w:b/>
          <w:bCs/>
          <w:sz w:val="24"/>
          <w:szCs w:val="24"/>
        </w:rPr>
        <w:t>Suporte</w:t>
      </w:r>
      <w:bookmarkEnd w:id="66"/>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7" w:name="__RefHeading___Toc1998_2792148385"/>
      <w:bookmarkEnd w:id="67"/>
      <w:r>
        <w:rPr>
          <w:b/>
          <w:bCs/>
          <w:sz w:val="24"/>
          <w:szCs w:val="24"/>
        </w:rPr>
        <w:t xml:space="preserve">3.2.3. </w:t>
      </w:r>
      <w:bookmarkStart w:id="68" w:name="_Toc44526792"/>
      <w:r>
        <w:rPr>
          <w:b/>
          <w:bCs/>
          <w:sz w:val="24"/>
          <w:szCs w:val="24"/>
        </w:rPr>
        <w:t>Infraestrutura</w:t>
      </w:r>
      <w:bookmarkEnd w:id="68"/>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9" w:name="__RefHeading___Toc2000_2792148385"/>
      <w:bookmarkEnd w:id="69"/>
      <w:r>
        <w:rPr>
          <w:b/>
          <w:bCs/>
          <w:sz w:val="24"/>
          <w:szCs w:val="24"/>
        </w:rPr>
        <w:t xml:space="preserve">3.2.4. </w:t>
      </w:r>
      <w:bookmarkStart w:id="70" w:name="_Toc44526793"/>
      <w:r>
        <w:rPr>
          <w:b/>
          <w:bCs/>
          <w:sz w:val="24"/>
          <w:szCs w:val="24"/>
        </w:rPr>
        <w:t>Segurança</w:t>
      </w:r>
      <w:bookmarkEnd w:id="70"/>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1" w:name="__RefHeading___Toc2002_2792148385"/>
      <w:bookmarkEnd w:id="71"/>
      <w:r>
        <w:rPr>
          <w:b/>
          <w:bCs/>
          <w:sz w:val="24"/>
          <w:szCs w:val="24"/>
        </w:rPr>
        <w:t xml:space="preserve">3.3. </w:t>
      </w:r>
      <w:bookmarkStart w:id="72" w:name="_Toc44526794"/>
      <w:r>
        <w:rPr>
          <w:b/>
          <w:bCs/>
          <w:sz w:val="24"/>
          <w:szCs w:val="24"/>
        </w:rPr>
        <w:t>Métodos para controle de segurança do sistema</w:t>
      </w:r>
      <w:bookmarkEnd w:id="72"/>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3" w:name="__RefHeading___Toc2004_2792148385"/>
      <w:bookmarkEnd w:id="73"/>
      <w:r>
        <w:rPr>
          <w:b/>
          <w:bCs/>
          <w:sz w:val="24"/>
          <w:szCs w:val="24"/>
        </w:rPr>
        <w:t xml:space="preserve">3.3.1. </w:t>
      </w:r>
      <w:bookmarkStart w:id="74" w:name="_Toc44526795"/>
      <w:r>
        <w:rPr>
          <w:b/>
          <w:bCs/>
          <w:sz w:val="24"/>
          <w:szCs w:val="24"/>
        </w:rPr>
        <w:t>Controle de Segurança Lógica</w:t>
      </w:r>
      <w:bookmarkEnd w:id="74"/>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5" w:name="__RefHeading___Toc2006_2792148385"/>
      <w:bookmarkEnd w:id="75"/>
      <w:r>
        <w:rPr>
          <w:b/>
          <w:bCs/>
          <w:sz w:val="24"/>
          <w:szCs w:val="24"/>
        </w:rPr>
        <w:t xml:space="preserve">3.3.2. </w:t>
      </w:r>
      <w:bookmarkStart w:id="76" w:name="_Toc44526796"/>
      <w:r>
        <w:rPr>
          <w:b/>
          <w:bCs/>
          <w:sz w:val="24"/>
          <w:szCs w:val="24"/>
        </w:rPr>
        <w:t>Plano de Contingência</w:t>
      </w:r>
      <w:bookmarkEnd w:id="7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7" w:name="__RefHeading___Toc2008_2792148385"/>
      <w:bookmarkEnd w:id="77"/>
      <w:r>
        <w:rPr>
          <w:b/>
          <w:bCs/>
          <w:sz w:val="24"/>
          <w:szCs w:val="24"/>
        </w:rPr>
        <w:t xml:space="preserve">3.4. </w:t>
      </w:r>
      <w:bookmarkStart w:id="78" w:name="_Toc44526797"/>
      <w:r>
        <w:rPr>
          <w:b/>
          <w:bCs/>
          <w:sz w:val="24"/>
          <w:szCs w:val="24"/>
        </w:rPr>
        <w:t>Layout dos Relatórios</w:t>
      </w:r>
      <w:bookmarkEnd w:id="78"/>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9" w:name="__RefHeading___Toc2010_2792148385"/>
      <w:bookmarkEnd w:id="79"/>
      <w:r>
        <w:rPr>
          <w:b/>
          <w:bCs/>
          <w:sz w:val="24"/>
          <w:szCs w:val="24"/>
        </w:rPr>
        <w:t xml:space="preserve">3.4.1. </w:t>
      </w:r>
      <w:bookmarkStart w:id="80" w:name="_Toc44526798"/>
      <w:r>
        <w:rPr>
          <w:b/>
          <w:bCs/>
          <w:sz w:val="24"/>
          <w:szCs w:val="24"/>
        </w:rPr>
        <w:t>Nome do relatório</w:t>
      </w:r>
      <w:bookmarkEnd w:id="80"/>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1" w:name="__RefHeading___Toc2012_2792148385"/>
      <w:bookmarkEnd w:id="81"/>
      <w:r>
        <w:rPr>
          <w:b/>
          <w:bCs/>
          <w:sz w:val="24"/>
          <w:szCs w:val="24"/>
        </w:rPr>
        <w:t xml:space="preserve">3.4.1.1. </w:t>
      </w:r>
      <w:bookmarkStart w:id="82" w:name="_Toc44526799"/>
      <w:r>
        <w:rPr>
          <w:b/>
          <w:bCs/>
          <w:sz w:val="24"/>
          <w:szCs w:val="24"/>
        </w:rPr>
        <w:t>Tela do relatório</w:t>
      </w:r>
      <w:bookmarkEnd w:id="82"/>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3" w:name="__RefHeading___Toc2014_2792148385"/>
      <w:bookmarkEnd w:id="83"/>
      <w:r>
        <w:rPr>
          <w:b/>
          <w:bCs/>
          <w:sz w:val="24"/>
          <w:szCs w:val="24"/>
        </w:rPr>
        <w:t xml:space="preserve">3.4.1.2. </w:t>
      </w:r>
      <w:bookmarkStart w:id="84" w:name="_Toc44526800"/>
      <w:r>
        <w:rPr>
          <w:b/>
          <w:bCs/>
          <w:sz w:val="24"/>
          <w:szCs w:val="24"/>
        </w:rPr>
        <w:t>Exemplo do relatório</w:t>
      </w:r>
      <w:bookmarkEnd w:id="84"/>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5" w:name="__RefHeading___Toc2016_2792148385"/>
      <w:bookmarkEnd w:id="85"/>
      <w:r>
        <w:rPr>
          <w:b/>
          <w:bCs/>
          <w:sz w:val="24"/>
          <w:szCs w:val="24"/>
        </w:rPr>
        <w:t xml:space="preserve">3.4.1.3. </w:t>
      </w:r>
      <w:bookmarkStart w:id="86" w:name="_Toc44526801"/>
      <w:r>
        <w:rPr>
          <w:b/>
          <w:bCs/>
          <w:sz w:val="24"/>
          <w:szCs w:val="24"/>
        </w:rPr>
        <w:t>Instruções SQL</w:t>
      </w:r>
      <w:bookmarkEnd w:id="86"/>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7" w:name="__RefHeading___Toc2018_2792148385"/>
      <w:bookmarkEnd w:id="87"/>
      <w:r>
        <w:rPr>
          <w:b/>
          <w:bCs/>
          <w:sz w:val="24"/>
          <w:szCs w:val="24"/>
        </w:rPr>
        <w:t xml:space="preserve">3.4.1.4. </w:t>
      </w:r>
      <w:bookmarkStart w:id="88" w:name="_Toc44526802"/>
      <w:r>
        <w:rPr>
          <w:b/>
          <w:bCs/>
          <w:sz w:val="24"/>
          <w:szCs w:val="24"/>
        </w:rPr>
        <w:t>Ferramenta utilizada para desenvolver e apresentar o relatório</w:t>
      </w:r>
      <w:bookmarkEnd w:id="88"/>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89" w:name="__RefHeading___Toc2020_2792148385"/>
      <w:bookmarkEnd w:id="89"/>
      <w:r>
        <w:rPr>
          <w:b/>
          <w:bCs/>
          <w:sz w:val="24"/>
          <w:szCs w:val="24"/>
        </w:rPr>
        <w:t xml:space="preserve">4. </w:t>
      </w:r>
      <w:bookmarkStart w:id="90" w:name="_Toc44526803"/>
      <w:r>
        <w:rPr>
          <w:b/>
          <w:bCs/>
          <w:sz w:val="24"/>
          <w:szCs w:val="24"/>
        </w:rPr>
        <w:t>Implementações Futuras</w:t>
      </w:r>
      <w:bookmarkEnd w:id="90"/>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1" w:name="__RefHeading___Toc2022_2792148385"/>
      <w:bookmarkEnd w:id="91"/>
      <w:r>
        <w:rPr>
          <w:b/>
          <w:bCs/>
          <w:sz w:val="24"/>
          <w:szCs w:val="24"/>
        </w:rPr>
        <w:t xml:space="preserve">5. </w:t>
      </w:r>
      <w:bookmarkStart w:id="92" w:name="_Toc44526804"/>
      <w:r>
        <w:rPr>
          <w:b/>
          <w:bCs/>
          <w:sz w:val="24"/>
          <w:szCs w:val="24"/>
        </w:rPr>
        <w:t>Conclusão</w:t>
      </w:r>
      <w:bookmarkEnd w:id="92"/>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3" w:name="__RefHeading___Toc2024_2792148385"/>
      <w:bookmarkEnd w:id="93"/>
      <w:r>
        <w:rPr>
          <w:b/>
          <w:bCs/>
          <w:sz w:val="24"/>
          <w:szCs w:val="24"/>
        </w:rPr>
        <w:t xml:space="preserve">6. </w:t>
      </w:r>
      <w:bookmarkStart w:id="94" w:name="_Toc44526805"/>
      <w:r>
        <w:rPr>
          <w:b/>
          <w:bCs/>
          <w:sz w:val="24"/>
          <w:szCs w:val="24"/>
        </w:rPr>
        <w:t>Referências Bibliográficas</w:t>
      </w:r>
      <w:bookmarkEnd w:id="94"/>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21">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22">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23">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24">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25">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6">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7">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8">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9">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30">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31">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32">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5" w:name="__RefHeading___Toc2026_2792148385"/>
      <w:bookmarkEnd w:id="95"/>
      <w:r>
        <w:rPr>
          <w:b/>
          <w:bCs/>
          <w:sz w:val="24"/>
          <w:szCs w:val="24"/>
        </w:rPr>
        <w:t xml:space="preserve">7. </w:t>
      </w:r>
      <w:bookmarkStart w:id="96" w:name="_Toc44526806"/>
      <w:r>
        <w:rPr>
          <w:b/>
          <w:bCs/>
          <w:sz w:val="24"/>
          <w:szCs w:val="24"/>
        </w:rPr>
        <w:t>Relatório de Participação dos alunos no estágio</w:t>
      </w:r>
      <w:bookmarkEnd w:id="96"/>
    </w:p>
    <w:p>
      <w:pPr>
        <w:pStyle w:val="Normal"/>
        <w:spacing w:lineRule="auto" w:line="480"/>
        <w:rPr>
          <w:color w:val="000000"/>
          <w:sz w:val="24"/>
          <w:szCs w:val="24"/>
        </w:rPr>
      </w:pPr>
      <w:r>
        <w:rPr/>
      </w:r>
    </w:p>
    <w:sectPr>
      <w:headerReference w:type="default" r:id="rId33"/>
      <w:type w:val="nextPage"/>
      <w:pgSz w:w="11906" w:h="16838"/>
      <w:pgMar w:left="1700" w:right="1133" w:header="720" w:top="1700" w:footer="0" w:bottom="11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74785904"/>
    </w:sdtPr>
    <w:sdtContent>
      <w:p>
        <w:pPr>
          <w:pStyle w:val="Cabealho"/>
          <w:jc w:val="right"/>
          <w:rPr/>
        </w:pPr>
        <w:r>
          <w:rPr/>
          <w:fldChar w:fldCharType="begin"/>
        </w:r>
        <w:r>
          <w:rPr/>
          <w:instrText> PAGE </w:instrText>
        </w:r>
        <w:r>
          <w:rPr/>
          <w:fldChar w:fldCharType="separate"/>
        </w:r>
        <w:r>
          <w:rPr/>
          <w:t>10</w:t>
        </w:r>
        <w:r>
          <w:rPr/>
          <w:fldChar w:fldCharType="end"/>
        </w:r>
      </w:p>
      <w:p>
        <w:pPr>
          <w:pStyle w:val="Cabealho"/>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26</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34</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35</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2" w:before="0" w:after="160"/>
      <w:jc w:val="left"/>
      <w:textAlignment w:val="auto"/>
    </w:pPr>
    <w:rPr>
      <w:rFonts w:ascii="Calibri" w:hAnsi="Calibri" w:eastAsia="Courier New" w:cs="Times New Roman"/>
      <w:color w:val="auto"/>
      <w:kern w:val="0"/>
      <w:sz w:val="22"/>
      <w:szCs w:val="22"/>
      <w:lang w:val="pt-BR" w:eastAsia="en-US" w:bidi="ar-SA"/>
    </w:rPr>
  </w:style>
  <w:style w:type="paragraph" w:styleId="Figura">
    <w:name w:val="Figura"/>
    <w:basedOn w:val="Legenda"/>
    <w:qFormat/>
    <w:pPr/>
    <w:rPr/>
  </w:style>
  <w:style w:type="paragraph" w:styleId="Tabela">
    <w:name w:val="Tabel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header" Target="header3.xml"/><Relationship Id="rId15" Type="http://schemas.openxmlformats.org/officeDocument/2006/relationships/image" Target="media/image6.jpe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7.jpeg"/><Relationship Id="rId19" Type="http://schemas.openxmlformats.org/officeDocument/2006/relationships/header" Target="header6.xml"/><Relationship Id="rId20" Type="http://schemas.openxmlformats.org/officeDocument/2006/relationships/image" Target="media/image8.jpeg"/><Relationship Id="rId21" Type="http://schemas.openxmlformats.org/officeDocument/2006/relationships/hyperlink" Target="https://dicasdeprogramacao.com.br/o-que-e-um-banco-de-dados/" TargetMode="External"/><Relationship Id="rId22" Type="http://schemas.openxmlformats.org/officeDocument/2006/relationships/hyperlink" Target="http://kessiamarchi.blogspot.com/2013/10/normalizacao.html" TargetMode="External"/><Relationship Id="rId23" Type="http://schemas.openxmlformats.org/officeDocument/2006/relationships/hyperlink" Target="http://www.consultoriadba.com/post/2016/05/10/modelagem-de-dados-formas-normais" TargetMode="External"/><Relationship Id="rId24" Type="http://schemas.openxmlformats.org/officeDocument/2006/relationships/hyperlink" Target="https://docs.microsoft.com/pt-br/sql/t-sql/statements/create-index-transact-sql?view=sql-server-ver15" TargetMode="External"/><Relationship Id="rId25" Type="http://schemas.openxmlformats.org/officeDocument/2006/relationships/hyperlink" Target="https://docs.microsoft.com/pt-br/sql/relational-databases/sql-server-index-design-guide?view=sql-server-ver15" TargetMode="External"/><Relationship Id="rId26" Type="http://schemas.openxmlformats.org/officeDocument/2006/relationships/hyperlink" Target="https://docs.microsoft.com/pt-br/sql/relational-databases/pages-and-extents-architecture-guide?view=sql-server-ver15" TargetMode="External"/><Relationship Id="rId27" Type="http://schemas.openxmlformats.org/officeDocument/2006/relationships/hyperlink" Target="https://docs.microsoft.com/pt-br/sql/relational-databases/indexes/clustered-and-nonclustered-indexes-described?view=sql-server-2017" TargetMode="External"/><Relationship Id="rId28" Type="http://schemas.openxmlformats.org/officeDocument/2006/relationships/hyperlink" Target="https://www.microsoft.com/pt-br/sql-server/sql-server-2019" TargetMode="External"/><Relationship Id="rId29" Type="http://schemas.openxmlformats.org/officeDocument/2006/relationships/hyperlink" Target="https://www.devmedia.com.br/a-historia-dos-banco-de-dados/1678" TargetMode="External"/><Relationship Id="rId30" Type="http://schemas.openxmlformats.org/officeDocument/2006/relationships/hyperlink" Target="http://www.linhadecodigo.com.br/artigo/3620/indices-mysql-otimizacao-de-consultas.aspx" TargetMode="External"/><Relationship Id="rId31" Type="http://schemas.openxmlformats.org/officeDocument/2006/relationships/hyperlink" Target="https://www.ime.usp.br/~andrers/aulas/bd2005-1/aula3.html" TargetMode="External"/><Relationship Id="rId32" Type="http://schemas.openxmlformats.org/officeDocument/2006/relationships/hyperlink" Target="https://www.estudopratico.com.br/banco-de-dados/" TargetMode="External"/><Relationship Id="rId33" Type="http://schemas.openxmlformats.org/officeDocument/2006/relationships/header" Target="header7.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Application>LibreOffice/7.0.0.3$Windows_X86_64 LibreOffice_project/8061b3e9204bef6b321a21033174034a5e2ea88e</Application>
  <Pages>42</Pages>
  <Words>6239</Words>
  <Characters>35414</Characters>
  <CharactersWithSpaces>40683</CharactersWithSpaces>
  <Paragraphs>999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2020-09-08T21:11:33Z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