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A9" w:rsidRDefault="004758A9" w:rsidP="004758A9">
      <w:pPr>
        <w:pStyle w:val="NoSpacing"/>
        <w:jc w:val="both"/>
        <w:rPr>
          <w:rFonts w:ascii="Times New Roman" w:eastAsiaTheme="majorEastAsia" w:hAnsi="Times New Roman" w:cs="Times New Roman"/>
          <w:caps/>
        </w:rPr>
        <w:sectPr w:rsidR="004758A9" w:rsidSect="00DD259F">
          <w:footerReference w:type="default" r:id="rId7"/>
          <w:pgSz w:w="12240" w:h="15840"/>
          <w:pgMar w:top="1008" w:right="936" w:bottom="1008" w:left="936" w:header="720" w:footer="720" w:gutter="0"/>
          <w:pgNumType w:start="0"/>
          <w:cols w:num="2" w:space="720"/>
          <w:titlePg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368"/>
      </w:tblGrid>
      <w:tr w:rsidR="004758A9" w:rsidRPr="00A668CA" w:rsidTr="004758A9">
        <w:trPr>
          <w:trHeight w:val="2880"/>
          <w:jc w:val="center"/>
        </w:trPr>
        <w:tc>
          <w:tcPr>
            <w:tcW w:w="5000" w:type="pct"/>
          </w:tcPr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A07198C" wp14:editId="6D6BEBA5">
                  <wp:extent cx="1942783" cy="2009775"/>
                  <wp:effectExtent l="0" t="0" r="635" b="0"/>
                  <wp:docPr id="4" name="Picture 4" descr="u s c trojan 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 s c trojan 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547" cy="201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8A9" w:rsidRPr="00A668CA" w:rsidTr="004758A9">
        <w:trPr>
          <w:trHeight w:val="1440"/>
          <w:jc w:val="center"/>
        </w:trPr>
        <w:sdt>
          <w:sdtPr>
            <w:rPr>
              <w:rFonts w:ascii="Times New Roman" w:eastAsiaTheme="majorEastAsia" w:hAnsi="Times New Roman" w:cs="Times New Roman"/>
              <w:sz w:val="56"/>
              <w:szCs w:val="56"/>
            </w:rPr>
            <w:alias w:val="Title"/>
            <w:id w:val="15524250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4758A9" w:rsidRPr="00A668CA" w:rsidRDefault="004758A9" w:rsidP="004758A9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56"/>
                    <w:szCs w:val="56"/>
                  </w:rPr>
                </w:pPr>
                <w:r>
                  <w:rPr>
                    <w:rFonts w:ascii="Times New Roman" w:eastAsiaTheme="majorEastAsia" w:hAnsi="Times New Roman" w:cs="Times New Roman"/>
                    <w:sz w:val="56"/>
                    <w:szCs w:val="56"/>
                  </w:rPr>
                  <w:t xml:space="preserve">     </w:t>
                </w:r>
              </w:p>
            </w:tc>
          </w:sdtContent>
        </w:sdt>
      </w:tr>
      <w:tr w:rsidR="004758A9" w:rsidRPr="00A668CA" w:rsidTr="004758A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56"/>
                <w:szCs w:val="56"/>
              </w:rPr>
            </w:pPr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 xml:space="preserve">Implementation and Testing of </w:t>
            </w:r>
            <w:proofErr w:type="spellStart"/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>LOADng</w:t>
            </w:r>
            <w:proofErr w:type="spellEnd"/>
            <w:r w:rsidR="00BD7A61">
              <w:rPr>
                <w:rFonts w:ascii="Times New Roman" w:eastAsiaTheme="majorEastAsia" w:hAnsi="Times New Roman" w:cs="Times New Roman"/>
                <w:sz w:val="56"/>
                <w:szCs w:val="56"/>
              </w:rPr>
              <w:t xml:space="preserve"> Protocol</w:t>
            </w:r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 xml:space="preserve"> on </w:t>
            </w:r>
            <w:proofErr w:type="spellStart"/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>Contiki</w:t>
            </w:r>
            <w:proofErr w:type="spellEnd"/>
            <w:r>
              <w:rPr>
                <w:rFonts w:ascii="Times New Roman" w:eastAsiaTheme="majorEastAsia" w:hAnsi="Times New Roman" w:cs="Times New Roman"/>
                <w:sz w:val="56"/>
                <w:szCs w:val="56"/>
              </w:rPr>
              <w:t xml:space="preserve"> OS</w:t>
            </w:r>
          </w:p>
        </w:tc>
      </w:tr>
      <w:tr w:rsidR="004758A9" w:rsidRPr="00A668CA" w:rsidTr="004758A9">
        <w:trPr>
          <w:trHeight w:val="360"/>
          <w:jc w:val="center"/>
        </w:trPr>
        <w:tc>
          <w:tcPr>
            <w:tcW w:w="5000" w:type="pct"/>
            <w:vAlign w:val="center"/>
          </w:tcPr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Pr="00A668CA" w:rsidRDefault="004758A9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4758A9" w:rsidRDefault="00DB1918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Member:</w:t>
            </w:r>
          </w:p>
          <w:p w:rsidR="00DB1918" w:rsidRDefault="00DB1918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Haimo Bai</w:t>
            </w:r>
          </w:p>
          <w:p w:rsidR="00DB1918" w:rsidRDefault="00DB1918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Jiahao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Liang</w:t>
            </w:r>
          </w:p>
          <w:p w:rsidR="00DB1918" w:rsidRPr="00A668CA" w:rsidRDefault="00DB1918" w:rsidP="004758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Zhikun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Liu</w:t>
            </w:r>
          </w:p>
        </w:tc>
      </w:tr>
    </w:tbl>
    <w:p w:rsidR="004758A9" w:rsidRDefault="004758A9" w:rsidP="004758A9">
      <w:pPr>
        <w:jc w:val="both"/>
        <w:rPr>
          <w:rFonts w:ascii="Times New Roman" w:hAnsi="Times New Roman" w:cs="Times New Roman"/>
        </w:rPr>
        <w:sectPr w:rsidR="004758A9" w:rsidSect="00DD259F">
          <w:type w:val="continuous"/>
          <w:pgSz w:w="12240" w:h="15840"/>
          <w:pgMar w:top="1008" w:right="936" w:bottom="1008" w:left="936" w:header="720" w:footer="720" w:gutter="0"/>
          <w:pgNumType w:start="0"/>
          <w:cols w:space="720"/>
          <w:titlePg/>
          <w:docGrid w:linePitch="360"/>
        </w:sectPr>
      </w:pPr>
    </w:p>
    <w:p w:rsidR="004758A9" w:rsidRPr="00A668CA" w:rsidRDefault="004758A9" w:rsidP="004758A9">
      <w:pPr>
        <w:jc w:val="both"/>
        <w:rPr>
          <w:rFonts w:ascii="Times New Roman" w:hAnsi="Times New Roman" w:cs="Times New Roman"/>
        </w:rPr>
      </w:pPr>
    </w:p>
    <w:p w:rsidR="004758A9" w:rsidRPr="00A668CA" w:rsidRDefault="004758A9" w:rsidP="004758A9">
      <w:pPr>
        <w:jc w:val="both"/>
        <w:rPr>
          <w:rFonts w:ascii="Times New Roman" w:hAnsi="Times New Roman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4824"/>
      </w:tblGrid>
      <w:tr w:rsidR="004758A9" w:rsidRPr="00A668CA" w:rsidTr="004758A9">
        <w:tc>
          <w:tcPr>
            <w:tcW w:w="5000" w:type="pct"/>
          </w:tcPr>
          <w:p w:rsidR="004758A9" w:rsidRPr="00A668CA" w:rsidRDefault="004758A9" w:rsidP="004758A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758A9" w:rsidRPr="00A668CA" w:rsidRDefault="004758A9" w:rsidP="004758A9">
      <w:pPr>
        <w:jc w:val="both"/>
        <w:rPr>
          <w:rFonts w:ascii="Times New Roman" w:hAnsi="Times New Roman" w:cs="Times New Roman"/>
        </w:rPr>
      </w:pPr>
    </w:p>
    <w:p w:rsidR="004758A9" w:rsidRPr="00A668CA" w:rsidRDefault="004758A9" w:rsidP="004758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8C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758A9" w:rsidRDefault="004758A9" w:rsidP="004758A9">
      <w:pPr>
        <w:rPr>
          <w:rFonts w:ascii="Times New Roman" w:hAnsi="Times New Roman" w:cs="Times New Roman"/>
          <w:lang w:eastAsia="zh-TW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zh-TW"/>
        </w:rPr>
        <w:id w:val="45381869"/>
        <w:docPartObj>
          <w:docPartGallery w:val="Table of Contents"/>
          <w:docPartUnique/>
        </w:docPartObj>
      </w:sdtPr>
      <w:sdtEndPr>
        <w:rPr>
          <w:lang w:eastAsia="zh-CN"/>
        </w:rPr>
      </w:sdtEndPr>
      <w:sdtContent>
        <w:p w:rsidR="004758A9" w:rsidRDefault="004758A9" w:rsidP="004758A9">
          <w:pPr>
            <w:pStyle w:val="TOCHeading"/>
            <w:jc w:val="both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szCs w:val="22"/>
              <w:lang w:eastAsia="zh-TW"/>
            </w:rPr>
            <w:sectPr w:rsidR="004758A9" w:rsidSect="00DD259F">
              <w:type w:val="continuous"/>
              <w:pgSz w:w="12240" w:h="15840"/>
              <w:pgMar w:top="1008" w:right="936" w:bottom="1008" w:left="936" w:header="720" w:footer="720" w:gutter="0"/>
              <w:pgNumType w:start="0"/>
              <w:cols w:num="2" w:space="720"/>
              <w:titlePg/>
              <w:docGrid w:linePitch="360"/>
            </w:sectPr>
          </w:pPr>
        </w:p>
        <w:p w:rsidR="004758A9" w:rsidRPr="00C82EC3" w:rsidRDefault="004758A9" w:rsidP="004758A9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C82EC3">
            <w:rPr>
              <w:rFonts w:ascii="Times New Roman" w:hAnsi="Times New Roman" w:cs="Times New Roman"/>
            </w:rPr>
            <w:lastRenderedPageBreak/>
            <w:t>Contents</w:t>
          </w:r>
        </w:p>
        <w:p w:rsidR="004D4C9B" w:rsidRDefault="004758A9">
          <w:pPr>
            <w:pStyle w:val="TOC1"/>
            <w:tabs>
              <w:tab w:val="left" w:pos="440"/>
              <w:tab w:val="right" w:leader="dot" w:pos="10358"/>
            </w:tabs>
            <w:rPr>
              <w:noProof/>
              <w:lang w:eastAsia="zh-CN"/>
            </w:rPr>
          </w:pPr>
          <w:r w:rsidRPr="00C82EC3">
            <w:rPr>
              <w:rFonts w:ascii="Times New Roman" w:hAnsi="Times New Roman" w:cs="Times New Roman"/>
            </w:rPr>
            <w:fldChar w:fldCharType="begin"/>
          </w:r>
          <w:r w:rsidRPr="00C82EC3">
            <w:rPr>
              <w:rFonts w:ascii="Times New Roman" w:hAnsi="Times New Roman" w:cs="Times New Roman"/>
            </w:rPr>
            <w:instrText xml:space="preserve"> TOC \o "1-3" \h \z \u </w:instrText>
          </w:r>
          <w:r w:rsidRPr="00C82EC3">
            <w:rPr>
              <w:rFonts w:ascii="Times New Roman" w:hAnsi="Times New Roman" w:cs="Times New Roman"/>
            </w:rPr>
            <w:fldChar w:fldCharType="separate"/>
          </w:r>
          <w:hyperlink w:anchor="_Toc406002417" w:history="1">
            <w:r w:rsidR="004D4C9B" w:rsidRPr="009C26CB">
              <w:rPr>
                <w:rStyle w:val="Hyperlink"/>
                <w:noProof/>
              </w:rPr>
              <w:t>I.</w:t>
            </w:r>
            <w:r w:rsidR="004D4C9B">
              <w:rPr>
                <w:noProof/>
                <w:lang w:eastAsia="zh-CN"/>
              </w:rPr>
              <w:tab/>
            </w:r>
            <w:r w:rsidR="004D4C9B" w:rsidRPr="009C26CB">
              <w:rPr>
                <w:rStyle w:val="Hyperlink"/>
                <w:noProof/>
              </w:rPr>
              <w:t>INTRODUCTION</w:t>
            </w:r>
            <w:r w:rsidR="004D4C9B">
              <w:rPr>
                <w:noProof/>
                <w:webHidden/>
              </w:rPr>
              <w:tab/>
            </w:r>
            <w:r w:rsidR="004D4C9B">
              <w:rPr>
                <w:noProof/>
                <w:webHidden/>
              </w:rPr>
              <w:fldChar w:fldCharType="begin"/>
            </w:r>
            <w:r w:rsidR="004D4C9B">
              <w:rPr>
                <w:noProof/>
                <w:webHidden/>
              </w:rPr>
              <w:instrText xml:space="preserve"> PAGEREF _Toc406002417 \h </w:instrText>
            </w:r>
            <w:r w:rsidR="004D4C9B">
              <w:rPr>
                <w:noProof/>
                <w:webHidden/>
              </w:rPr>
            </w:r>
            <w:r w:rsidR="004D4C9B">
              <w:rPr>
                <w:noProof/>
                <w:webHidden/>
              </w:rPr>
              <w:fldChar w:fldCharType="separate"/>
            </w:r>
            <w:r w:rsidR="004D4C9B">
              <w:rPr>
                <w:noProof/>
                <w:webHidden/>
              </w:rPr>
              <w:t>2</w:t>
            </w:r>
            <w:r w:rsidR="004D4C9B"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440"/>
              <w:tab w:val="right" w:leader="dot" w:pos="10358"/>
            </w:tabs>
            <w:rPr>
              <w:noProof/>
              <w:lang w:eastAsia="zh-CN"/>
            </w:rPr>
          </w:pPr>
          <w:hyperlink w:anchor="_Toc406002418" w:history="1">
            <w:r w:rsidRPr="009C26CB">
              <w:rPr>
                <w:rStyle w:val="Hyperlink"/>
                <w:noProof/>
              </w:rPr>
              <w:t>II.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19" w:history="1">
            <w:r w:rsidRPr="009C26CB">
              <w:rPr>
                <w:rStyle w:val="Hyperlink"/>
                <w:noProof/>
              </w:rPr>
              <w:t>A.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0" w:history="1">
            <w:r w:rsidRPr="009C26CB">
              <w:rPr>
                <w:rStyle w:val="Hyperlink"/>
                <w:noProof/>
              </w:rPr>
              <w:t>B.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21" w:history="1">
            <w:r w:rsidRPr="009C26CB">
              <w:rPr>
                <w:rStyle w:val="Hyperlink"/>
                <w:noProof/>
              </w:rPr>
              <w:t>III.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2" w:history="1">
            <w:r w:rsidRPr="009C26CB">
              <w:rPr>
                <w:rStyle w:val="Hyperlink"/>
                <w:noProof/>
              </w:rPr>
              <w:t>A.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LOADng Packet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3" w:history="1">
            <w:r w:rsidRPr="009C26CB">
              <w:rPr>
                <w:rStyle w:val="Hyperlink"/>
                <w:noProof/>
              </w:rPr>
              <w:t>B.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Information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4" w:history="1">
            <w:r w:rsidRPr="009C26CB">
              <w:rPr>
                <w:rStyle w:val="Hyperlink"/>
                <w:noProof/>
              </w:rPr>
              <w:t>C.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Route Discover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25" w:history="1">
            <w:r w:rsidRPr="009C26CB">
              <w:rPr>
                <w:rStyle w:val="Hyperlink"/>
                <w:noProof/>
              </w:rPr>
              <w:t>IV.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6" w:history="1">
            <w:r w:rsidRPr="009C26CB">
              <w:rPr>
                <w:rStyle w:val="Hyperlink"/>
                <w:noProof/>
              </w:rPr>
              <w:t>A.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RREQ and RREP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7" w:history="1">
            <w:r w:rsidRPr="009C26CB">
              <w:rPr>
                <w:rStyle w:val="Hyperlink"/>
                <w:noProof/>
              </w:rPr>
              <w:t>B.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LOADng Packet Forwarding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440"/>
              <w:tab w:val="right" w:leader="dot" w:pos="10358"/>
            </w:tabs>
            <w:rPr>
              <w:noProof/>
              <w:lang w:eastAsia="zh-CN"/>
            </w:rPr>
          </w:pPr>
          <w:hyperlink w:anchor="_Toc406002428" w:history="1">
            <w:r w:rsidRPr="009C26CB">
              <w:rPr>
                <w:rStyle w:val="Hyperlink"/>
                <w:noProof/>
              </w:rPr>
              <w:t>V.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LOADng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29" w:history="1">
            <w:r w:rsidRPr="009C26CB">
              <w:rPr>
                <w:rStyle w:val="Hyperlink"/>
                <w:noProof/>
              </w:rPr>
              <w:t>A.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Contiki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2"/>
            <w:rPr>
              <w:noProof/>
              <w:lang w:eastAsia="zh-CN"/>
            </w:rPr>
          </w:pPr>
          <w:hyperlink w:anchor="_Toc406002430" w:history="1">
            <w:r w:rsidRPr="009C26CB">
              <w:rPr>
                <w:rStyle w:val="Hyperlink"/>
                <w:noProof/>
              </w:rPr>
              <w:t>B.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Simulation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31" w:history="1">
            <w:r w:rsidRPr="009C26CB">
              <w:rPr>
                <w:rStyle w:val="Hyperlink"/>
                <w:noProof/>
              </w:rPr>
              <w:t>VI.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32" w:history="1">
            <w:r w:rsidRPr="009C26CB">
              <w:rPr>
                <w:rStyle w:val="Hyperlink"/>
                <w:noProof/>
              </w:rPr>
              <w:t>VII.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33" w:history="1">
            <w:r w:rsidRPr="009C26CB">
              <w:rPr>
                <w:rStyle w:val="Hyperlink"/>
                <w:noProof/>
              </w:rPr>
              <w:t>VIII.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C9B" w:rsidRDefault="004D4C9B">
          <w:pPr>
            <w:pStyle w:val="TOC1"/>
            <w:tabs>
              <w:tab w:val="left" w:pos="660"/>
              <w:tab w:val="right" w:leader="dot" w:pos="10358"/>
            </w:tabs>
            <w:rPr>
              <w:noProof/>
              <w:lang w:eastAsia="zh-CN"/>
            </w:rPr>
          </w:pPr>
          <w:hyperlink w:anchor="_Toc406002434" w:history="1">
            <w:r w:rsidRPr="009C26CB">
              <w:rPr>
                <w:rStyle w:val="Hyperlink"/>
                <w:noProof/>
              </w:rPr>
              <w:t>IX.</w:t>
            </w:r>
            <w:r>
              <w:rPr>
                <w:noProof/>
                <w:lang w:eastAsia="zh-CN"/>
              </w:rPr>
              <w:tab/>
            </w:r>
            <w:r w:rsidRPr="009C26C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A9" w:rsidRDefault="004758A9" w:rsidP="004758A9">
          <w:pPr>
            <w:spacing w:after="200" w:line="276" w:lineRule="auto"/>
            <w:ind w:left="648" w:hanging="648"/>
            <w:jc w:val="both"/>
            <w:rPr>
              <w:rFonts w:ascii="Times New Roman" w:hAnsi="Times New Roman" w:cs="Times New Roman"/>
            </w:rPr>
            <w:sectPr w:rsidR="004758A9" w:rsidSect="00DD259F">
              <w:type w:val="continuous"/>
              <w:pgSz w:w="12240" w:h="15840"/>
              <w:pgMar w:top="1008" w:right="936" w:bottom="1008" w:left="936" w:header="720" w:footer="720" w:gutter="0"/>
              <w:cols w:space="720"/>
              <w:docGrid w:linePitch="360"/>
            </w:sectPr>
          </w:pPr>
          <w:r w:rsidRPr="00C82EC3">
            <w:rPr>
              <w:rFonts w:ascii="Times New Roman" w:hAnsi="Times New Roman" w:cs="Times New Roman"/>
            </w:rPr>
            <w:fldChar w:fldCharType="end"/>
          </w:r>
        </w:p>
        <w:p w:rsidR="004758A9" w:rsidRDefault="00F24754" w:rsidP="004758A9">
          <w:pPr>
            <w:spacing w:after="200" w:line="276" w:lineRule="auto"/>
            <w:ind w:left="648" w:hanging="648"/>
            <w:jc w:val="both"/>
            <w:rPr>
              <w:rFonts w:ascii="Times New Roman" w:hAnsi="Times New Roman" w:cs="Times New Roman"/>
            </w:rPr>
          </w:pPr>
        </w:p>
      </w:sdtContent>
    </w:sdt>
    <w:p w:rsidR="004758A9" w:rsidRDefault="004758A9" w:rsidP="004758A9"/>
    <w:p w:rsidR="004758A9" w:rsidRDefault="004758A9" w:rsidP="004758A9">
      <w:r>
        <w:br w:type="page"/>
      </w:r>
    </w:p>
    <w:p w:rsidR="004758A9" w:rsidRDefault="00DC04A8" w:rsidP="00DC04A8">
      <w:pPr>
        <w:pStyle w:val="Title"/>
        <w:framePr w:wrap="notBeside"/>
        <w:rPr>
          <w:rFonts w:eastAsiaTheme="majorEastAsia"/>
          <w:sz w:val="56"/>
          <w:szCs w:val="56"/>
        </w:rPr>
      </w:pPr>
      <w:r>
        <w:rPr>
          <w:rFonts w:eastAsiaTheme="majorEastAsia"/>
          <w:sz w:val="56"/>
          <w:szCs w:val="56"/>
        </w:rPr>
        <w:lastRenderedPageBreak/>
        <w:t xml:space="preserve">Implementation and Testing of </w:t>
      </w:r>
      <w:proofErr w:type="spellStart"/>
      <w:r>
        <w:rPr>
          <w:rFonts w:eastAsiaTheme="majorEastAsia"/>
          <w:sz w:val="56"/>
          <w:szCs w:val="56"/>
        </w:rPr>
        <w:t>LOADng</w:t>
      </w:r>
      <w:proofErr w:type="spellEnd"/>
      <w:r w:rsidR="00BD7A61">
        <w:rPr>
          <w:rFonts w:eastAsiaTheme="majorEastAsia"/>
          <w:sz w:val="56"/>
          <w:szCs w:val="56"/>
        </w:rPr>
        <w:t xml:space="preserve"> Protocol</w:t>
      </w:r>
      <w:r>
        <w:rPr>
          <w:rFonts w:eastAsiaTheme="majorEastAsia"/>
          <w:sz w:val="56"/>
          <w:szCs w:val="56"/>
        </w:rPr>
        <w:t xml:space="preserve"> on </w:t>
      </w:r>
      <w:proofErr w:type="spellStart"/>
      <w:r>
        <w:rPr>
          <w:rFonts w:eastAsiaTheme="majorEastAsia"/>
          <w:sz w:val="56"/>
          <w:szCs w:val="56"/>
        </w:rPr>
        <w:t>Contiki</w:t>
      </w:r>
      <w:proofErr w:type="spellEnd"/>
      <w:r>
        <w:rPr>
          <w:rFonts w:eastAsiaTheme="majorEastAsia"/>
          <w:sz w:val="56"/>
          <w:szCs w:val="56"/>
        </w:rPr>
        <w:t xml:space="preserve"> OS</w:t>
      </w:r>
    </w:p>
    <w:p w:rsidR="00DC04A8" w:rsidRDefault="00DC04A8" w:rsidP="00B2053F">
      <w:pPr>
        <w:pStyle w:val="Authors"/>
        <w:framePr w:wrap="notBeside" w:x="1449" w:y="1318"/>
      </w:pPr>
      <w:r>
        <w:t xml:space="preserve">Team members: Haimo Bai, </w:t>
      </w:r>
      <w:proofErr w:type="spellStart"/>
      <w:r>
        <w:t>Jiahao</w:t>
      </w:r>
      <w:proofErr w:type="spellEnd"/>
      <w:r>
        <w:t xml:space="preserve"> Liang, </w:t>
      </w:r>
      <w:proofErr w:type="spellStart"/>
      <w:r>
        <w:t>Zhikun</w:t>
      </w:r>
      <w:proofErr w:type="spellEnd"/>
      <w:r>
        <w:t xml:space="preserve"> Liu</w:t>
      </w:r>
    </w:p>
    <w:p w:rsidR="004758A9" w:rsidRPr="00031178" w:rsidRDefault="004758A9" w:rsidP="005E3A4A">
      <w:pPr>
        <w:pStyle w:val="Abstract"/>
        <w:ind w:firstLine="0"/>
        <w:rPr>
          <w:sz w:val="20"/>
          <w:szCs w:val="20"/>
        </w:rPr>
      </w:pPr>
      <w:r w:rsidRPr="00031178">
        <w:rPr>
          <w:i/>
          <w:iCs/>
          <w:sz w:val="20"/>
          <w:szCs w:val="20"/>
        </w:rPr>
        <w:t>Abstract</w:t>
      </w:r>
      <w:r w:rsidRPr="00031178">
        <w:rPr>
          <w:sz w:val="20"/>
          <w:szCs w:val="20"/>
        </w:rPr>
        <w:t>—</w:t>
      </w:r>
      <w:proofErr w:type="gramStart"/>
      <w:r w:rsidRPr="00031178">
        <w:rPr>
          <w:sz w:val="20"/>
          <w:szCs w:val="20"/>
        </w:rPr>
        <w:t>In</w:t>
      </w:r>
      <w:proofErr w:type="gramEnd"/>
      <w:r w:rsidRPr="00031178">
        <w:rPr>
          <w:sz w:val="20"/>
          <w:szCs w:val="20"/>
        </w:rPr>
        <w:t xml:space="preserve"> this project, our team </w:t>
      </w:r>
      <w:r w:rsidR="00D6489B">
        <w:rPr>
          <w:sz w:val="20"/>
          <w:szCs w:val="20"/>
        </w:rPr>
        <w:t>propose is building, simulating</w:t>
      </w:r>
      <w:r w:rsidR="00280BAF" w:rsidRPr="00031178">
        <w:rPr>
          <w:sz w:val="20"/>
          <w:szCs w:val="20"/>
        </w:rPr>
        <w:t xml:space="preserve"> and testing “LLN On-demand Ad hoc Distance-vector Routing Protocol – Next Generation” (</w:t>
      </w:r>
      <w:proofErr w:type="spellStart"/>
      <w:r w:rsidR="00280BAF" w:rsidRPr="00031178">
        <w:rPr>
          <w:sz w:val="20"/>
          <w:szCs w:val="20"/>
        </w:rPr>
        <w:t>LOADng</w:t>
      </w:r>
      <w:proofErr w:type="spellEnd"/>
      <w:r w:rsidR="00280BAF" w:rsidRPr="00031178">
        <w:rPr>
          <w:sz w:val="20"/>
          <w:szCs w:val="20"/>
        </w:rPr>
        <w:t>)</w:t>
      </w:r>
      <w:r w:rsidR="00BA4145">
        <w:rPr>
          <w:sz w:val="20"/>
          <w:szCs w:val="20"/>
        </w:rPr>
        <w:t xml:space="preserve"> protocol</w:t>
      </w:r>
      <w:r w:rsidRPr="00031178">
        <w:rPr>
          <w:sz w:val="20"/>
          <w:szCs w:val="20"/>
        </w:rPr>
        <w:t>, which is a router protocol</w:t>
      </w:r>
      <w:r w:rsidR="002F483B" w:rsidRPr="00031178">
        <w:rPr>
          <w:sz w:val="20"/>
          <w:szCs w:val="20"/>
        </w:rPr>
        <w:t>, derived from AODV</w:t>
      </w:r>
      <w:r w:rsidRPr="00031178">
        <w:rPr>
          <w:sz w:val="20"/>
          <w:szCs w:val="20"/>
        </w:rPr>
        <w:t xml:space="preserve">. The operating system we used is </w:t>
      </w:r>
      <w:proofErr w:type="spellStart"/>
      <w:r w:rsidRPr="00031178">
        <w:rPr>
          <w:sz w:val="20"/>
          <w:szCs w:val="20"/>
        </w:rPr>
        <w:t>Contiki</w:t>
      </w:r>
      <w:proofErr w:type="spellEnd"/>
      <w:r w:rsidRPr="00031178">
        <w:rPr>
          <w:sz w:val="20"/>
          <w:szCs w:val="20"/>
        </w:rPr>
        <w:t>.  The</w:t>
      </w:r>
      <w:r w:rsidR="00297E7F" w:rsidRPr="00031178">
        <w:rPr>
          <w:sz w:val="20"/>
          <w:szCs w:val="20"/>
        </w:rPr>
        <w:t xml:space="preserve"> routing</w:t>
      </w:r>
      <w:r w:rsidRPr="00031178">
        <w:rPr>
          <w:sz w:val="20"/>
          <w:szCs w:val="20"/>
        </w:rPr>
        <w:t xml:space="preserve"> protocol we focused on is WSN protocol, which is different from other type of networks. </w:t>
      </w:r>
      <w:r w:rsidR="00CE0370" w:rsidRPr="00031178">
        <w:rPr>
          <w:sz w:val="20"/>
          <w:szCs w:val="20"/>
        </w:rPr>
        <w:t xml:space="preserve">We wrote and rebuilt two modules which are route module and the route-discovery module in order to make </w:t>
      </w:r>
      <w:proofErr w:type="spellStart"/>
      <w:r w:rsidR="00CE0370" w:rsidRPr="00031178">
        <w:rPr>
          <w:sz w:val="20"/>
          <w:szCs w:val="20"/>
        </w:rPr>
        <w:t>LOADng</w:t>
      </w:r>
      <w:proofErr w:type="spellEnd"/>
      <w:r w:rsidR="00CE0370" w:rsidRPr="00031178">
        <w:rPr>
          <w:sz w:val="20"/>
          <w:szCs w:val="20"/>
        </w:rPr>
        <w:t xml:space="preserve"> implementation. </w:t>
      </w:r>
      <w:proofErr w:type="spellStart"/>
      <w:r w:rsidR="00CE0370" w:rsidRPr="00031178">
        <w:rPr>
          <w:sz w:val="20"/>
          <w:szCs w:val="20"/>
        </w:rPr>
        <w:t>LOADng</w:t>
      </w:r>
      <w:proofErr w:type="spellEnd"/>
      <w:r w:rsidR="00CE0370" w:rsidRPr="00031178">
        <w:rPr>
          <w:sz w:val="20"/>
          <w:szCs w:val="20"/>
        </w:rPr>
        <w:t xml:space="preserve"> protocol which is based on the paper “Efficient Data Acquisition in Sensor Networks: Introducing (the) </w:t>
      </w:r>
      <w:proofErr w:type="spellStart"/>
      <w:r w:rsidR="00CE0370" w:rsidRPr="00031178">
        <w:rPr>
          <w:sz w:val="20"/>
          <w:szCs w:val="20"/>
        </w:rPr>
        <w:t>LOADn</w:t>
      </w:r>
      <w:r w:rsidR="001F064D" w:rsidRPr="00031178">
        <w:rPr>
          <w:sz w:val="20"/>
          <w:szCs w:val="20"/>
        </w:rPr>
        <w:t>g</w:t>
      </w:r>
      <w:proofErr w:type="spellEnd"/>
      <w:r w:rsidR="001F064D" w:rsidRPr="00031178">
        <w:rPr>
          <w:sz w:val="20"/>
          <w:szCs w:val="20"/>
        </w:rPr>
        <w:t xml:space="preserve"> Collection Tree Protocol” [1].</w:t>
      </w:r>
    </w:p>
    <w:p w:rsidR="00297E7F" w:rsidRPr="00031178" w:rsidRDefault="00297E7F" w:rsidP="00297E7F">
      <w:pPr>
        <w:rPr>
          <w:sz w:val="20"/>
          <w:szCs w:val="20"/>
          <w:lang w:eastAsia="en-US"/>
        </w:rPr>
      </w:pPr>
    </w:p>
    <w:p w:rsidR="004758A9" w:rsidRPr="00031178" w:rsidRDefault="004758A9" w:rsidP="004758A9">
      <w:pPr>
        <w:pStyle w:val="IndexTerms"/>
        <w:rPr>
          <w:sz w:val="20"/>
          <w:szCs w:val="20"/>
        </w:rPr>
      </w:pPr>
      <w:bookmarkStart w:id="0" w:name="PointTmp"/>
      <w:r w:rsidRPr="00031178">
        <w:rPr>
          <w:i/>
          <w:iCs/>
          <w:sz w:val="20"/>
          <w:szCs w:val="20"/>
        </w:rPr>
        <w:t>Index Terms</w:t>
      </w:r>
      <w:r w:rsidRPr="00031178">
        <w:rPr>
          <w:sz w:val="20"/>
          <w:szCs w:val="20"/>
        </w:rPr>
        <w:t>—</w:t>
      </w:r>
      <w:proofErr w:type="spellStart"/>
      <w:r w:rsidRPr="00031178">
        <w:rPr>
          <w:sz w:val="20"/>
          <w:szCs w:val="20"/>
        </w:rPr>
        <w:t>Contiki</w:t>
      </w:r>
      <w:proofErr w:type="spellEnd"/>
      <w:r w:rsidRPr="00031178">
        <w:rPr>
          <w:sz w:val="20"/>
          <w:szCs w:val="20"/>
        </w:rPr>
        <w:t xml:space="preserve">, </w:t>
      </w:r>
      <w:proofErr w:type="spellStart"/>
      <w:r w:rsidR="002922DD" w:rsidRPr="00031178">
        <w:rPr>
          <w:sz w:val="20"/>
          <w:szCs w:val="20"/>
        </w:rPr>
        <w:t>C</w:t>
      </w:r>
      <w:r w:rsidRPr="00031178">
        <w:rPr>
          <w:sz w:val="20"/>
          <w:szCs w:val="20"/>
        </w:rPr>
        <w:t>ooja</w:t>
      </w:r>
      <w:proofErr w:type="spellEnd"/>
      <w:r w:rsidRPr="00031178">
        <w:rPr>
          <w:sz w:val="20"/>
          <w:szCs w:val="20"/>
        </w:rPr>
        <w:t xml:space="preserve">, </w:t>
      </w:r>
      <w:proofErr w:type="spellStart"/>
      <w:r w:rsidRPr="00031178">
        <w:rPr>
          <w:sz w:val="20"/>
          <w:szCs w:val="20"/>
        </w:rPr>
        <w:t>LOADng</w:t>
      </w:r>
      <w:proofErr w:type="spellEnd"/>
      <w:r w:rsidRPr="00031178">
        <w:rPr>
          <w:sz w:val="20"/>
          <w:szCs w:val="20"/>
        </w:rPr>
        <w:t xml:space="preserve">, router, </w:t>
      </w:r>
      <w:r w:rsidR="00FB38B2" w:rsidRPr="00031178">
        <w:rPr>
          <w:sz w:val="20"/>
          <w:szCs w:val="20"/>
        </w:rPr>
        <w:t xml:space="preserve">Algorithm, </w:t>
      </w:r>
      <w:r w:rsidR="00BD7A61">
        <w:rPr>
          <w:sz w:val="20"/>
          <w:szCs w:val="20"/>
        </w:rPr>
        <w:t>message</w:t>
      </w:r>
      <w:r w:rsidR="00DC04A8" w:rsidRPr="00031178">
        <w:rPr>
          <w:sz w:val="20"/>
          <w:szCs w:val="20"/>
        </w:rPr>
        <w:t>, IPv6</w:t>
      </w:r>
      <w:r w:rsidR="00BD7A61">
        <w:rPr>
          <w:sz w:val="20"/>
          <w:szCs w:val="20"/>
        </w:rPr>
        <w:t>, address</w:t>
      </w:r>
    </w:p>
    <w:p w:rsidR="004758A9" w:rsidRPr="00A373B6" w:rsidRDefault="004758A9" w:rsidP="00A373B6">
      <w:pPr>
        <w:pStyle w:val="Heading1"/>
      </w:pPr>
      <w:bookmarkStart w:id="1" w:name="_Toc406002417"/>
      <w:bookmarkEnd w:id="0"/>
      <w:r>
        <w:t>I</w:t>
      </w:r>
      <w:r>
        <w:rPr>
          <w:sz w:val="16"/>
          <w:szCs w:val="16"/>
        </w:rPr>
        <w:t>NTRODUCTION</w:t>
      </w:r>
      <w:bookmarkEnd w:id="1"/>
    </w:p>
    <w:p w:rsidR="005E3A4A" w:rsidRPr="005E3A4A" w:rsidRDefault="005E3A4A" w:rsidP="005E3A4A">
      <w:pPr>
        <w:keepNext/>
        <w:framePr w:dropCap="drop" w:lines="2" w:wrap="around" w:vAnchor="text" w:hAnchor="text"/>
        <w:spacing w:after="0" w:line="459" w:lineRule="exact"/>
        <w:jc w:val="both"/>
        <w:textAlignment w:val="baseline"/>
        <w:rPr>
          <w:rFonts w:ascii="Times New Roman" w:eastAsia="Times New Roman" w:hAnsi="Times New Roman" w:cs="Times New Roman"/>
          <w:position w:val="-5"/>
          <w:sz w:val="58"/>
          <w:szCs w:val="20"/>
          <w:lang w:eastAsia="en-US"/>
        </w:rPr>
      </w:pPr>
      <w:r w:rsidRPr="005E3A4A">
        <w:rPr>
          <w:rFonts w:ascii="Times New Roman" w:eastAsia="Times New Roman" w:hAnsi="Times New Roman" w:cs="Times New Roman"/>
          <w:position w:val="-5"/>
          <w:sz w:val="58"/>
          <w:szCs w:val="20"/>
          <w:lang w:eastAsia="en-US"/>
        </w:rPr>
        <w:t>L</w:t>
      </w:r>
    </w:p>
    <w:p w:rsidR="00A23A8F" w:rsidRDefault="006067AF" w:rsidP="00A23A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>OADng stands for “LLN On-demand Ad hoc Distance-vector Routing Protocol – Next Generation”</w:t>
      </w:r>
      <w:r w:rsidR="00BE01DA">
        <w:rPr>
          <w:rFonts w:ascii="Times New Roman" w:eastAsia="Times New Roman" w:hAnsi="Times New Roman" w:cs="Times New Roman"/>
          <w:sz w:val="20"/>
          <w:szCs w:val="20"/>
          <w:lang w:eastAsia="en-US"/>
        </w:rPr>
        <w:t>[5]</w:t>
      </w:r>
      <w:r w:rsidR="00B619BA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which is an on-demand </w:t>
      </w:r>
      <w:r w:rsidR="009F55FD">
        <w:rPr>
          <w:rFonts w:ascii="Times New Roman" w:eastAsia="Times New Roman" w:hAnsi="Times New Roman" w:cs="Times New Roman"/>
          <w:sz w:val="20"/>
          <w:szCs w:val="20"/>
          <w:lang w:eastAsia="en-US"/>
        </w:rPr>
        <w:t>routing protocol for sensor networks whose objectives are t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>o discover bi-directional paths</w:t>
      </w:r>
      <w:r w:rsidR="00DE2E59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[4</w:t>
      </w:r>
      <w:r w:rsidR="00223EFB">
        <w:rPr>
          <w:rFonts w:ascii="Times New Roman" w:eastAsia="Times New Roman" w:hAnsi="Times New Roman" w:cs="Times New Roman"/>
          <w:sz w:val="20"/>
          <w:szCs w:val="20"/>
          <w:lang w:eastAsia="en-US"/>
        </w:rPr>
        <w:t>]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. There will be three different types of 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>packets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generated by each </w:t>
      </w:r>
      <w:proofErr w:type="spellStart"/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Router </w:t>
      </w:r>
      <w:r w:rsidR="000971AF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in this project </w:t>
      </w:r>
      <w:bookmarkStart w:id="2" w:name="_GoBack"/>
      <w:bookmarkEnd w:id="2"/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>which are RREQ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(</w:t>
      </w:r>
      <w:r w:rsidR="00320809" w:rsidRPr="00320809">
        <w:rPr>
          <w:rFonts w:ascii="Times New Roman" w:eastAsia="Times New Roman" w:hAnsi="Times New Roman" w:cs="Times New Roman"/>
          <w:sz w:val="20"/>
          <w:szCs w:val="20"/>
          <w:lang w:eastAsia="en-US"/>
        </w:rPr>
        <w:t>Router forwards Route Request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>)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>, RREP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(</w:t>
      </w:r>
      <w:r w:rsidR="009A4DEF">
        <w:rPr>
          <w:rFonts w:ascii="Times New Roman" w:eastAsia="Times New Roman" w:hAnsi="Times New Roman" w:cs="Times New Roman"/>
          <w:sz w:val="20"/>
          <w:szCs w:val="20"/>
          <w:lang w:eastAsia="en-US"/>
        </w:rPr>
        <w:t>Route R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>eply)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r w:rsidR="009A4DEF">
        <w:rPr>
          <w:rFonts w:ascii="Times New Roman" w:eastAsia="Times New Roman" w:hAnsi="Times New Roman" w:cs="Times New Roman"/>
          <w:sz w:val="20"/>
          <w:szCs w:val="20"/>
          <w:lang w:eastAsia="en-US"/>
        </w:rPr>
        <w:t>and RERR (Route E</w:t>
      </w:r>
      <w:r w:rsidR="001B75C6">
        <w:rPr>
          <w:rFonts w:ascii="Times New Roman" w:eastAsia="Times New Roman" w:hAnsi="Times New Roman" w:cs="Times New Roman"/>
          <w:sz w:val="20"/>
          <w:szCs w:val="20"/>
          <w:lang w:eastAsia="en-US"/>
        </w:rPr>
        <w:t>rror)</w:t>
      </w:r>
      <w:r w:rsidR="005912FC">
        <w:rPr>
          <w:rFonts w:ascii="Times New Roman" w:eastAsia="Times New Roman" w:hAnsi="Times New Roman" w:cs="Times New Roman"/>
          <w:sz w:val="20"/>
          <w:szCs w:val="20"/>
          <w:lang w:eastAsia="en-US"/>
        </w:rPr>
        <w:t>.</w:t>
      </w:r>
      <w:r w:rsidR="002F483B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="00F967C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Compare to </w:t>
      </w:r>
      <w:r w:rsidR="006C56FF">
        <w:rPr>
          <w:rFonts w:ascii="Times New Roman" w:hAnsi="Times New Roman" w:cs="Times New Roman"/>
          <w:sz w:val="20"/>
          <w:szCs w:val="20"/>
        </w:rPr>
        <w:t>AODV</w:t>
      </w:r>
      <w:r w:rsidR="00886B28">
        <w:rPr>
          <w:rFonts w:ascii="Times New Roman" w:hAnsi="Times New Roman" w:cs="Times New Roman"/>
          <w:sz w:val="20"/>
          <w:szCs w:val="20"/>
        </w:rPr>
        <w:t xml:space="preserve"> </w:t>
      </w:r>
      <w:r w:rsidR="006C56FF">
        <w:rPr>
          <w:rFonts w:ascii="Times New Roman" w:hAnsi="Times New Roman" w:cs="Times New Roman"/>
          <w:sz w:val="20"/>
          <w:szCs w:val="20"/>
        </w:rPr>
        <w:t>(Ad hoc On-Demand Distance Vector)</w:t>
      </w:r>
      <w:r w:rsidR="005651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373B6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A373B6">
        <w:rPr>
          <w:rFonts w:ascii="Times New Roman" w:hAnsi="Times New Roman" w:cs="Times New Roman"/>
          <w:sz w:val="20"/>
          <w:szCs w:val="20"/>
        </w:rPr>
        <w:t xml:space="preserve"> simplifies AODV in a number of ways for</w:t>
      </w:r>
      <w:r w:rsidR="00B619BA">
        <w:rPr>
          <w:rFonts w:ascii="Times New Roman" w:hAnsi="Times New Roman" w:cs="Times New Roman"/>
          <w:sz w:val="20"/>
          <w:szCs w:val="20"/>
        </w:rPr>
        <w:t xml:space="preserve"> use in </w:t>
      </w:r>
      <w:proofErr w:type="spellStart"/>
      <w:r w:rsidR="00B619BA">
        <w:rPr>
          <w:rFonts w:ascii="Times New Roman" w:hAnsi="Times New Roman" w:cs="Times New Roman"/>
          <w:sz w:val="20"/>
          <w:szCs w:val="20"/>
        </w:rPr>
        <w:t>lossy</w:t>
      </w:r>
      <w:proofErr w:type="spellEnd"/>
      <w:r w:rsidR="00B619BA">
        <w:rPr>
          <w:rFonts w:ascii="Times New Roman" w:hAnsi="Times New Roman" w:cs="Times New Roman"/>
          <w:sz w:val="20"/>
          <w:szCs w:val="20"/>
        </w:rPr>
        <w:t>, low-power and constrained environments</w:t>
      </w:r>
      <w:r w:rsidR="00031178">
        <w:rPr>
          <w:rFonts w:ascii="Times New Roman" w:hAnsi="Times New Roman" w:cs="Times New Roman"/>
          <w:sz w:val="20"/>
          <w:szCs w:val="20"/>
        </w:rPr>
        <w:t xml:space="preserve"> [6].  </w:t>
      </w:r>
      <w:proofErr w:type="spellStart"/>
      <w:r w:rsidR="0056511C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56511C">
        <w:rPr>
          <w:rFonts w:ascii="Times New Roman" w:hAnsi="Times New Roman" w:cs="Times New Roman"/>
          <w:sz w:val="20"/>
          <w:szCs w:val="20"/>
        </w:rPr>
        <w:t xml:space="preserve"> </w:t>
      </w:r>
      <w:r w:rsidR="00BA4145">
        <w:rPr>
          <w:rFonts w:ascii="Times New Roman" w:hAnsi="Times New Roman" w:cs="Times New Roman"/>
          <w:sz w:val="20"/>
          <w:szCs w:val="20"/>
        </w:rPr>
        <w:t xml:space="preserve">also </w:t>
      </w:r>
      <w:r w:rsidR="0056511C">
        <w:rPr>
          <w:rFonts w:ascii="Times New Roman" w:hAnsi="Times New Roman" w:cs="Times New Roman"/>
          <w:sz w:val="20"/>
          <w:szCs w:val="20"/>
        </w:rPr>
        <w:t xml:space="preserve">reduces the </w:t>
      </w:r>
      <w:r w:rsidR="00BA4145">
        <w:rPr>
          <w:rFonts w:ascii="Times New Roman" w:hAnsi="Times New Roman" w:cs="Times New Roman"/>
          <w:sz w:val="20"/>
          <w:szCs w:val="20"/>
        </w:rPr>
        <w:t xml:space="preserve">incurred of </w:t>
      </w:r>
      <w:r w:rsidR="0056511C">
        <w:rPr>
          <w:rFonts w:ascii="Times New Roman" w:hAnsi="Times New Roman" w:cs="Times New Roman"/>
          <w:sz w:val="20"/>
          <w:szCs w:val="20"/>
        </w:rPr>
        <w:t>overhead by RREQ generation and flooding; reduces the address length: from f</w:t>
      </w:r>
      <w:r w:rsidR="00BA4145">
        <w:rPr>
          <w:rFonts w:ascii="Times New Roman" w:hAnsi="Times New Roman" w:cs="Times New Roman"/>
          <w:sz w:val="20"/>
          <w:szCs w:val="20"/>
        </w:rPr>
        <w:t xml:space="preserve">ull 16 octet IPv6 addresses </w:t>
      </w:r>
      <w:r w:rsidR="0056511C">
        <w:rPr>
          <w:rFonts w:ascii="Times New Roman" w:hAnsi="Times New Roman" w:cs="Times New Roman"/>
          <w:sz w:val="20"/>
          <w:szCs w:val="20"/>
        </w:rPr>
        <w:t>to s</w:t>
      </w:r>
      <w:r w:rsidR="005E3A4A">
        <w:rPr>
          <w:rFonts w:ascii="Times New Roman" w:hAnsi="Times New Roman" w:cs="Times New Roman"/>
          <w:sz w:val="20"/>
          <w:szCs w:val="20"/>
        </w:rPr>
        <w:t xml:space="preserve">horter 1 and 2 octet addresses; A </w:t>
      </w:r>
      <w:proofErr w:type="spellStart"/>
      <w:r w:rsidR="005E3A4A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5E3A4A">
        <w:rPr>
          <w:rFonts w:ascii="Times New Roman" w:hAnsi="Times New Roman" w:cs="Times New Roman"/>
          <w:sz w:val="20"/>
          <w:szCs w:val="20"/>
        </w:rPr>
        <w:t xml:space="preserve"> router </w:t>
      </w:r>
      <w:r w:rsidR="00127298">
        <w:rPr>
          <w:rFonts w:ascii="Times New Roman" w:hAnsi="Times New Roman" w:cs="Times New Roman"/>
          <w:sz w:val="20"/>
          <w:szCs w:val="20"/>
        </w:rPr>
        <w:t>does not keep a list of precursor, which caused when forwarding of a data packet to the recoded next hop on t</w:t>
      </w:r>
      <w:r w:rsidR="00DD4311">
        <w:rPr>
          <w:rFonts w:ascii="Times New Roman" w:hAnsi="Times New Roman" w:cs="Times New Roman"/>
          <w:sz w:val="20"/>
          <w:szCs w:val="20"/>
        </w:rPr>
        <w:t xml:space="preserve">he path to the destination fails, the RERR message will be sent only to the </w:t>
      </w:r>
      <w:r w:rsidR="001F064D">
        <w:rPr>
          <w:rFonts w:ascii="Times New Roman" w:hAnsi="Times New Roman" w:cs="Times New Roman"/>
          <w:sz w:val="20"/>
          <w:szCs w:val="20"/>
        </w:rPr>
        <w:t xml:space="preserve">originator of that data packet </w:t>
      </w:r>
      <w:r w:rsidR="00DD4311">
        <w:rPr>
          <w:rFonts w:ascii="Times New Roman" w:hAnsi="Times New Roman" w:cs="Times New Roman"/>
          <w:sz w:val="20"/>
          <w:szCs w:val="20"/>
        </w:rPr>
        <w:t>[2]</w:t>
      </w:r>
      <w:r w:rsidR="001F064D">
        <w:rPr>
          <w:rFonts w:ascii="Times New Roman" w:hAnsi="Times New Roman" w:cs="Times New Roman"/>
          <w:sz w:val="20"/>
          <w:szCs w:val="20"/>
        </w:rPr>
        <w:t>.</w:t>
      </w:r>
      <w:r w:rsidR="00A23A8F">
        <w:rPr>
          <w:rFonts w:ascii="Times New Roman" w:hAnsi="Times New Roman" w:cs="Times New Roman"/>
          <w:sz w:val="20"/>
          <w:szCs w:val="20"/>
        </w:rPr>
        <w:t xml:space="preserve"> On the other hand, control messages can include a set of type-Length-Value (TLV) elements, permitting flexible prot</w:t>
      </w:r>
      <w:r w:rsidR="007A6DF6">
        <w:rPr>
          <w:rFonts w:ascii="Times New Roman" w:hAnsi="Times New Roman" w:cs="Times New Roman"/>
          <w:sz w:val="20"/>
          <w:szCs w:val="20"/>
        </w:rPr>
        <w:t>ocol extensions to be developed</w:t>
      </w:r>
      <w:r w:rsidR="002922DD">
        <w:rPr>
          <w:rFonts w:ascii="Times New Roman" w:hAnsi="Times New Roman" w:cs="Times New Roman"/>
          <w:sz w:val="20"/>
          <w:szCs w:val="20"/>
        </w:rPr>
        <w:t xml:space="preserve">, and making possible to adapt the protocol </w:t>
      </w:r>
      <w:r w:rsidR="00886B28">
        <w:rPr>
          <w:rFonts w:ascii="Times New Roman" w:hAnsi="Times New Roman" w:cs="Times New Roman"/>
          <w:sz w:val="20"/>
          <w:szCs w:val="20"/>
        </w:rPr>
        <w:t>to specific application needs [7</w:t>
      </w:r>
      <w:r w:rsidR="002922DD">
        <w:rPr>
          <w:rFonts w:ascii="Times New Roman" w:hAnsi="Times New Roman" w:cs="Times New Roman"/>
          <w:sz w:val="20"/>
          <w:szCs w:val="20"/>
        </w:rPr>
        <w:t>].</w:t>
      </w:r>
    </w:p>
    <w:p w:rsidR="002922DD" w:rsidRDefault="002922DD" w:rsidP="00A23A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922DD" w:rsidRPr="006C56FF" w:rsidRDefault="002922DD" w:rsidP="00A23A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layer-agnostic, which means this p</w:t>
      </w:r>
      <w:r w:rsidR="0056217E">
        <w:rPr>
          <w:rFonts w:ascii="Times New Roman" w:hAnsi="Times New Roman" w:cs="Times New Roman"/>
          <w:sz w:val="20"/>
          <w:szCs w:val="20"/>
        </w:rPr>
        <w:t>rotocol can be used at layer 2 as a mesh under routing protocol or at lay</w:t>
      </w:r>
      <w:r w:rsidR="00DE2E59">
        <w:rPr>
          <w:rFonts w:ascii="Times New Roman" w:hAnsi="Times New Roman" w:cs="Times New Roman"/>
          <w:sz w:val="20"/>
          <w:szCs w:val="20"/>
        </w:rPr>
        <w:t>er 3 as a route over protocol [8</w:t>
      </w:r>
      <w:r w:rsidR="0056217E">
        <w:rPr>
          <w:rFonts w:ascii="Times New Roman" w:hAnsi="Times New Roman" w:cs="Times New Roman"/>
          <w:sz w:val="20"/>
          <w:szCs w:val="20"/>
        </w:rPr>
        <w:t>].</w:t>
      </w:r>
    </w:p>
    <w:p w:rsidR="004758A9" w:rsidRDefault="004758A9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D4311" w:rsidRDefault="00DD4311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806E1" w:rsidRDefault="00DD4311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 reactive protocol, routes are created only if there is path towards destination</w:t>
      </w:r>
      <w:r w:rsidR="001F064D">
        <w:rPr>
          <w:rFonts w:ascii="Times New Roman" w:hAnsi="Times New Roman" w:cs="Times New Roman"/>
          <w:sz w:val="20"/>
          <w:szCs w:val="20"/>
        </w:rPr>
        <w:t xml:space="preserve"> and there is data to be sent. If there is traffic using the path, the routes will be maintained [3].</w:t>
      </w:r>
    </w:p>
    <w:p w:rsidR="00104E9D" w:rsidRDefault="001F064D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a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router </w:t>
      </w:r>
      <w:r w:rsidR="001B75C6">
        <w:rPr>
          <w:rFonts w:ascii="Times New Roman" w:hAnsi="Times New Roman" w:cs="Times New Roman"/>
          <w:sz w:val="20"/>
          <w:szCs w:val="20"/>
        </w:rPr>
        <w:t xml:space="preserve">sends a data packet to a </w:t>
      </w:r>
      <w:proofErr w:type="spellStart"/>
      <w:r w:rsidR="001B75C6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1B75C6">
        <w:rPr>
          <w:rFonts w:ascii="Times New Roman" w:hAnsi="Times New Roman" w:cs="Times New Roman"/>
          <w:sz w:val="20"/>
          <w:szCs w:val="20"/>
        </w:rPr>
        <w:t xml:space="preserve"> router for which it has no matching entry in its Routing Set, it begins the </w:t>
      </w:r>
      <w:proofErr w:type="spellStart"/>
      <w:r w:rsidR="001B75C6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1B75C6">
        <w:rPr>
          <w:rFonts w:ascii="Times New Roman" w:hAnsi="Times New Roman" w:cs="Times New Roman"/>
          <w:sz w:val="20"/>
          <w:szCs w:val="20"/>
        </w:rPr>
        <w:t xml:space="preserve"> route discovery procedure. Then, a packet which called RREQ generated and flooded in the network. During this process, the nodes router receiving such RREQ install or update the routes towards RREQ originator if corresponds</w:t>
      </w:r>
      <w:r w:rsidR="006F7CFD">
        <w:rPr>
          <w:rFonts w:ascii="Times New Roman" w:hAnsi="Times New Roman" w:cs="Times New Roman"/>
          <w:sz w:val="20"/>
          <w:szCs w:val="20"/>
        </w:rPr>
        <w:t xml:space="preserve"> [9]</w:t>
      </w:r>
      <w:r w:rsidR="001B75C6">
        <w:rPr>
          <w:rFonts w:ascii="Times New Roman" w:hAnsi="Times New Roman" w:cs="Times New Roman"/>
          <w:sz w:val="20"/>
          <w:szCs w:val="20"/>
        </w:rPr>
        <w:t>. When the destination receives the RREQ, it will generate a RREP packet towards RREQ originator along the reverse route. When the originator which send the RREQ receives the corresponde</w:t>
      </w:r>
      <w:r w:rsidR="00167824">
        <w:rPr>
          <w:rFonts w:ascii="Times New Roman" w:hAnsi="Times New Roman" w:cs="Times New Roman"/>
          <w:sz w:val="20"/>
          <w:szCs w:val="20"/>
        </w:rPr>
        <w:t xml:space="preserve">nt RREP successfully, the route will be installed in the Routing Set. </w:t>
      </w:r>
    </w:p>
    <w:p w:rsidR="00104E9D" w:rsidRDefault="00104E9D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04E9D" w:rsidRDefault="00104E9D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Inside of the route discovery procedure, our project only allowed destination to respond to a RREQ in order to </w:t>
      </w:r>
      <w:r w:rsidR="004950B5">
        <w:rPr>
          <w:rFonts w:ascii="Times New Roman" w:hAnsi="Times New Roman" w:cs="Times New Roman"/>
          <w:sz w:val="20"/>
          <w:szCs w:val="20"/>
        </w:rPr>
        <w:t>eliminates the need for Destination Sequence Numbers (DSN), so that the size of the message can be reduced compared to other protocols.</w:t>
      </w:r>
      <w:r w:rsidR="00223EFB">
        <w:rPr>
          <w:rFonts w:ascii="Times New Roman" w:hAnsi="Times New Roman" w:cs="Times New Roman"/>
          <w:sz w:val="20"/>
          <w:szCs w:val="20"/>
        </w:rPr>
        <w:t xml:space="preserve"> In this way, no gratuitous RREP are not sent whilst loop freedom is retained [4]. When a route towards destination is formed, a </w:t>
      </w:r>
      <w:proofErr w:type="spellStart"/>
      <w:r w:rsidR="00223EFB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223EFB">
        <w:rPr>
          <w:rFonts w:ascii="Times New Roman" w:hAnsi="Times New Roman" w:cs="Times New Roman"/>
          <w:sz w:val="20"/>
          <w:szCs w:val="20"/>
        </w:rPr>
        <w:t xml:space="preserve"> router will only ensure the next hop to forward the packet towards the final destinations, but not maintain a precursor list. When forwarding a data packet to the next hop towards destination fails, RERR (error packet) from a route is sent only to the originator of that data packet</w:t>
      </w:r>
      <w:r w:rsidR="00BA4145">
        <w:rPr>
          <w:rFonts w:ascii="Times New Roman" w:hAnsi="Times New Roman" w:cs="Times New Roman"/>
          <w:sz w:val="20"/>
          <w:szCs w:val="20"/>
        </w:rPr>
        <w:t xml:space="preserve"> [6]</w:t>
      </w:r>
      <w:r w:rsidR="00223EFB">
        <w:rPr>
          <w:rFonts w:ascii="Times New Roman" w:hAnsi="Times New Roman" w:cs="Times New Roman"/>
          <w:sz w:val="20"/>
          <w:szCs w:val="20"/>
        </w:rPr>
        <w:t>.</w:t>
      </w:r>
      <w:r w:rsidR="00A23A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A6DF6" w:rsidRDefault="007A6DF6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6DF6" w:rsidRDefault="007A6DF6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address lengths part, we supported different length of address, which includes those of IPv6. The only constraint is that in a given network each device has a unique address, and that all addresses of the network are of the same length [4].</w:t>
      </w:r>
      <w:r w:rsidR="002922DD">
        <w:rPr>
          <w:rFonts w:ascii="Times New Roman" w:hAnsi="Times New Roman" w:cs="Times New Roman"/>
          <w:sz w:val="20"/>
          <w:szCs w:val="20"/>
        </w:rPr>
        <w:t xml:space="preserve"> There is one or more interfaces in </w:t>
      </w:r>
      <w:proofErr w:type="spellStart"/>
      <w:r w:rsidR="002922DD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="002922DD">
        <w:rPr>
          <w:rFonts w:ascii="Times New Roman" w:hAnsi="Times New Roman" w:cs="Times New Roman"/>
          <w:sz w:val="20"/>
          <w:szCs w:val="20"/>
        </w:rPr>
        <w:t xml:space="preserve"> router, each of the interface configured with at least one network address. </w:t>
      </w:r>
    </w:p>
    <w:p w:rsidR="0056217E" w:rsidRDefault="0056217E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23A8F" w:rsidRDefault="0056217E" w:rsidP="004758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Compare to other routing protocols such as RPL,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supports per-path maintenance. In other words, path maintenance do not need global topology recalculation. </w:t>
      </w:r>
    </w:p>
    <w:p w:rsidR="004758A9" w:rsidRDefault="00AD5FFB" w:rsidP="00A373B6">
      <w:pPr>
        <w:pStyle w:val="Heading1"/>
      </w:pPr>
      <w:bookmarkStart w:id="3" w:name="_Toc406002418"/>
      <w:r>
        <w:t>Definitions</w:t>
      </w:r>
      <w:bookmarkEnd w:id="3"/>
    </w:p>
    <w:p w:rsidR="00031178" w:rsidRDefault="00AD5FFB" w:rsidP="00AD5FFB">
      <w:pPr>
        <w:pStyle w:val="Heading2"/>
      </w:pPr>
      <w:bookmarkStart w:id="4" w:name="_Toc406002419"/>
      <w:r w:rsidRPr="00AD5FFB">
        <w:t>Terminology</w:t>
      </w:r>
      <w:bookmarkEnd w:id="4"/>
    </w:p>
    <w:p w:rsidR="00320809" w:rsidRDefault="00320809" w:rsidP="00320809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 w:rsidRPr="00320809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Pr="00320809">
        <w:rPr>
          <w:rFonts w:ascii="Times New Roman" w:hAnsi="Times New Roman" w:cs="Times New Roman"/>
          <w:sz w:val="20"/>
          <w:szCs w:val="20"/>
          <w:lang w:eastAsia="en-US"/>
        </w:rPr>
        <w:t xml:space="preserve"> Router: A router implementing the </w:t>
      </w:r>
      <w:proofErr w:type="spellStart"/>
      <w:r w:rsidRPr="00320809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Pr="00320809">
        <w:rPr>
          <w:rFonts w:ascii="Times New Roman" w:hAnsi="Times New Roman" w:cs="Times New Roman"/>
          <w:sz w:val="20"/>
          <w:szCs w:val="20"/>
          <w:lang w:eastAsia="en-US"/>
        </w:rPr>
        <w:t xml:space="preserve"> routing protocol</w:t>
      </w:r>
    </w:p>
    <w:p w:rsidR="00320809" w:rsidRDefault="00320809" w:rsidP="00320809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 w:rsidRPr="00320809">
        <w:rPr>
          <w:rFonts w:ascii="Times New Roman" w:hAnsi="Times New Roman" w:cs="Times New Roman"/>
          <w:sz w:val="20"/>
          <w:szCs w:val="20"/>
          <w:lang w:eastAsia="en-US"/>
        </w:rPr>
        <w:t>Destination:</w:t>
      </w:r>
      <w:r>
        <w:rPr>
          <w:rFonts w:ascii="Times New Roman" w:hAnsi="Times New Roman" w:cs="Times New Roman"/>
          <w:b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en-US"/>
        </w:rPr>
        <w:t>The address of a router or host</w:t>
      </w:r>
    </w:p>
    <w:p w:rsidR="00320809" w:rsidRDefault="00320809" w:rsidP="00320809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Originator: The address of a router</w:t>
      </w:r>
    </w:p>
    <w:p w:rsidR="00320809" w:rsidRDefault="00320809" w:rsidP="00320809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Forward Route: A</w:t>
      </w:r>
      <w:r w:rsidR="00722C25">
        <w:rPr>
          <w:rFonts w:ascii="Times New Roman" w:hAnsi="Times New Roman" w:cs="Times New Roman"/>
          <w:sz w:val="20"/>
          <w:szCs w:val="20"/>
          <w:lang w:eastAsia="en-US"/>
        </w:rPr>
        <w:t>n established route will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send </w:t>
      </w:r>
      <w:r w:rsidR="00722C25">
        <w:rPr>
          <w:rFonts w:ascii="Times New Roman" w:hAnsi="Times New Roman" w:cs="Times New Roman"/>
          <w:sz w:val="20"/>
          <w:szCs w:val="20"/>
          <w:lang w:eastAsia="en-US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en-US"/>
        </w:rPr>
        <w:t>data packets to the Destination</w:t>
      </w:r>
      <w:r w:rsidR="00AD5FFB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722C25">
        <w:rPr>
          <w:rFonts w:ascii="Times New Roman" w:hAnsi="Times New Roman" w:cs="Times New Roman"/>
          <w:sz w:val="20"/>
          <w:szCs w:val="20"/>
          <w:lang w:eastAsia="en-US"/>
        </w:rPr>
        <w:t xml:space="preserve">which from the Originator </w:t>
      </w:r>
      <w:r w:rsidR="00AD5FFB">
        <w:rPr>
          <w:rFonts w:ascii="Times New Roman" w:hAnsi="Times New Roman" w:cs="Times New Roman"/>
          <w:sz w:val="20"/>
          <w:szCs w:val="20"/>
          <w:lang w:eastAsia="en-US"/>
        </w:rPr>
        <w:t>[3]</w:t>
      </w:r>
    </w:p>
    <w:p w:rsidR="00AD5FFB" w:rsidRDefault="00320809" w:rsidP="00AD5FFB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 xml:space="preserve">Reverse Route: A route from the Destination to the Originator set up when 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forwards RREQ</w:t>
      </w:r>
      <w:r w:rsidR="00AD5FFB">
        <w:rPr>
          <w:rFonts w:ascii="Times New Roman" w:hAnsi="Times New Roman" w:cs="Times New Roman"/>
          <w:sz w:val="20"/>
          <w:szCs w:val="20"/>
          <w:lang w:eastAsia="en-US"/>
        </w:rPr>
        <w:t xml:space="preserve"> messages [4]</w:t>
      </w:r>
    </w:p>
    <w:p w:rsidR="00AD5FFB" w:rsidRPr="00AD5FFB" w:rsidRDefault="00AD5FFB" w:rsidP="00AD5FFB">
      <w:pPr>
        <w:pStyle w:val="Heading2"/>
      </w:pPr>
      <w:bookmarkStart w:id="5" w:name="_Toc406002420"/>
      <w:r>
        <w:t>Parameters</w:t>
      </w:r>
      <w:bookmarkEnd w:id="5"/>
    </w:p>
    <w:p w:rsidR="00AD5FFB" w:rsidRDefault="00AD5FFB" w:rsidP="00AD5FFB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RREQ_RETRIES: is the maximum number of times a particular router can attempt to discover a route to a specific destination before declaring it unsuccessful</w:t>
      </w:r>
    </w:p>
    <w:p w:rsidR="00AD5FFB" w:rsidRDefault="00AD5FFB" w:rsidP="00AD5FFB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R_TIME: is the minimum time a route should be kept active after being created or refreshed</w:t>
      </w:r>
    </w:p>
    <w:p w:rsidR="00320809" w:rsidRDefault="00AD5FFB" w:rsidP="00320809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BLACKLIST_TIME: is the time during 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router’s neighbor should be kept in the blacklist after being added [4]</w:t>
      </w:r>
    </w:p>
    <w:p w:rsidR="007505E5" w:rsidRDefault="00AD5FFB" w:rsidP="00AD5FFB">
      <w:pPr>
        <w:pStyle w:val="Heading1"/>
      </w:pPr>
      <w:bookmarkStart w:id="6" w:name="_Toc406002421"/>
      <w:r>
        <w:t>Structure</w:t>
      </w:r>
      <w:bookmarkEnd w:id="6"/>
    </w:p>
    <w:p w:rsidR="00B2053F" w:rsidRPr="00B2053F" w:rsidRDefault="00B2053F" w:rsidP="00B2053F">
      <w:pPr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 w:rsidRPr="00B2053F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Pr="00B2053F">
        <w:rPr>
          <w:rFonts w:ascii="Times New Roman" w:hAnsi="Times New Roman" w:cs="Times New Roman"/>
          <w:sz w:val="20"/>
          <w:szCs w:val="20"/>
          <w:lang w:eastAsia="en-US"/>
        </w:rPr>
        <w:t xml:space="preserve"> routing protocol uses the packets which described in the following subsections:</w:t>
      </w:r>
    </w:p>
    <w:p w:rsidR="00F806E1" w:rsidRDefault="00167824" w:rsidP="00F806E1">
      <w:pPr>
        <w:pStyle w:val="Heading2"/>
      </w:pPr>
      <w:bookmarkStart w:id="7" w:name="_Toc406002422"/>
      <w:proofErr w:type="spellStart"/>
      <w:r>
        <w:t>LOADng</w:t>
      </w:r>
      <w:proofErr w:type="spellEnd"/>
      <w:r>
        <w:t xml:space="preserve"> Packet</w:t>
      </w:r>
      <w:r w:rsidR="00CF694D">
        <w:t xml:space="preserve"> Format</w:t>
      </w:r>
      <w:bookmarkEnd w:id="7"/>
    </w:p>
    <w:p w:rsidR="00F806E1" w:rsidRDefault="00CF694D" w:rsidP="00C372B7">
      <w:p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The p</w:t>
      </w:r>
      <w:r w:rsidR="00B2053F" w:rsidRPr="00B2053F">
        <w:rPr>
          <w:rFonts w:ascii="Times New Roman" w:hAnsi="Times New Roman" w:cs="Times New Roman"/>
          <w:sz w:val="20"/>
          <w:szCs w:val="20"/>
          <w:lang w:eastAsia="en-US"/>
        </w:rPr>
        <w:t>acket</w:t>
      </w:r>
      <w:r w:rsidR="00B2053F">
        <w:rPr>
          <w:rFonts w:ascii="Times New Roman" w:hAnsi="Times New Roman" w:cs="Times New Roman"/>
          <w:sz w:val="20"/>
          <w:szCs w:val="20"/>
          <w:lang w:eastAsia="en-US"/>
        </w:rPr>
        <w:t xml:space="preserve"> format for all </w:t>
      </w:r>
      <w:proofErr w:type="spellStart"/>
      <w:r w:rsidR="00B2053F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="00B2053F">
        <w:rPr>
          <w:rFonts w:ascii="Times New Roman" w:hAnsi="Times New Roman" w:cs="Times New Roman"/>
          <w:sz w:val="20"/>
          <w:szCs w:val="20"/>
          <w:lang w:eastAsia="en-US"/>
        </w:rPr>
        <w:t xml:space="preserve"> packets are using the same structure, which include the type field, the </w:t>
      </w:r>
      <w:proofErr w:type="spellStart"/>
      <w:r w:rsidR="00B2053F">
        <w:rPr>
          <w:rFonts w:ascii="Times New Roman" w:hAnsi="Times New Roman" w:cs="Times New Roman"/>
          <w:sz w:val="20"/>
          <w:szCs w:val="20"/>
          <w:lang w:eastAsia="en-US"/>
        </w:rPr>
        <w:t>tlv</w:t>
      </w:r>
      <w:proofErr w:type="spellEnd"/>
      <w:r w:rsidR="00B2053F">
        <w:rPr>
          <w:rFonts w:ascii="Times New Roman" w:hAnsi="Times New Roman" w:cs="Times New Roman"/>
          <w:sz w:val="20"/>
          <w:szCs w:val="20"/>
          <w:lang w:eastAsia="en-US"/>
        </w:rPr>
        <w:t xml:space="preserve"> block, and the message. (Table 1)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The general format for all packets, generated, forwarded and processed by this specification, is as follows: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4"/>
      </w:tblGrid>
      <w:tr w:rsidR="00CF694D" w:rsidTr="00CF694D">
        <w:tc>
          <w:tcPr>
            <w:tcW w:w="4814" w:type="dxa"/>
            <w:shd w:val="clear" w:color="auto" w:fill="D9D9D9" w:themeFill="background1" w:themeFillShade="D9"/>
          </w:tcPr>
          <w:p w:rsidR="00CF694D" w:rsidRDefault="00CF694D" w:rsidP="00F806E1">
            <w:pPr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>&lt;packet&gt; := &lt;type&gt;</w:t>
            </w:r>
          </w:p>
          <w:p w:rsidR="00CF694D" w:rsidRDefault="00CF694D" w:rsidP="00F806E1">
            <w:pPr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-block&gt;</w:t>
            </w:r>
          </w:p>
          <w:p w:rsidR="00CF694D" w:rsidRPr="00CF694D" w:rsidRDefault="00CF694D" w:rsidP="00F806E1">
            <w:pPr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&lt;message&gt;</w:t>
            </w:r>
          </w:p>
        </w:tc>
      </w:tr>
    </w:tbl>
    <w:p w:rsidR="00CF694D" w:rsidRDefault="00CF694D" w:rsidP="00F806E1">
      <w:pPr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"/>
        <w:tblDescription w:val="LOADng Packet format"/>
      </w:tblPr>
      <w:tblGrid>
        <w:gridCol w:w="1604"/>
        <w:gridCol w:w="1605"/>
        <w:gridCol w:w="1605"/>
      </w:tblGrid>
      <w:tr w:rsidR="00B2053F" w:rsidTr="00B2053F">
        <w:tc>
          <w:tcPr>
            <w:tcW w:w="1604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Size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w:rsidR="00B2053F" w:rsidTr="00B2053F">
        <w:tc>
          <w:tcPr>
            <w:tcW w:w="1604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&lt;type&gt;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bit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Encodes the type of message in the &lt;message&gt; field</w:t>
            </w:r>
          </w:p>
        </w:tc>
      </w:tr>
      <w:tr w:rsidR="00B2053F" w:rsidTr="00B2053F">
        <w:trPr>
          <w:trHeight w:val="845"/>
        </w:trPr>
        <w:tc>
          <w:tcPr>
            <w:tcW w:w="1604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-block&gt;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variable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Contains the required TLVs</w:t>
            </w:r>
          </w:p>
        </w:tc>
      </w:tr>
      <w:tr w:rsidR="00B2053F" w:rsidTr="00B2053F">
        <w:tc>
          <w:tcPr>
            <w:tcW w:w="1604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&lt;message&gt;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Variable</w:t>
            </w:r>
          </w:p>
        </w:tc>
        <w:tc>
          <w:tcPr>
            <w:tcW w:w="1605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Contains the RREQ, RREP, RERR message according to the &lt;type&gt; field</w:t>
            </w:r>
          </w:p>
        </w:tc>
      </w:tr>
    </w:tbl>
    <w:p w:rsidR="006F0F33" w:rsidRDefault="00B2053F" w:rsidP="006F0F33">
      <w:pPr>
        <w:rPr>
          <w:rFonts w:ascii="Times New Roman" w:hAnsi="Times New Roman" w:cs="Times New Roman"/>
          <w:i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Table 1: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 packet format</w:t>
      </w:r>
    </w:p>
    <w:p w:rsidR="006F0F33" w:rsidRPr="006F0F33" w:rsidRDefault="006F0F33" w:rsidP="00977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TLV Block</w:t>
      </w:r>
    </w:p>
    <w:p w:rsidR="00D656C7" w:rsidRPr="006F0F33" w:rsidRDefault="00CF694D" w:rsidP="00C372B7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 w:rsidRPr="006F0F33">
        <w:rPr>
          <w:rFonts w:ascii="Times New Roman" w:hAnsi="Times New Roman" w:cs="Times New Roman"/>
          <w:sz w:val="20"/>
          <w:szCs w:val="20"/>
          <w:lang w:eastAsia="en-US"/>
        </w:rPr>
        <w:t xml:space="preserve">The TLV Block contains zero or more Type-Length-Value elements (TLVs). A TLV allows the association of an arbitrary attribute with a packet. The attribute value is made up from an integer number of consecutive octets. </w:t>
      </w:r>
      <w:r w:rsidR="00D656C7" w:rsidRPr="006F0F33">
        <w:rPr>
          <w:rFonts w:ascii="Times New Roman" w:hAnsi="Times New Roman" w:cs="Times New Roman"/>
          <w:sz w:val="20"/>
          <w:szCs w:val="20"/>
          <w:lang w:eastAsia="en-US"/>
        </w:rPr>
        <w:t>Different attributes will have different types; the unknown attributes can be skipped when parsing [5]. (Details shows in table 2)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4"/>
      </w:tblGrid>
      <w:tr w:rsidR="00D656C7" w:rsidTr="00D656C7">
        <w:tc>
          <w:tcPr>
            <w:tcW w:w="4814" w:type="dxa"/>
            <w:shd w:val="clear" w:color="auto" w:fill="D9D9D9" w:themeFill="background1" w:themeFillShade="D9"/>
          </w:tcPr>
          <w:p w:rsidR="00D656C7" w:rsidRDefault="00D656C7" w:rsidP="00F806E1">
            <w:pPr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lastRenderedPageBreak/>
              <w:t>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-block&gt; :=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-count&gt;</w:t>
            </w:r>
          </w:p>
          <w:p w:rsidR="00D656C7" w:rsidRPr="00D656C7" w:rsidRDefault="00D656C7" w:rsidP="00F806E1">
            <w:pPr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>(&lt;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-type&gt;&lt;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-flags&gt;&lt;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tlv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-value&gt;)*</w:t>
            </w:r>
          </w:p>
        </w:tc>
      </w:tr>
    </w:tbl>
    <w:p w:rsidR="00D656C7" w:rsidRDefault="00D656C7" w:rsidP="00F806E1">
      <w:pPr>
        <w:rPr>
          <w:rFonts w:ascii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</w:tblGrid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Size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-count&gt;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bit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Unsigned integer field, specifying the number of TLVs included</w:t>
            </w:r>
          </w:p>
        </w:tc>
      </w:tr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-type&gt;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bit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Unsigned integer field, specify the type of the TLV</w:t>
            </w:r>
          </w:p>
        </w:tc>
      </w:tr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-flags&gt;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bit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Specify the interpretation of the remainder</w:t>
            </w:r>
          </w:p>
        </w:tc>
      </w:tr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-length&gt;</w:t>
            </w:r>
          </w:p>
        </w:tc>
        <w:tc>
          <w:tcPr>
            <w:tcW w:w="1605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 bit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Unsigned integer field, specifying the length of the 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-value&gt; field</w:t>
            </w:r>
          </w:p>
        </w:tc>
      </w:tr>
      <w:tr w:rsidR="00D656C7" w:rsidTr="00D656C7">
        <w:tc>
          <w:tcPr>
            <w:tcW w:w="1604" w:type="dxa"/>
          </w:tcPr>
          <w:p w:rsidR="00D656C7" w:rsidRDefault="00D656C7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-value&gt;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tlv</w:t>
            </w:r>
            <w:proofErr w:type="spellEnd"/>
            <w:r>
              <w:rPr>
                <w:lang w:eastAsia="en-US"/>
              </w:rPr>
              <w:t>-length</w:t>
            </w:r>
          </w:p>
        </w:tc>
        <w:tc>
          <w:tcPr>
            <w:tcW w:w="1605" w:type="dxa"/>
          </w:tcPr>
          <w:p w:rsidR="00D656C7" w:rsidRDefault="00045CEA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 field of length &lt;length&gt; octets</w:t>
            </w:r>
          </w:p>
        </w:tc>
      </w:tr>
    </w:tbl>
    <w:p w:rsidR="00D656C7" w:rsidRPr="00045CEA" w:rsidRDefault="00045CEA" w:rsidP="00045CEA">
      <w:pPr>
        <w:jc w:val="center"/>
        <w:rPr>
          <w:rFonts w:ascii="Times New Roman" w:hAnsi="Times New Roman" w:cs="Times New Roman"/>
          <w:i/>
          <w:sz w:val="20"/>
          <w:szCs w:val="20"/>
          <w:lang w:eastAsia="en-US"/>
        </w:rPr>
      </w:pPr>
      <w:r>
        <w:rPr>
          <w:rFonts w:ascii="Times New Roman" w:hAnsi="Times New Roman" w:cs="Times New Roman"/>
          <w:i/>
          <w:sz w:val="20"/>
          <w:szCs w:val="20"/>
          <w:lang w:eastAsia="en-US"/>
        </w:rPr>
        <w:t>Table2: TLV block</w:t>
      </w:r>
    </w:p>
    <w:p w:rsidR="00D656C7" w:rsidRDefault="006F0F33" w:rsidP="00977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Message Format</w:t>
      </w:r>
    </w:p>
    <w:p w:rsidR="006F0F33" w:rsidRPr="006F0F33" w:rsidRDefault="006F0F33" w:rsidP="00C372B7">
      <w:pPr>
        <w:ind w:left="360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There are three types included in our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message which are RREQ, RREP, and RERR (Table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2053F" w:rsidTr="00B2053F"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LOADng</w:t>
            </w:r>
            <w:proofErr w:type="spellEnd"/>
            <w:r>
              <w:rPr>
                <w:lang w:eastAsia="en-US"/>
              </w:rPr>
              <w:t xml:space="preserve"> message</w:t>
            </w:r>
          </w:p>
        </w:tc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&lt;type&gt;</w:t>
            </w:r>
          </w:p>
        </w:tc>
      </w:tr>
      <w:tr w:rsidR="00B2053F" w:rsidTr="00B2053F"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RREQ</w:t>
            </w:r>
          </w:p>
        </w:tc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B2053F" w:rsidTr="00B2053F"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RREP</w:t>
            </w:r>
          </w:p>
        </w:tc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B2053F" w:rsidTr="00B2053F"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RERR</w:t>
            </w:r>
          </w:p>
        </w:tc>
        <w:tc>
          <w:tcPr>
            <w:tcW w:w="2407" w:type="dxa"/>
          </w:tcPr>
          <w:p w:rsidR="00B2053F" w:rsidRDefault="00B2053F" w:rsidP="00045CE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B2053F" w:rsidRDefault="006F0F33" w:rsidP="006F0F33">
      <w:pPr>
        <w:jc w:val="center"/>
        <w:rPr>
          <w:rFonts w:ascii="Times New Roman" w:hAnsi="Times New Roman" w:cs="Times New Roman"/>
          <w:i/>
          <w:sz w:val="20"/>
          <w:szCs w:val="20"/>
          <w:lang w:eastAsia="en-US"/>
        </w:rPr>
      </w:pPr>
      <w:r>
        <w:rPr>
          <w:rFonts w:ascii="Times New Roman" w:hAnsi="Times New Roman" w:cs="Times New Roman"/>
          <w:i/>
          <w:sz w:val="20"/>
          <w:szCs w:val="20"/>
          <w:lang w:eastAsia="en-US"/>
        </w:rPr>
        <w:t>Table 3: Encoding for the &lt;type&gt; field</w:t>
      </w:r>
    </w:p>
    <w:p w:rsidR="006F0F33" w:rsidRDefault="006F0F33" w:rsidP="009778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2C3B71">
        <w:rPr>
          <w:rFonts w:ascii="Times New Roman" w:hAnsi="Times New Roman" w:cs="Times New Roman"/>
          <w:sz w:val="20"/>
          <w:szCs w:val="20"/>
          <w:lang w:eastAsia="en-US"/>
        </w:rPr>
        <w:t>RREQ and RREP Message Format</w:t>
      </w:r>
    </w:p>
    <w:p w:rsidR="00F605E5" w:rsidRDefault="00F605E5" w:rsidP="00C372B7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RREQ</w:t>
      </w:r>
      <w:r w:rsidR="009A4DEF">
        <w:rPr>
          <w:rFonts w:ascii="Times New Roman" w:hAnsi="Times New Roman" w:cs="Times New Roman"/>
          <w:sz w:val="20"/>
          <w:szCs w:val="20"/>
          <w:lang w:eastAsia="en-US"/>
        </w:rPr>
        <w:t xml:space="preserve"> Messages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: the packets are generated by a router of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, when it has data packets to deliver to a destination for which it has no matching entry in the Routing Set. </w:t>
      </w:r>
      <w:r w:rsidR="00E558DB">
        <w:rPr>
          <w:rFonts w:ascii="Times New Roman" w:hAnsi="Times New Roman" w:cs="Times New Roman"/>
          <w:sz w:val="20"/>
          <w:szCs w:val="20"/>
          <w:lang w:eastAsia="en-US"/>
        </w:rPr>
        <w:t xml:space="preserve">The RREQ is transmitted to all reachable neighbor </w:t>
      </w:r>
      <w:r>
        <w:rPr>
          <w:rFonts w:ascii="Times New Roman" w:hAnsi="Times New Roman" w:cs="Times New Roman"/>
          <w:sz w:val="20"/>
          <w:szCs w:val="20"/>
          <w:lang w:eastAsia="en-US"/>
        </w:rPr>
        <w:t>routers</w:t>
      </w:r>
      <w:r w:rsidR="00E558DB">
        <w:rPr>
          <w:rFonts w:ascii="Times New Roman" w:hAnsi="Times New Roman" w:cs="Times New Roman"/>
          <w:sz w:val="20"/>
          <w:szCs w:val="20"/>
          <w:lang w:eastAsia="en-US"/>
        </w:rPr>
        <w:t xml:space="preserve"> of </w:t>
      </w:r>
      <w:proofErr w:type="spellStart"/>
      <w:r w:rsidR="00E558DB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, </w:t>
      </w:r>
      <w:r w:rsidR="00E558DB">
        <w:rPr>
          <w:rFonts w:ascii="Times New Roman" w:hAnsi="Times New Roman" w:cs="Times New Roman"/>
          <w:sz w:val="20"/>
          <w:szCs w:val="20"/>
          <w:lang w:eastAsia="en-US"/>
        </w:rPr>
        <w:t xml:space="preserve">the packet can be transmitted </w:t>
      </w:r>
      <w:r>
        <w:rPr>
          <w:rFonts w:ascii="Times New Roman" w:hAnsi="Times New Roman" w:cs="Times New Roman"/>
          <w:sz w:val="20"/>
          <w:szCs w:val="20"/>
          <w:lang w:eastAsia="en-US"/>
        </w:rPr>
        <w:t>by simply broadcast or other flooding techniques [</w:t>
      </w:r>
      <w:r w:rsidR="00DE2E59">
        <w:rPr>
          <w:rFonts w:ascii="Times New Roman" w:hAnsi="Times New Roman" w:cs="Times New Roman"/>
          <w:sz w:val="20"/>
          <w:szCs w:val="20"/>
          <w:lang w:eastAsia="en-US"/>
        </w:rPr>
        <w:t>8</w:t>
      </w:r>
      <w:r>
        <w:rPr>
          <w:rFonts w:ascii="Times New Roman" w:hAnsi="Times New Roman" w:cs="Times New Roman"/>
          <w:sz w:val="20"/>
          <w:szCs w:val="20"/>
          <w:lang w:eastAsia="en-US"/>
        </w:rPr>
        <w:t>].</w:t>
      </w:r>
    </w:p>
    <w:p w:rsidR="009A4DEF" w:rsidRPr="00F605E5" w:rsidRDefault="009A4DEF" w:rsidP="00C372B7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RREP Messages: means Route Reply Packets, which are generated by the destination node of a RREQ packet in response to such RREQ</w:t>
      </w:r>
      <w:r w:rsidR="006207FA">
        <w:rPr>
          <w:rFonts w:ascii="Times New Roman" w:hAnsi="Times New Roman" w:cs="Times New Roman"/>
          <w:sz w:val="20"/>
          <w:szCs w:val="20"/>
          <w:lang w:eastAsia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4"/>
      </w:tblGrid>
      <w:tr w:rsidR="002C3B71" w:rsidTr="002C3B71">
        <w:tc>
          <w:tcPr>
            <w:tcW w:w="4814" w:type="dxa"/>
            <w:shd w:val="clear" w:color="auto" w:fill="D9D9D9" w:themeFill="background1" w:themeFillShade="D9"/>
          </w:tcPr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>&lt;message&gt; := &lt;flags&gt;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addr_length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cost_type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weak_links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rreq_ID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route_cost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&lt;destination&gt;</w:t>
            </w:r>
          </w:p>
          <w:p w:rsidR="002C3B71" w:rsidRPr="002C3B71" w:rsidRDefault="002C3B71" w:rsidP="002C3B71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&lt;originator&gt;</w:t>
            </w:r>
          </w:p>
        </w:tc>
      </w:tr>
    </w:tbl>
    <w:p w:rsidR="002C3B71" w:rsidRPr="005D7C0D" w:rsidRDefault="002C3B71" w:rsidP="002C3B71">
      <w:pPr>
        <w:jc w:val="both"/>
        <w:rPr>
          <w:rFonts w:ascii="Times New Roman" w:hAnsi="Times New Roman" w:cs="Times New Roman"/>
          <w:i/>
          <w:sz w:val="20"/>
          <w:szCs w:val="20"/>
          <w:lang w:eastAsia="en-US"/>
        </w:rPr>
      </w:pPr>
      <w:r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>Note: the format of RREQ and RREP message is identical.</w:t>
      </w:r>
    </w:p>
    <w:p w:rsidR="00722C25" w:rsidRDefault="00722C25" w:rsidP="002C3B71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2C3B71" w:rsidRDefault="002C3B71" w:rsidP="002C3B71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>Details:</w:t>
      </w:r>
    </w:p>
    <w:p w:rsidR="00DC22C8" w:rsidRDefault="002C3B71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DC22C8"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gramStart"/>
      <w:r w:rsidRPr="00DC22C8">
        <w:rPr>
          <w:rFonts w:ascii="Times New Roman" w:hAnsi="Times New Roman" w:cs="Times New Roman"/>
          <w:sz w:val="20"/>
          <w:szCs w:val="20"/>
          <w:lang w:eastAsia="en-US"/>
        </w:rPr>
        <w:t>flags</w:t>
      </w:r>
      <w:proofErr w:type="gramEnd"/>
      <w:r w:rsidRPr="00DC22C8">
        <w:rPr>
          <w:rFonts w:ascii="Times New Roman" w:hAnsi="Times New Roman" w:cs="Times New Roman"/>
          <w:sz w:val="20"/>
          <w:szCs w:val="20"/>
          <w:lang w:eastAsia="en-US"/>
        </w:rPr>
        <w:t>&gt; is a 4 bit unsigned integer field and specifies the interpretation of the remainder of the message</w:t>
      </w:r>
      <w:r w:rsidR="006F37CB" w:rsidRPr="00DC22C8">
        <w:rPr>
          <w:rFonts w:ascii="Times New Roman" w:hAnsi="Times New Roman" w:cs="Times New Roman"/>
          <w:sz w:val="20"/>
          <w:szCs w:val="20"/>
          <w:lang w:eastAsia="en-US"/>
        </w:rPr>
        <w:t>.</w:t>
      </w:r>
      <w:r w:rsidR="00DC22C8" w:rsidRPr="00DC22C8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</w:p>
    <w:p w:rsidR="002C3B71" w:rsidRPr="00DC22C8" w:rsidRDefault="002C3B71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DC22C8"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 w:rsidRPr="00DC22C8">
        <w:rPr>
          <w:rFonts w:ascii="Times New Roman" w:hAnsi="Times New Roman" w:cs="Times New Roman"/>
          <w:sz w:val="20"/>
          <w:szCs w:val="20"/>
          <w:lang w:eastAsia="en-US"/>
        </w:rPr>
        <w:t>addr_length</w:t>
      </w:r>
      <w:proofErr w:type="spellEnd"/>
      <w:r w:rsidRPr="00DC22C8">
        <w:rPr>
          <w:rFonts w:ascii="Times New Roman" w:hAnsi="Times New Roman" w:cs="Times New Roman"/>
          <w:sz w:val="20"/>
          <w:szCs w:val="20"/>
          <w:lang w:eastAsia="en-US"/>
        </w:rPr>
        <w:t xml:space="preserve">&gt; is a 4 bit unsigned integer field, encoding the length of &lt;destination&gt; and &lt;originator&gt;. </w:t>
      </w:r>
      <w:r w:rsidR="006F37CB" w:rsidRPr="00DC22C8">
        <w:rPr>
          <w:rFonts w:ascii="Times New Roman" w:hAnsi="Times New Roman" w:cs="Times New Roman"/>
          <w:sz w:val="20"/>
          <w:szCs w:val="20"/>
          <w:lang w:eastAsia="en-US"/>
        </w:rPr>
        <w:t>[the length of an address in octets - 1]</w:t>
      </w:r>
    </w:p>
    <w:p w:rsidR="006F37CB" w:rsidRPr="006207FA" w:rsidRDefault="006F37CB" w:rsidP="006F37CB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  <w:lang w:eastAsia="en-US"/>
        </w:rPr>
      </w:pPr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Note: the actual length of address should be calculated by &lt;</w:t>
      </w:r>
      <w:proofErr w:type="spellStart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addr_length</w:t>
      </w:r>
      <w:proofErr w:type="spellEnd"/>
      <w:proofErr w:type="gramStart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&gt;  +</w:t>
      </w:r>
      <w:proofErr w:type="gramEnd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 1</w:t>
      </w:r>
    </w:p>
    <w:p w:rsidR="006F37CB" w:rsidRDefault="006F37CB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cost_type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&gt; is a 4 bit unsigned integer field and specifies how the value of the &lt;route-cost&gt; field is calculated</w:t>
      </w:r>
    </w:p>
    <w:p w:rsidR="006F37CB" w:rsidRDefault="006F37CB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weak_links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&gt; is a 4 bit unsigned integer field and specifies the total number of weak links on the routing path from the originator to the destination</w:t>
      </w:r>
    </w:p>
    <w:p w:rsidR="006F37CB" w:rsidRDefault="006F37CB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rreq_ID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&gt; is an 8 bit unsigned integer field and specifies the cost of the routing path from the originator to the destination</w:t>
      </w:r>
    </w:p>
    <w:p w:rsidR="006F37CB" w:rsidRDefault="006F37CB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&lt;destination&gt; is an identifier with length equal to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address_length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, specifying the address of the destination, to which a route is sought</w:t>
      </w:r>
    </w:p>
    <w:p w:rsidR="006F37CB" w:rsidRDefault="006F37CB" w:rsidP="009778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&lt;originator&gt; is an identifier with length to address-length, specifying the address of the originator, which has initiated route discovery for the destination</w:t>
      </w:r>
      <w:r w:rsidR="007F7A5C">
        <w:rPr>
          <w:rFonts w:ascii="Times New Roman" w:hAnsi="Times New Roman" w:cs="Times New Roman"/>
          <w:sz w:val="20"/>
          <w:szCs w:val="20"/>
          <w:lang w:eastAsia="en-US"/>
        </w:rPr>
        <w:t>[5]</w:t>
      </w:r>
    </w:p>
    <w:p w:rsidR="00DC22C8" w:rsidRDefault="00DC22C8" w:rsidP="00DC22C8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RREQ and RREP initial value shows in Table 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63"/>
        <w:gridCol w:w="1402"/>
        <w:gridCol w:w="1489"/>
      </w:tblGrid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1402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Size/bits</w:t>
            </w:r>
          </w:p>
        </w:tc>
        <w:tc>
          <w:tcPr>
            <w:tcW w:w="1489" w:type="dxa"/>
          </w:tcPr>
          <w:p w:rsidR="00DC22C8" w:rsidRDefault="00DC22C8" w:rsidP="00DC22C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Initial value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&lt;flags&gt;</w:t>
            </w:r>
          </w:p>
        </w:tc>
        <w:tc>
          <w:tcPr>
            <w:tcW w:w="1402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89" w:type="dxa"/>
          </w:tcPr>
          <w:p w:rsidR="00DC22C8" w:rsidRPr="00F605E5" w:rsidRDefault="00F605E5" w:rsidP="00DC22C8">
            <w:pPr>
              <w:jc w:val="both"/>
              <w:rPr>
                <w:sz w:val="16"/>
                <w:lang w:eastAsia="en-US"/>
              </w:rPr>
            </w:pPr>
            <w:proofErr w:type="spellStart"/>
            <w:r w:rsidRPr="00F605E5">
              <w:rPr>
                <w:sz w:val="16"/>
                <w:lang w:eastAsia="en-US"/>
              </w:rPr>
              <w:t>Bit</w:t>
            </w:r>
            <w:proofErr w:type="spellEnd"/>
            <w:r w:rsidRPr="00F605E5">
              <w:rPr>
                <w:sz w:val="16"/>
                <w:lang w:eastAsia="en-US"/>
              </w:rPr>
              <w:t xml:space="preserve"> 0 is ACK-REQUIRED flag, set to 1 if RREP-ACK message is required. Bits 1 to 3 are RESERVED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>&gt;</w:t>
            </w:r>
          </w:p>
        </w:tc>
        <w:tc>
          <w:tcPr>
            <w:tcW w:w="1402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89" w:type="dxa"/>
          </w:tcPr>
          <w:p w:rsidR="00DC22C8" w:rsidRDefault="00F605E5" w:rsidP="00DC22C8">
            <w:pPr>
              <w:jc w:val="both"/>
              <w:rPr>
                <w:lang w:eastAsia="en-US"/>
              </w:rPr>
            </w:pPr>
            <w:r w:rsidRPr="00F605E5">
              <w:rPr>
                <w:sz w:val="16"/>
                <w:lang w:eastAsia="en-US"/>
              </w:rPr>
              <w:t>Length of the address – 1, in octets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weak_links</w:t>
            </w:r>
            <w:proofErr w:type="spellEnd"/>
            <w:r>
              <w:rPr>
                <w:lang w:eastAsia="en-US"/>
              </w:rPr>
              <w:t>&gt;</w:t>
            </w:r>
          </w:p>
        </w:tc>
        <w:tc>
          <w:tcPr>
            <w:tcW w:w="1402" w:type="dxa"/>
          </w:tcPr>
          <w:p w:rsidR="00DC22C8" w:rsidRDefault="00F605E5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89" w:type="dxa"/>
          </w:tcPr>
          <w:p w:rsidR="00DC22C8" w:rsidRDefault="00F605E5" w:rsidP="00DC22C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rreq_ID</w:t>
            </w:r>
            <w:proofErr w:type="spellEnd"/>
            <w:r>
              <w:rPr>
                <w:lang w:eastAsia="en-US"/>
              </w:rPr>
              <w:t>&gt;</w:t>
            </w:r>
          </w:p>
        </w:tc>
        <w:tc>
          <w:tcPr>
            <w:tcW w:w="1402" w:type="dxa"/>
          </w:tcPr>
          <w:p w:rsidR="00DC22C8" w:rsidRDefault="00F605E5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89" w:type="dxa"/>
          </w:tcPr>
          <w:p w:rsidR="00DC22C8" w:rsidRDefault="00F605E5" w:rsidP="00DC22C8">
            <w:pPr>
              <w:jc w:val="both"/>
              <w:rPr>
                <w:lang w:eastAsia="en-US"/>
              </w:rPr>
            </w:pPr>
            <w:r w:rsidRPr="00F605E5">
              <w:rPr>
                <w:sz w:val="16"/>
                <w:lang w:eastAsia="en-US"/>
              </w:rPr>
              <w:t xml:space="preserve">Next </w:t>
            </w:r>
            <w:proofErr w:type="spellStart"/>
            <w:r w:rsidRPr="00F605E5">
              <w:rPr>
                <w:sz w:val="16"/>
                <w:lang w:eastAsia="en-US"/>
              </w:rPr>
              <w:t>LOADng</w:t>
            </w:r>
            <w:proofErr w:type="spellEnd"/>
            <w:r w:rsidRPr="00F605E5">
              <w:rPr>
                <w:sz w:val="16"/>
                <w:lang w:eastAsia="en-US"/>
              </w:rPr>
              <w:t xml:space="preserve"> router unused RREQ_ID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&lt;destination&gt;</w:t>
            </w:r>
          </w:p>
        </w:tc>
        <w:tc>
          <w:tcPr>
            <w:tcW w:w="1402" w:type="dxa"/>
          </w:tcPr>
          <w:p w:rsidR="00DC22C8" w:rsidRDefault="00F605E5" w:rsidP="00F605E5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 xml:space="preserve"> + 1</w:t>
            </w:r>
          </w:p>
        </w:tc>
        <w:tc>
          <w:tcPr>
            <w:tcW w:w="1489" w:type="dxa"/>
          </w:tcPr>
          <w:p w:rsidR="00DC22C8" w:rsidRDefault="00F605E5" w:rsidP="00DC22C8">
            <w:pPr>
              <w:jc w:val="both"/>
              <w:rPr>
                <w:lang w:eastAsia="en-US"/>
              </w:rPr>
            </w:pPr>
            <w:proofErr w:type="spellStart"/>
            <w:r w:rsidRPr="00F605E5">
              <w:rPr>
                <w:sz w:val="16"/>
                <w:lang w:eastAsia="en-US"/>
              </w:rPr>
              <w:t>LOADng</w:t>
            </w:r>
            <w:proofErr w:type="spellEnd"/>
            <w:r w:rsidRPr="00F605E5">
              <w:rPr>
                <w:sz w:val="16"/>
                <w:lang w:eastAsia="en-US"/>
              </w:rPr>
              <w:t xml:space="preserve"> router address, destination of the RREQ</w:t>
            </w:r>
          </w:p>
        </w:tc>
      </w:tr>
      <w:tr w:rsidR="00DC22C8" w:rsidTr="00F605E5">
        <w:tc>
          <w:tcPr>
            <w:tcW w:w="1563" w:type="dxa"/>
          </w:tcPr>
          <w:p w:rsidR="00DC22C8" w:rsidRDefault="00DC22C8" w:rsidP="00F605E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&lt;originator&gt;</w:t>
            </w:r>
          </w:p>
        </w:tc>
        <w:tc>
          <w:tcPr>
            <w:tcW w:w="1402" w:type="dxa"/>
          </w:tcPr>
          <w:p w:rsidR="00DC22C8" w:rsidRDefault="00F605E5" w:rsidP="00F605E5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 xml:space="preserve"> + 1</w:t>
            </w:r>
          </w:p>
        </w:tc>
        <w:tc>
          <w:tcPr>
            <w:tcW w:w="1489" w:type="dxa"/>
          </w:tcPr>
          <w:p w:rsidR="00DC22C8" w:rsidRDefault="00F605E5" w:rsidP="00DC22C8">
            <w:pPr>
              <w:jc w:val="both"/>
              <w:rPr>
                <w:lang w:eastAsia="en-US"/>
              </w:rPr>
            </w:pPr>
            <w:proofErr w:type="spellStart"/>
            <w:r w:rsidRPr="00F605E5">
              <w:rPr>
                <w:sz w:val="16"/>
                <w:lang w:eastAsia="en-US"/>
              </w:rPr>
              <w:t>LOADng</w:t>
            </w:r>
            <w:proofErr w:type="spellEnd"/>
            <w:r w:rsidRPr="00F605E5">
              <w:rPr>
                <w:sz w:val="16"/>
                <w:lang w:eastAsia="en-US"/>
              </w:rPr>
              <w:t xml:space="preserve"> router address, generating the RREQ</w:t>
            </w:r>
          </w:p>
        </w:tc>
      </w:tr>
    </w:tbl>
    <w:p w:rsidR="00DC22C8" w:rsidRPr="00F605E5" w:rsidRDefault="00F605E5" w:rsidP="00F605E5">
      <w:pPr>
        <w:ind w:left="360"/>
        <w:jc w:val="center"/>
        <w:rPr>
          <w:rFonts w:ascii="Times New Roman" w:hAnsi="Times New Roman" w:cs="Times New Roman"/>
          <w:i/>
          <w:sz w:val="20"/>
          <w:szCs w:val="20"/>
          <w:lang w:eastAsia="en-US"/>
        </w:rPr>
      </w:pPr>
      <w:r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Table 4: RREQ/RREP fields and initial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eastAsia="en-US"/>
        </w:rPr>
        <w:t>values</w:t>
      </w:r>
      <w:r w:rsidR="007F7A5C">
        <w:rPr>
          <w:rFonts w:ascii="Times New Roman" w:hAnsi="Times New Roman" w:cs="Times New Roman"/>
          <w:i/>
          <w:sz w:val="20"/>
          <w:szCs w:val="20"/>
          <w:lang w:eastAsia="en-US"/>
        </w:rPr>
        <w:t>[</w:t>
      </w:r>
      <w:proofErr w:type="gramEnd"/>
      <w:r w:rsidR="007F7A5C">
        <w:rPr>
          <w:rFonts w:ascii="Times New Roman" w:hAnsi="Times New Roman" w:cs="Times New Roman"/>
          <w:i/>
          <w:sz w:val="20"/>
          <w:szCs w:val="20"/>
          <w:lang w:eastAsia="en-US"/>
        </w:rPr>
        <w:t>4]</w:t>
      </w:r>
    </w:p>
    <w:p w:rsidR="002C3B71" w:rsidRDefault="00F605E5" w:rsidP="009778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RERR Message Format</w:t>
      </w:r>
    </w:p>
    <w:p w:rsidR="00D81E82" w:rsidRDefault="00D81E82" w:rsidP="00D81E82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RERR Message: A Route Error packet is generated by 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after detected an error for route, the route repair mechanism is not attempted or not successful</w:t>
      </w:r>
      <w:r w:rsidR="00BE393B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7F7A5C">
        <w:rPr>
          <w:rFonts w:ascii="Times New Roman" w:hAnsi="Times New Roman" w:cs="Times New Roman"/>
          <w:sz w:val="20"/>
          <w:szCs w:val="20"/>
          <w:lang w:eastAsia="en-US"/>
        </w:rPr>
        <w:t>[4]</w:t>
      </w:r>
      <w:r w:rsidR="00BE393B"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:rsidR="00D81E82" w:rsidRDefault="00D81E82" w:rsidP="00D81E82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A route error occurs when a link has broken and it is </w:t>
      </w:r>
      <w:r w:rsidR="00F24754">
        <w:rPr>
          <w:rFonts w:ascii="Times New Roman" w:hAnsi="Times New Roman" w:cs="Times New Roman"/>
          <w:sz w:val="20"/>
          <w:szCs w:val="20"/>
          <w:lang w:eastAsia="en-US"/>
        </w:rPr>
        <w:t>failed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to forward a data packet towards its destination. A RERR </w:t>
      </w: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 xml:space="preserve">packet is then unicast to the source of the undelivered data packet. </w:t>
      </w:r>
    </w:p>
    <w:p w:rsidR="007F7A5C" w:rsidRPr="00D81E82" w:rsidRDefault="007F7A5C" w:rsidP="00D81E82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In other words, if a link breakage is detected, an intermediate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MAY attempt to repair the route locally, by issuing a RREQ and awaiting an RREP. This RREQ is generated with the intermediate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router’s address, and with the same constraints on RREQ generation [7].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4"/>
      </w:tblGrid>
      <w:tr w:rsidR="00F605E5" w:rsidTr="00F605E5">
        <w:tc>
          <w:tcPr>
            <w:tcW w:w="4814" w:type="dxa"/>
            <w:shd w:val="clear" w:color="auto" w:fill="D9D9D9" w:themeFill="background1" w:themeFillShade="D9"/>
          </w:tcPr>
          <w:p w:rsidR="00F605E5" w:rsidRDefault="00F605E5" w:rsidP="00F605E5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>&lt;message&gt; :=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error_code</w:t>
            </w:r>
            <w:proofErr w:type="spellEnd"/>
            <w:r>
              <w:rPr>
                <w:rFonts w:ascii="Consolas" w:hAnsi="Consolas" w:cs="Consolas"/>
                <w:lang w:eastAsia="en-US"/>
              </w:rPr>
              <w:t>&gt;</w:t>
            </w:r>
          </w:p>
          <w:p w:rsidR="00F605E5" w:rsidRDefault="00F605E5" w:rsidP="00F605E5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</w:t>
            </w:r>
            <w:proofErr w:type="spellStart"/>
            <w:r>
              <w:rPr>
                <w:rFonts w:ascii="Consolas" w:hAnsi="Consolas" w:cs="Consolas"/>
                <w:lang w:eastAsia="en-US"/>
              </w:rPr>
              <w:t>addr</w:t>
            </w:r>
            <w:proofErr w:type="spellEnd"/>
            <w:r>
              <w:rPr>
                <w:rFonts w:ascii="Consolas" w:hAnsi="Consolas" w:cs="Consolas"/>
                <w:lang w:eastAsia="en-US"/>
              </w:rPr>
              <w:t>-length&gt;</w:t>
            </w:r>
          </w:p>
          <w:p w:rsidR="00F605E5" w:rsidRDefault="00F605E5" w:rsidP="00F605E5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&lt;source&gt;</w:t>
            </w:r>
          </w:p>
          <w:p w:rsidR="00F605E5" w:rsidRPr="00F605E5" w:rsidRDefault="00F605E5" w:rsidP="00F605E5">
            <w:pPr>
              <w:jc w:val="both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         &lt;destination&gt;</w:t>
            </w:r>
          </w:p>
        </w:tc>
      </w:tr>
    </w:tbl>
    <w:p w:rsidR="00F605E5" w:rsidRDefault="00F605E5" w:rsidP="00F605E5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F605E5" w:rsidRDefault="00F605E5" w:rsidP="00F605E5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Details:</w:t>
      </w:r>
    </w:p>
    <w:p w:rsidR="00F605E5" w:rsidRDefault="00F605E5" w:rsidP="009778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error_code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&gt;</w:t>
      </w:r>
      <w:r w:rsidR="006207FA">
        <w:rPr>
          <w:rFonts w:ascii="Times New Roman" w:hAnsi="Times New Roman" w:cs="Times New Roman"/>
          <w:sz w:val="20"/>
          <w:szCs w:val="20"/>
          <w:lang w:eastAsia="en-US"/>
        </w:rPr>
        <w:t xml:space="preserve"> is a 4 bit unsigned integer field and specifies the reason for the error message being generated</w:t>
      </w:r>
    </w:p>
    <w:p w:rsidR="006207FA" w:rsidRPr="00DC22C8" w:rsidRDefault="006207FA" w:rsidP="009778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DC22C8"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spellStart"/>
      <w:r w:rsidRPr="00DC22C8">
        <w:rPr>
          <w:rFonts w:ascii="Times New Roman" w:hAnsi="Times New Roman" w:cs="Times New Roman"/>
          <w:sz w:val="20"/>
          <w:szCs w:val="20"/>
          <w:lang w:eastAsia="en-US"/>
        </w:rPr>
        <w:t>addr_length</w:t>
      </w:r>
      <w:proofErr w:type="spellEnd"/>
      <w:r w:rsidRPr="00DC22C8">
        <w:rPr>
          <w:rFonts w:ascii="Times New Roman" w:hAnsi="Times New Roman" w:cs="Times New Roman"/>
          <w:sz w:val="20"/>
          <w:szCs w:val="20"/>
          <w:lang w:eastAsia="en-US"/>
        </w:rPr>
        <w:t>&gt; is a 4 bit unsigned integer field, encoding the length of &lt;destination&gt; and &lt;originator&gt;. [the length of an address in octets - 1]</w:t>
      </w:r>
    </w:p>
    <w:p w:rsidR="006207FA" w:rsidRPr="006207FA" w:rsidRDefault="006207FA" w:rsidP="006207FA">
      <w:pPr>
        <w:pStyle w:val="ListParagraph"/>
        <w:jc w:val="both"/>
        <w:rPr>
          <w:rFonts w:ascii="Times New Roman" w:hAnsi="Times New Roman" w:cs="Times New Roman"/>
          <w:i/>
          <w:sz w:val="20"/>
          <w:szCs w:val="20"/>
          <w:lang w:eastAsia="en-US"/>
        </w:rPr>
      </w:pPr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Note: the actual length of address should be calculated by &lt;</w:t>
      </w:r>
      <w:proofErr w:type="spellStart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addr_length</w:t>
      </w:r>
      <w:proofErr w:type="spellEnd"/>
      <w:proofErr w:type="gramStart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>&gt;  +</w:t>
      </w:r>
      <w:proofErr w:type="gramEnd"/>
      <w:r w:rsidRPr="006207FA"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 1</w:t>
      </w:r>
    </w:p>
    <w:p w:rsidR="006207FA" w:rsidRDefault="006207FA" w:rsidP="009778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eastAsia="en-US"/>
        </w:rPr>
        <w:t>source</w:t>
      </w:r>
      <w:proofErr w:type="gram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&gt; is an </w:t>
      </w:r>
      <w:r w:rsidR="007F7A5C">
        <w:rPr>
          <w:rFonts w:ascii="Times New Roman" w:hAnsi="Times New Roman" w:cs="Times New Roman"/>
          <w:sz w:val="20"/>
          <w:szCs w:val="20"/>
          <w:lang w:eastAsia="en-US"/>
        </w:rPr>
        <w:t xml:space="preserve">identifier with length equal to address-length, specifying the source address of a data packet, for which delivery to &lt;destination&gt; failed. </w:t>
      </w:r>
    </w:p>
    <w:p w:rsidR="007F7A5C" w:rsidRDefault="007F7A5C" w:rsidP="009778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&lt;destination&gt; is an identifier with length equal to address-length, specifying the address of the destination[5]</w:t>
      </w:r>
    </w:p>
    <w:p w:rsidR="009058B9" w:rsidRPr="009058B9" w:rsidRDefault="009058B9" w:rsidP="009058B9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RERR Generation: if route repair is unsuccessful or not attempted, 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 xml:space="preserve">then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will gen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>erate a RERR packet, and it will send this RERR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along the reverse path to the source of the data packet for which delivery was unsuccessful [4].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</w:tblGrid>
      <w:tr w:rsidR="007F7A5C" w:rsidTr="007F7A5C">
        <w:tc>
          <w:tcPr>
            <w:tcW w:w="1604" w:type="dxa"/>
          </w:tcPr>
          <w:p w:rsidR="007F7A5C" w:rsidRDefault="007F7A5C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1605" w:type="dxa"/>
          </w:tcPr>
          <w:p w:rsidR="007F7A5C" w:rsidRDefault="007F7A5C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Size/bits</w:t>
            </w:r>
          </w:p>
        </w:tc>
        <w:tc>
          <w:tcPr>
            <w:tcW w:w="1605" w:type="dxa"/>
          </w:tcPr>
          <w:p w:rsidR="007F7A5C" w:rsidRDefault="007F7A5C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w:rsidR="007F7A5C" w:rsidTr="007F7A5C">
        <w:tc>
          <w:tcPr>
            <w:tcW w:w="1604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error_code</w:t>
            </w:r>
            <w:proofErr w:type="spellEnd"/>
            <w:r>
              <w:rPr>
                <w:lang w:eastAsia="en-US"/>
              </w:rPr>
              <w:t>&gt;</w:t>
            </w:r>
          </w:p>
        </w:tc>
        <w:tc>
          <w:tcPr>
            <w:tcW w:w="1605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05" w:type="dxa"/>
          </w:tcPr>
          <w:p w:rsidR="007F7A5C" w:rsidRDefault="00BE393B" w:rsidP="00BE393B">
            <w:pPr>
              <w:rPr>
                <w:lang w:eastAsia="en-US"/>
              </w:rPr>
            </w:pPr>
            <w:r w:rsidRPr="009058B9">
              <w:rPr>
                <w:sz w:val="16"/>
                <w:lang w:eastAsia="en-US"/>
              </w:rPr>
              <w:t>Error code specifies the type of error</w:t>
            </w:r>
          </w:p>
        </w:tc>
      </w:tr>
      <w:tr w:rsidR="007F7A5C" w:rsidTr="007F7A5C">
        <w:tc>
          <w:tcPr>
            <w:tcW w:w="1604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&lt;</w:t>
            </w: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>&gt;</w:t>
            </w:r>
          </w:p>
        </w:tc>
        <w:tc>
          <w:tcPr>
            <w:tcW w:w="1605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05" w:type="dxa"/>
          </w:tcPr>
          <w:p w:rsidR="007F7A5C" w:rsidRDefault="00BE393B" w:rsidP="00F806E1">
            <w:pPr>
              <w:rPr>
                <w:lang w:eastAsia="en-US"/>
              </w:rPr>
            </w:pPr>
            <w:r w:rsidRPr="009058B9">
              <w:rPr>
                <w:sz w:val="16"/>
                <w:lang w:eastAsia="en-US"/>
              </w:rPr>
              <w:t>The length of the address</w:t>
            </w:r>
          </w:p>
        </w:tc>
      </w:tr>
      <w:tr w:rsidR="007F7A5C" w:rsidTr="007F7A5C">
        <w:tc>
          <w:tcPr>
            <w:tcW w:w="1604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&lt;source&gt;</w:t>
            </w:r>
          </w:p>
        </w:tc>
        <w:tc>
          <w:tcPr>
            <w:tcW w:w="1605" w:type="dxa"/>
          </w:tcPr>
          <w:p w:rsidR="007F7A5C" w:rsidRDefault="00BE393B" w:rsidP="00F806E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 xml:space="preserve"> + 1</w:t>
            </w:r>
          </w:p>
        </w:tc>
        <w:tc>
          <w:tcPr>
            <w:tcW w:w="1605" w:type="dxa"/>
          </w:tcPr>
          <w:p w:rsidR="007F7A5C" w:rsidRDefault="009058B9" w:rsidP="00F806E1">
            <w:pPr>
              <w:rPr>
                <w:lang w:eastAsia="en-US"/>
              </w:rPr>
            </w:pPr>
            <w:r w:rsidRPr="009058B9">
              <w:rPr>
                <w:sz w:val="16"/>
                <w:lang w:eastAsia="en-US"/>
              </w:rPr>
              <w:t>The source address from the unsuccessfully delivered data packet</w:t>
            </w:r>
          </w:p>
        </w:tc>
      </w:tr>
      <w:tr w:rsidR="007F7A5C" w:rsidTr="007F7A5C">
        <w:tc>
          <w:tcPr>
            <w:tcW w:w="1604" w:type="dxa"/>
          </w:tcPr>
          <w:p w:rsidR="007F7A5C" w:rsidRDefault="00BE393B" w:rsidP="00F806E1">
            <w:pPr>
              <w:rPr>
                <w:lang w:eastAsia="en-US"/>
              </w:rPr>
            </w:pPr>
            <w:r>
              <w:rPr>
                <w:lang w:eastAsia="en-US"/>
              </w:rPr>
              <w:t>&lt;destination&gt;</w:t>
            </w:r>
          </w:p>
        </w:tc>
        <w:tc>
          <w:tcPr>
            <w:tcW w:w="1605" w:type="dxa"/>
          </w:tcPr>
          <w:p w:rsidR="007F7A5C" w:rsidRDefault="00BE393B" w:rsidP="00F806E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addr_length</w:t>
            </w:r>
            <w:proofErr w:type="spellEnd"/>
            <w:r>
              <w:rPr>
                <w:lang w:eastAsia="en-US"/>
              </w:rPr>
              <w:t xml:space="preserve"> + 1</w:t>
            </w:r>
          </w:p>
        </w:tc>
        <w:tc>
          <w:tcPr>
            <w:tcW w:w="1605" w:type="dxa"/>
          </w:tcPr>
          <w:p w:rsidR="007F7A5C" w:rsidRDefault="009058B9" w:rsidP="00F806E1">
            <w:pPr>
              <w:rPr>
                <w:lang w:eastAsia="en-US"/>
              </w:rPr>
            </w:pPr>
            <w:r w:rsidRPr="009058B9">
              <w:rPr>
                <w:sz w:val="16"/>
                <w:lang w:eastAsia="en-US"/>
              </w:rPr>
              <w:t>The destination address from the unsuccessfully delivered data packet</w:t>
            </w:r>
          </w:p>
        </w:tc>
      </w:tr>
    </w:tbl>
    <w:p w:rsidR="00B2053F" w:rsidRPr="00B2053F" w:rsidRDefault="00B2053F" w:rsidP="00F806E1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:rsidR="004758A9" w:rsidRDefault="004758A9" w:rsidP="00167824">
      <w:pPr>
        <w:pStyle w:val="Heading2"/>
      </w:pPr>
      <w:r>
        <w:t xml:space="preserve"> </w:t>
      </w:r>
      <w:bookmarkStart w:id="8" w:name="_Toc406002423"/>
      <w:r w:rsidR="00167824">
        <w:t>Information Base</w:t>
      </w:r>
      <w:bookmarkEnd w:id="8"/>
    </w:p>
    <w:p w:rsidR="009058B9" w:rsidRDefault="0048788A" w:rsidP="00C372B7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Information base sets which includes the Routing Set, </w:t>
      </w:r>
      <w:r w:rsidR="00603F60">
        <w:rPr>
          <w:rFonts w:ascii="Times New Roman" w:hAnsi="Times New Roman" w:cs="Times New Roman"/>
          <w:sz w:val="20"/>
          <w:szCs w:val="20"/>
          <w:lang w:eastAsia="en-US"/>
        </w:rPr>
        <w:t xml:space="preserve">Route Request Set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and the Destination Address Set for each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maintains protocol state. These </w:t>
      </w: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 xml:space="preserve">information sets are used to facilitate description of message generation, forwarding and processing rules. </w:t>
      </w:r>
    </w:p>
    <w:p w:rsidR="0048788A" w:rsidRDefault="00C372B7" w:rsidP="009778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Path</w:t>
      </w:r>
      <w:r w:rsidR="00AC3617">
        <w:rPr>
          <w:rFonts w:ascii="Times New Roman" w:hAnsi="Times New Roman" w:cs="Times New Roman"/>
          <w:sz w:val="20"/>
          <w:szCs w:val="20"/>
          <w:lang w:eastAsia="en-US"/>
        </w:rPr>
        <w:t xml:space="preserve"> Set</w:t>
      </w:r>
    </w:p>
    <w:p w:rsidR="00AC3617" w:rsidRDefault="00AC3617" w:rsidP="00C372B7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This set will record the next hop along a path to each destination, for which such a path is known. Routing set stores the routing infor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>mation for all reachable nodes [6]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. It contains: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R_dest_addr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R_next_addr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R_dist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eastAsia="en-US"/>
        </w:rPr>
        <w:t>R</w:t>
      </w:r>
      <w:proofErr w:type="gramEnd"/>
      <w:r>
        <w:rPr>
          <w:rFonts w:ascii="Times New Roman" w:hAnsi="Times New Roman" w:cs="Times New Roman"/>
          <w:sz w:val="20"/>
          <w:szCs w:val="20"/>
          <w:lang w:eastAsia="en-US"/>
        </w:rPr>
        <w:t>_valid_time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:rsidR="00AC3617" w:rsidRDefault="00AC3617" w:rsidP="00C372B7">
      <w:pPr>
        <w:ind w:firstLine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Where:</w:t>
      </w:r>
    </w:p>
    <w:p w:rsidR="00AC3617" w:rsidRDefault="00AC3617" w:rsidP="009778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R_dest_addr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: the address of the destination. </w:t>
      </w:r>
    </w:p>
    <w:p w:rsidR="00AC3617" w:rsidRDefault="00AC3617" w:rsidP="009778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R_next_addr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: the address of the “next hop” on the selected path to the destination</w:t>
      </w:r>
    </w:p>
    <w:p w:rsidR="00AC3617" w:rsidRDefault="00AC3617" w:rsidP="009778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R_dist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: the distance of the selected path to the destination with address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R_dest_addr</w:t>
      </w:r>
      <w:proofErr w:type="spellEnd"/>
    </w:p>
    <w:p w:rsidR="00AC3617" w:rsidRDefault="00AC3617" w:rsidP="009778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R_valid_time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>: the time until the information contained in that tuple is considered to be valid</w:t>
      </w:r>
    </w:p>
    <w:p w:rsidR="00C372B7" w:rsidRDefault="00C372B7" w:rsidP="00C372B7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603F60" w:rsidRDefault="00603F60" w:rsidP="009778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Route Request Set</w:t>
      </w:r>
    </w:p>
    <w:p w:rsidR="00603F60" w:rsidRDefault="00603F60" w:rsidP="00C372B7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router’s Route Request Set records information about issued route discovery processes. It contains: D_SRC_ADDR, D_RREQ_ID.</w:t>
      </w:r>
    </w:p>
    <w:p w:rsidR="00603F60" w:rsidRDefault="00603F60" w:rsidP="00C372B7">
      <w:pPr>
        <w:ind w:firstLine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Where:</w:t>
      </w:r>
    </w:p>
    <w:p w:rsidR="00603F60" w:rsidRDefault="00603F60" w:rsidP="009778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D_SRC_ADDR: the address of the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router, it will generating a RREQ in order to initiate the route discovery process</w:t>
      </w:r>
    </w:p>
    <w:p w:rsidR="00603F60" w:rsidRDefault="00603F60" w:rsidP="009778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D_RREQ_ID: a sequence number, uniquely identifying each RREQ issued by a given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</w:t>
      </w:r>
    </w:p>
    <w:p w:rsidR="00C372B7" w:rsidRDefault="00C372B7" w:rsidP="00C372B7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603F60" w:rsidRPr="00C372B7" w:rsidRDefault="00AC3617" w:rsidP="0097782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Destination</w:t>
      </w:r>
      <w:r w:rsidR="00603F60">
        <w:rPr>
          <w:rFonts w:ascii="Times New Roman" w:hAnsi="Times New Roman" w:cs="Times New Roman"/>
          <w:sz w:val="20"/>
          <w:szCs w:val="20"/>
          <w:lang w:eastAsia="en-US"/>
        </w:rPr>
        <w:t xml:space="preserve"> Address Set</w:t>
      </w:r>
    </w:p>
    <w:p w:rsidR="006944DB" w:rsidRPr="006944DB" w:rsidRDefault="00603F60" w:rsidP="006944DB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This s</w:t>
      </w:r>
      <w:r w:rsidR="00C372B7">
        <w:rPr>
          <w:rFonts w:ascii="Times New Roman" w:hAnsi="Times New Roman" w:cs="Times New Roman"/>
          <w:sz w:val="20"/>
          <w:szCs w:val="20"/>
          <w:lang w:eastAsia="en-US"/>
        </w:rPr>
        <w:t xml:space="preserve">et will record the destination address for a </w:t>
      </w:r>
      <w:proofErr w:type="spellStart"/>
      <w:r w:rsidR="00C372B7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="00C372B7">
        <w:rPr>
          <w:rFonts w:ascii="Times New Roman" w:hAnsi="Times New Roman" w:cs="Times New Roman"/>
          <w:sz w:val="20"/>
          <w:szCs w:val="20"/>
          <w:lang w:eastAsia="en-US"/>
        </w:rPr>
        <w:t xml:space="preserve"> router, which generates RREPs in response to received RREQ messages. </w:t>
      </w:r>
    </w:p>
    <w:p w:rsidR="00BE1AEE" w:rsidRDefault="00BE1AEE" w:rsidP="00BE1AEE">
      <w:pPr>
        <w:pStyle w:val="Heading2"/>
      </w:pPr>
      <w:bookmarkStart w:id="9" w:name="_Toc406002424"/>
      <w:r>
        <w:t>Route Discover</w:t>
      </w:r>
      <w:bookmarkEnd w:id="9"/>
    </w:p>
    <w:p w:rsidR="00BE1AEE" w:rsidRDefault="00BE1AEE" w:rsidP="00BE1AEE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For AODV, d</w:t>
      </w:r>
      <w:r w:rsidRPr="00031178">
        <w:rPr>
          <w:rFonts w:ascii="Times New Roman" w:hAnsi="Times New Roman" w:cs="Times New Roman"/>
          <w:sz w:val="20"/>
          <w:szCs w:val="20"/>
          <w:lang w:eastAsia="en-US"/>
        </w:rPr>
        <w:t>uring Route D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iscovery, RREQ messages are flooded through the network, indicating the address to which a route is sought. Upon receiving an RREQ, the router which 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 xml:space="preserve">will take care of 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the address listed in the RREQ will respond with an REP, the router which 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>will take care of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the address listed in the RREQ will respond with an RREP, sent to the source of the RREQ</w:t>
      </w:r>
      <w:r w:rsidR="004D4C9B">
        <w:rPr>
          <w:rFonts w:ascii="Times New Roman" w:hAnsi="Times New Roman" w:cs="Times New Roman"/>
          <w:sz w:val="20"/>
          <w:szCs w:val="20"/>
          <w:lang w:eastAsia="en-US"/>
        </w:rPr>
        <w:t xml:space="preserve"> in unicast </w:t>
      </w:r>
      <w:r w:rsidR="00BE01DA">
        <w:rPr>
          <w:rFonts w:ascii="Times New Roman" w:hAnsi="Times New Roman" w:cs="Times New Roman"/>
          <w:sz w:val="20"/>
          <w:szCs w:val="20"/>
          <w:lang w:eastAsia="en-US"/>
        </w:rPr>
        <w:t>[7]</w:t>
      </w:r>
      <w:r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:rsidR="00AC3617" w:rsidRDefault="00BE1AEE" w:rsidP="00BE1AEE">
      <w:pPr>
        <w:jc w:val="both"/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As a reactive light-weight derivative of AODV,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targets routing in low power and constrained environment [2]. </w:t>
      </w:r>
      <w:r w:rsidR="00BC0CD4">
        <w:rPr>
          <w:rFonts w:ascii="Times New Roman" w:hAnsi="Times New Roman" w:cs="Times New Roman"/>
          <w:sz w:val="20"/>
          <w:szCs w:val="20"/>
          <w:lang w:eastAsia="en-US"/>
        </w:rPr>
        <w:t>For example: i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n figure 1, Router S initiates a route discovery to Router D, while A and B have already available routes to D. On receiving the broadcast RREQ from S, A identifies that it already has a valid route to D, and so </w:t>
      </w: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>proceeds to unicast, rather than broadcast, the RREQ via the recorded path to D [</w:t>
      </w:r>
      <w:r w:rsidR="00886B28">
        <w:rPr>
          <w:rFonts w:ascii="Times New Roman" w:hAnsi="Times New Roman" w:cs="Times New Roman"/>
          <w:sz w:val="20"/>
          <w:szCs w:val="20"/>
          <w:lang w:eastAsia="en-US"/>
        </w:rPr>
        <w:t>7</w:t>
      </w:r>
      <w:r>
        <w:rPr>
          <w:rFonts w:ascii="Times New Roman" w:hAnsi="Times New Roman" w:cs="Times New Roman"/>
          <w:sz w:val="20"/>
          <w:szCs w:val="20"/>
          <w:lang w:eastAsia="en-US"/>
        </w:rPr>
        <w:t>].</w:t>
      </w:r>
      <w:r w:rsidR="00603F60">
        <w:t xml:space="preserve"> </w:t>
      </w:r>
    </w:p>
    <w:p w:rsidR="00BE01DA" w:rsidRDefault="00BE01DA" w:rsidP="00BE01DA">
      <w:pPr>
        <w:keepNext/>
        <w:jc w:val="both"/>
      </w:pPr>
      <w:r w:rsidRPr="00BE01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24BFF3" wp14:editId="5EE4A1DF">
            <wp:extent cx="3063240" cy="1783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1DA" w:rsidRPr="00BE1AEE" w:rsidRDefault="00BE01DA" w:rsidP="00BE01DA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Figure </w:t>
      </w:r>
      <w:r w:rsidR="00EF17B5">
        <w:t>1</w:t>
      </w:r>
      <w:r>
        <w:t>: Route Discovery. S initiates an RREQ for D.A</w:t>
      </w:r>
      <w:proofErr w:type="gramStart"/>
      <w:r>
        <w:t>,B</w:t>
      </w:r>
      <w:proofErr w:type="gramEnd"/>
      <w:r>
        <w:t xml:space="preserve"> and C already know routes to D.[</w:t>
      </w:r>
      <w:r w:rsidR="00DE2E59">
        <w:t>1</w:t>
      </w:r>
      <w:r>
        <w:t>]</w:t>
      </w:r>
    </w:p>
    <w:p w:rsidR="004758A9" w:rsidRDefault="000971AF" w:rsidP="00BE01DA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Thus, c</w:t>
      </w:r>
      <w:r w:rsidR="00BE01DA" w:rsidRPr="00BE01DA">
        <w:rPr>
          <w:rFonts w:ascii="Times New Roman" w:hAnsi="Times New Roman" w:cs="Times New Roman"/>
          <w:sz w:val="20"/>
          <w:szCs w:val="20"/>
          <w:lang w:eastAsia="en-US"/>
        </w:rPr>
        <w:t xml:space="preserve">ompared to AODV, </w:t>
      </w:r>
      <w:proofErr w:type="spellStart"/>
      <w:r w:rsidR="00BE01DA" w:rsidRPr="00BE01DA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="00BE01DA" w:rsidRPr="00BE01DA">
        <w:rPr>
          <w:rFonts w:ascii="Times New Roman" w:hAnsi="Times New Roman" w:cs="Times New Roman"/>
          <w:sz w:val="20"/>
          <w:szCs w:val="20"/>
          <w:lang w:eastAsia="en-US"/>
        </w:rPr>
        <w:t xml:space="preserve"> prohibits intermediate RRE</w:t>
      </w:r>
      <w:r w:rsidR="00BE01DA">
        <w:rPr>
          <w:rFonts w:ascii="Times New Roman" w:hAnsi="Times New Roman" w:cs="Times New Roman"/>
          <w:sz w:val="20"/>
          <w:szCs w:val="20"/>
          <w:lang w:eastAsia="en-US"/>
        </w:rPr>
        <w:t>Ps, in order to reduce the size of control messages [5]</w:t>
      </w:r>
      <w:r w:rsidR="00C372B7">
        <w:rPr>
          <w:rFonts w:ascii="Times New Roman" w:hAnsi="Times New Roman" w:cs="Times New Roman"/>
          <w:sz w:val="20"/>
          <w:szCs w:val="20"/>
          <w:lang w:eastAsia="en-US"/>
        </w:rPr>
        <w:t xml:space="preserve">. Besides, </w:t>
      </w:r>
      <w:proofErr w:type="spellStart"/>
      <w:r w:rsidR="00C372B7"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 w:rsidR="00C372B7">
        <w:rPr>
          <w:rFonts w:ascii="Times New Roman" w:hAnsi="Times New Roman" w:cs="Times New Roman"/>
          <w:sz w:val="20"/>
          <w:szCs w:val="20"/>
          <w:lang w:eastAsia="en-US"/>
        </w:rPr>
        <w:t xml:space="preserve"> protocol</w:t>
      </w:r>
      <w:r w:rsidR="00BE01DA" w:rsidRPr="00BE01DA">
        <w:rPr>
          <w:rFonts w:ascii="Times New Roman" w:hAnsi="Times New Roman" w:cs="Times New Roman"/>
          <w:sz w:val="20"/>
          <w:szCs w:val="20"/>
          <w:lang w:eastAsia="en-US"/>
        </w:rPr>
        <w:t xml:space="preserve"> reduce the state and processing required in routers in the network.</w:t>
      </w:r>
    </w:p>
    <w:p w:rsidR="006944DB" w:rsidRDefault="006944DB" w:rsidP="006944DB">
      <w:pPr>
        <w:pStyle w:val="Heading1"/>
      </w:pPr>
      <w:bookmarkStart w:id="10" w:name="_Toc406002425"/>
      <w:r>
        <w:t>Algorithm</w:t>
      </w:r>
      <w:bookmarkEnd w:id="10"/>
    </w:p>
    <w:p w:rsidR="006944DB" w:rsidRDefault="006944DB" w:rsidP="00EF17B5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The main algorithm of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protocol is: one certain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can obtain routes by se</w:t>
      </w:r>
      <w:r w:rsidR="00D6489B">
        <w:rPr>
          <w:rFonts w:ascii="Times New Roman" w:hAnsi="Times New Roman" w:cs="Times New Roman"/>
          <w:sz w:val="20"/>
          <w:szCs w:val="20"/>
          <w:lang w:eastAsia="en-US"/>
        </w:rPr>
        <w:t>nding RREQ packets, and Routing table will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be modified during receiving packets. Figure 2 shows the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algorithm flowchart which includes three phases: packet receiving, packet processing and packet forwarding.</w:t>
      </w:r>
    </w:p>
    <w:p w:rsidR="00EF17B5" w:rsidRDefault="002A0FA9" w:rsidP="00EF17B5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26855" wp14:editId="4AD92F5D">
                <wp:simplePos x="0" y="0"/>
                <wp:positionH relativeFrom="column">
                  <wp:posOffset>17145</wp:posOffset>
                </wp:positionH>
                <wp:positionV relativeFrom="paragraph">
                  <wp:posOffset>2691765</wp:posOffset>
                </wp:positionV>
                <wp:extent cx="331787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754" w:rsidRPr="008D0672" w:rsidRDefault="00F24754" w:rsidP="00EF17B5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2: </w:t>
                            </w:r>
                            <w:proofErr w:type="spellStart"/>
                            <w:r>
                              <w:t>LOADng</w:t>
                            </w:r>
                            <w:proofErr w:type="spellEnd"/>
                            <w:r>
                              <w:t xml:space="preserve"> Algorithm Flowchart 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268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.35pt;margin-top:211.95pt;width:26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" stroked="f">
                <v:textbox style="mso-fit-shape-to-text:t" inset="0,0,0,0">
                  <w:txbxContent>
                    <w:p w:rsidR="00F24754" w:rsidRPr="008D0672" w:rsidRDefault="00F24754" w:rsidP="00EF17B5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2: </w:t>
                      </w:r>
                      <w:proofErr w:type="spellStart"/>
                      <w:r>
                        <w:t>LOADng</w:t>
                      </w:r>
                      <w:proofErr w:type="spellEnd"/>
                      <w:r>
                        <w:t xml:space="preserve"> Algorithm Flowchart [6]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7B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AE59F2" wp14:editId="4BBD82F0">
            <wp:extent cx="3057525" cy="2609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Pr="006944DB" w:rsidRDefault="006944DB" w:rsidP="00694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4DB" w:rsidRDefault="00EF17B5" w:rsidP="00EF17B5">
      <w:pPr>
        <w:pStyle w:val="Heading2"/>
      </w:pPr>
      <w:bookmarkStart w:id="11" w:name="_Toc406002426"/>
      <w:r>
        <w:t>RREQ and RREP messages</w:t>
      </w:r>
      <w:bookmarkEnd w:id="11"/>
    </w:p>
    <w:p w:rsidR="00D6489B" w:rsidRDefault="00EF17B5" w:rsidP="00EF17B5">
      <w:pPr>
        <w:rPr>
          <w:rFonts w:ascii="Times New Roman" w:hAnsi="Times New Roman" w:cs="Times New Roman"/>
          <w:sz w:val="20"/>
          <w:szCs w:val="20"/>
          <w:lang w:eastAsia="en-US"/>
        </w:rPr>
      </w:pPr>
      <w:r w:rsidRPr="00EF17B5">
        <w:rPr>
          <w:rFonts w:ascii="Times New Roman" w:hAnsi="Times New Roman" w:cs="Times New Roman"/>
          <w:sz w:val="20"/>
          <w:szCs w:val="20"/>
          <w:lang w:eastAsia="en-US"/>
        </w:rPr>
        <w:t>RREQ and RREP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messages are identical in structure and have </w:t>
      </w:r>
      <w:r w:rsidR="000971AF">
        <w:rPr>
          <w:rFonts w:ascii="Times New Roman" w:hAnsi="Times New Roman" w:cs="Times New Roman"/>
          <w:sz w:val="20"/>
          <w:szCs w:val="20"/>
          <w:lang w:eastAsia="en-US"/>
        </w:rPr>
        <w:t>the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 processing steps</w:t>
      </w:r>
      <w:r w:rsidR="000971AF">
        <w:rPr>
          <w:rFonts w:ascii="Times New Roman" w:hAnsi="Times New Roman" w:cs="Times New Roman"/>
          <w:sz w:val="20"/>
          <w:szCs w:val="20"/>
          <w:lang w:eastAsia="en-US"/>
        </w:rPr>
        <w:t xml:space="preserve"> similarly</w:t>
      </w:r>
      <w:r>
        <w:rPr>
          <w:rFonts w:ascii="Times New Roman" w:hAnsi="Times New Roman" w:cs="Times New Roman"/>
          <w:sz w:val="20"/>
          <w:szCs w:val="20"/>
          <w:lang w:eastAsia="en-US"/>
        </w:rPr>
        <w:t xml:space="preserve">. </w:t>
      </w:r>
    </w:p>
    <w:p w:rsidR="002A0FA9" w:rsidRDefault="002A0FA9" w:rsidP="009778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>Identifying valid RREQ and RREP messages</w:t>
      </w:r>
    </w:p>
    <w:p w:rsidR="002A0FA9" w:rsidRDefault="002A0FA9" w:rsidP="002A0FA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When the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received a message (RREQ/RREP), it will firstly check if the message is invalid for processing is shown in figure 3</w:t>
      </w:r>
    </w:p>
    <w:p w:rsidR="002A0FA9" w:rsidRDefault="002A0FA9" w:rsidP="002A0FA9">
      <w:pPr>
        <w:keepNext/>
        <w:jc w:val="both"/>
      </w:pPr>
      <w:r w:rsidRPr="002A0F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0B3427" wp14:editId="25DC786A">
            <wp:extent cx="3225165" cy="4064000"/>
            <wp:effectExtent l="0" t="0" r="0" b="0"/>
            <wp:docPr id="15" name="Content Placeholder 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9" w:rsidRDefault="002A0FA9" w:rsidP="002A0FA9">
      <w:pPr>
        <w:pStyle w:val="Caption"/>
        <w:jc w:val="center"/>
      </w:pPr>
      <w:r>
        <w:t>Figure 3</w:t>
      </w:r>
      <w:r w:rsidR="007F7238">
        <w:t xml:space="preserve"> </w:t>
      </w:r>
      <w:r w:rsidR="00320281">
        <w:t>Check the message is valid or not</w:t>
      </w: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Default="00A953A2" w:rsidP="00A953A2">
      <w:pPr>
        <w:rPr>
          <w:lang w:eastAsia="en-US"/>
        </w:rPr>
      </w:pPr>
    </w:p>
    <w:p w:rsidR="00A953A2" w:rsidRPr="00A953A2" w:rsidRDefault="00A953A2" w:rsidP="00A953A2">
      <w:pPr>
        <w:rPr>
          <w:lang w:eastAsia="en-US"/>
        </w:rPr>
      </w:pPr>
    </w:p>
    <w:p w:rsidR="00A953A2" w:rsidRDefault="00A953A2" w:rsidP="009778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lastRenderedPageBreak/>
        <w:t>RREQ and RREP Message Processing</w:t>
      </w:r>
    </w:p>
    <w:p w:rsidR="00A953A2" w:rsidRPr="00A953A2" w:rsidRDefault="00A953A2" w:rsidP="00A953A2">
      <w:pPr>
        <w:ind w:left="72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The common processing algorithm for RREQ and RREP packets valid for processing is shown in figure 4</w:t>
      </w:r>
    </w:p>
    <w:p w:rsidR="00320281" w:rsidRDefault="00320281" w:rsidP="00320281">
      <w:pPr>
        <w:keepNext/>
        <w:spacing w:after="0" w:line="240" w:lineRule="auto"/>
      </w:pPr>
      <w:r w:rsidRPr="003202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8326" cy="5410200"/>
            <wp:effectExtent l="0" t="0" r="0" b="0"/>
            <wp:docPr id="16" name="Picture 16" descr="C:\Users\Adrian\AppData\Roaming\Tencent\Users\474390841\QQ\WinTemp\RichOle\04MOP9U]4CKQ{{))D7C9X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rian\AppData\Roaming\Tencent\Users\474390841\QQ\WinTemp\RichOle\04MOP9U]4CKQ{{))D7C9XO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40" cy="54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1" w:rsidRPr="00320281" w:rsidRDefault="00320281" w:rsidP="00320281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Figure 4 Common Processing Algorithm</w:t>
      </w:r>
    </w:p>
    <w:p w:rsidR="00320281" w:rsidRDefault="003202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7F7238" w:rsidRDefault="00320281" w:rsidP="009778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RREQ Message Processing</w:t>
      </w:r>
    </w:p>
    <w:p w:rsidR="00320281" w:rsidRPr="00320281" w:rsidRDefault="00320281" w:rsidP="00320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When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LOADng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router is receiving a RREQ message, it will process the message, according to </w:t>
      </w:r>
      <w:r w:rsidR="00A953A2"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igure 5</w:t>
      </w:r>
    </w:p>
    <w:p w:rsidR="00320281" w:rsidRPr="00320281" w:rsidRDefault="00320281" w:rsidP="00320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953A2" w:rsidRPr="00A953A2" w:rsidRDefault="00A953A2" w:rsidP="00A9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3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1186" cy="2495550"/>
            <wp:effectExtent l="0" t="0" r="0" b="0"/>
            <wp:docPr id="20" name="Picture 20" descr="C:\Users\Adrian\AppData\Roaming\Tencent\Users\474390841\QQ\WinTemp\RichOle\}T6C(ZA2{VS3)Z~FX3AGT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\AppData\Roaming\Tencent\Users\474390841\QQ\WinTemp\RichOle\}T6C(ZA2{VS3)Z~FX3AGTB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1" cy="251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81" w:rsidRDefault="00A953A2" w:rsidP="00A953A2">
      <w:pPr>
        <w:pStyle w:val="Caption"/>
        <w:jc w:val="center"/>
      </w:pPr>
      <w:r>
        <w:t>Figure 5 RREQ Message Processing</w:t>
      </w:r>
    </w:p>
    <w:p w:rsidR="00A953A2" w:rsidRPr="00A953A2" w:rsidRDefault="00A953A2" w:rsidP="009778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953A2">
        <w:rPr>
          <w:rFonts w:ascii="Times New Roman" w:hAnsi="Times New Roman" w:cs="Times New Roman"/>
          <w:sz w:val="20"/>
          <w:szCs w:val="20"/>
        </w:rPr>
        <w:t>RREP Message Processing</w:t>
      </w:r>
    </w:p>
    <w:p w:rsidR="00A953A2" w:rsidRPr="00A953A2" w:rsidRDefault="00A953A2" w:rsidP="00A953A2">
      <w:pPr>
        <w:rPr>
          <w:rFonts w:ascii="Times New Roman" w:hAnsi="Times New Roman" w:cs="Times New Roman"/>
          <w:sz w:val="20"/>
          <w:szCs w:val="20"/>
        </w:rPr>
      </w:pPr>
      <w:r w:rsidRPr="00A953A2">
        <w:rPr>
          <w:rFonts w:ascii="Times New Roman" w:hAnsi="Times New Roman" w:cs="Times New Roman"/>
          <w:sz w:val="20"/>
          <w:szCs w:val="20"/>
        </w:rPr>
        <w:t xml:space="preserve">When a </w:t>
      </w:r>
      <w:proofErr w:type="spellStart"/>
      <w:r w:rsidRPr="00A953A2">
        <w:rPr>
          <w:rFonts w:ascii="Times New Roman" w:hAnsi="Times New Roman" w:cs="Times New Roman"/>
          <w:sz w:val="20"/>
          <w:szCs w:val="20"/>
        </w:rPr>
        <w:t>LOADng</w:t>
      </w:r>
      <w:proofErr w:type="spellEnd"/>
      <w:r w:rsidRPr="00A953A2">
        <w:rPr>
          <w:rFonts w:ascii="Times New Roman" w:hAnsi="Times New Roman" w:cs="Times New Roman"/>
          <w:sz w:val="20"/>
          <w:szCs w:val="20"/>
        </w:rPr>
        <w:t xml:space="preserve"> router is receiving a RREP message, it will process the message, according to Figure 6</w:t>
      </w:r>
    </w:p>
    <w:p w:rsidR="00A953A2" w:rsidRDefault="00A953A2" w:rsidP="00A953A2">
      <w:pPr>
        <w:keepNext/>
        <w:spacing w:after="0" w:line="240" w:lineRule="auto"/>
      </w:pPr>
      <w:r w:rsidRPr="00A953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247CCD" wp14:editId="27D47BB2">
            <wp:extent cx="3290040" cy="2162175"/>
            <wp:effectExtent l="0" t="0" r="5715" b="0"/>
            <wp:docPr id="19" name="Picture 19" descr="C:\Users\Adrian\AppData\Roaming\Tencent\Users\474390841\QQ\WinTemp\RichOle\FK$TQ%})JHW3VIY3C%CWQ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\AppData\Roaming\Tencent\Users\474390841\QQ\WinTemp\RichOle\FK$TQ%})JHW3VIY3C%CWQW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08" cy="21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A2" w:rsidRPr="00A953A2" w:rsidRDefault="00A953A2" w:rsidP="00A953A2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Figure 6 RREP Message Processing</w:t>
      </w:r>
    </w:p>
    <w:p w:rsidR="00A953A2" w:rsidRDefault="00A953A2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4C9B" w:rsidRDefault="004D4C9B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953A2" w:rsidRDefault="00A953A2" w:rsidP="009778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RERR Message Processing</w:t>
      </w:r>
    </w:p>
    <w:p w:rsidR="00A953A2" w:rsidRPr="00A953A2" w:rsidRDefault="00A953A2" w:rsidP="00A953A2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When a LOADng router </w:t>
      </w:r>
      <w:r w:rsidR="00D83C81">
        <w:rPr>
          <w:rFonts w:ascii="Times New Roman" w:eastAsia="Times New Roman" w:hAnsi="Times New Roman" w:cs="Times New Roman"/>
          <w:noProof/>
          <w:sz w:val="20"/>
          <w:szCs w:val="20"/>
        </w:rPr>
        <w:t>is receiving a RERR, it will update its Routing Set as figure 7 shows</w:t>
      </w:r>
    </w:p>
    <w:p w:rsidR="00D83C81" w:rsidRDefault="00A953A2" w:rsidP="00D83C81">
      <w:pPr>
        <w:keepNext/>
        <w:spacing w:after="0" w:line="240" w:lineRule="auto"/>
      </w:pPr>
      <w:r w:rsidRPr="00A953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09247" wp14:editId="08D8968C">
            <wp:extent cx="3088349" cy="2190750"/>
            <wp:effectExtent l="0" t="0" r="0" b="0"/>
            <wp:docPr id="21" name="Picture 21" descr="C:\Users\Adrian\AppData\Roaming\Tencent\Users\474390841\QQ\WinTemp\RichOle\X4LUADWL5F9ML$FOOZJU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\AppData\Roaming\Tencent\Users\474390841\QQ\WinTemp\RichOle\X4LUADWL5F9ML$FOOZJUI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01" cy="221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A2" w:rsidRPr="00A953A2" w:rsidRDefault="00D83C81" w:rsidP="00D83C81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Figure 7 RERR Message Processing</w:t>
      </w:r>
    </w:p>
    <w:p w:rsidR="00A953A2" w:rsidRDefault="00D83C81" w:rsidP="00D83C81">
      <w:pPr>
        <w:pStyle w:val="Heading2"/>
      </w:pPr>
      <w:bookmarkStart w:id="12" w:name="_Toc406002427"/>
      <w:proofErr w:type="spellStart"/>
      <w:r>
        <w:t>LOADng</w:t>
      </w:r>
      <w:proofErr w:type="spellEnd"/>
      <w:r>
        <w:t xml:space="preserve"> Packet Forwarding</w:t>
      </w:r>
      <w:bookmarkEnd w:id="12"/>
    </w:p>
    <w:p w:rsidR="00D83C81" w:rsidRDefault="00D83C81" w:rsidP="00D83C81">
      <w:p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After message processing, and if the processing function returns TRUE value, which means it still continues being processed, then the message will be considered to be forwarded.</w:t>
      </w:r>
    </w:p>
    <w:p w:rsidR="00D83C81" w:rsidRDefault="00D83C81" w:rsidP="00977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RREQ Forwarding</w:t>
      </w:r>
    </w:p>
    <w:p w:rsidR="00D83C81" w:rsidRDefault="00D83C81" w:rsidP="00D83C81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RREQ message is considered for forwarding, w</w:t>
      </w:r>
      <w:r w:rsidR="00DD259F">
        <w:rPr>
          <w:rFonts w:ascii="Times New Roman" w:hAnsi="Times New Roman" w:cs="Times New Roman"/>
          <w:sz w:val="20"/>
          <w:szCs w:val="20"/>
          <w:lang w:eastAsia="en-US"/>
        </w:rPr>
        <w:t xml:space="preserve">hich will be updated as follows: </w:t>
      </w:r>
    </w:p>
    <w:tbl>
      <w:tblPr>
        <w:tblStyle w:val="TableGrid"/>
        <w:tblW w:w="0" w:type="auto"/>
        <w:tblInd w:w="3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54"/>
      </w:tblGrid>
      <w:tr w:rsidR="00D83C81" w:rsidTr="00DD259F">
        <w:tc>
          <w:tcPr>
            <w:tcW w:w="4454" w:type="dxa"/>
            <w:shd w:val="clear" w:color="auto" w:fill="D9D9D9" w:themeFill="background1" w:themeFillShade="D9"/>
          </w:tcPr>
          <w:p w:rsidR="00D83C81" w:rsidRPr="00DD259F" w:rsidRDefault="00D83C81" w:rsidP="00D83C81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 w:rsidRPr="00DD259F">
              <w:rPr>
                <w:rFonts w:ascii="Consolas" w:hAnsi="Consolas" w:cs="Consolas"/>
                <w:b/>
                <w:lang w:eastAsia="en-US"/>
              </w:rPr>
              <w:t>Require: Process RREQ(packet) == true</w:t>
            </w:r>
          </w:p>
          <w:p w:rsidR="00DD259F" w:rsidRDefault="00DD259F" w:rsidP="00D83C81">
            <w:pPr>
              <w:jc w:val="both"/>
              <w:rPr>
                <w:rFonts w:ascii="Consolas" w:hAnsi="Consolas" w:cs="Consolas"/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{</w:t>
            </w:r>
          </w:p>
          <w:p w:rsidR="00D83C81" w:rsidRPr="00DD259F" w:rsidRDefault="00DD259F" w:rsidP="00D83C81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 w:rsidRPr="00DD259F"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proofErr w:type="spellStart"/>
            <w:r w:rsidR="00D83C81" w:rsidRPr="00DD259F">
              <w:rPr>
                <w:rFonts w:ascii="Consolas" w:hAnsi="Consolas" w:cs="Consolas"/>
                <w:b/>
                <w:lang w:eastAsia="en-US"/>
              </w:rPr>
              <w:t>consider_forwarding_rreq</w:t>
            </w:r>
            <w:proofErr w:type="spellEnd"/>
            <w:r w:rsidR="00D83C81" w:rsidRPr="00DD259F"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D83C81" w:rsidRPr="00DD259F" w:rsidRDefault="00DD259F" w:rsidP="00D83C81">
            <w:pPr>
              <w:jc w:val="both"/>
              <w:rPr>
                <w:rFonts w:ascii="Consolas" w:hAnsi="Consolas" w:cs="Consolas"/>
                <w:i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</w:t>
            </w:r>
            <w:r w:rsidR="00D83C81" w:rsidRPr="00DD259F">
              <w:rPr>
                <w:rFonts w:ascii="Consolas" w:hAnsi="Consolas" w:cs="Consolas"/>
                <w:i/>
                <w:sz w:val="18"/>
                <w:lang w:eastAsia="en-US"/>
              </w:rPr>
              <w:t>//update &lt;</w:t>
            </w:r>
            <w:proofErr w:type="spellStart"/>
            <w:r w:rsidR="00D83C81" w:rsidRPr="00DD259F">
              <w:rPr>
                <w:rFonts w:ascii="Consolas" w:hAnsi="Consolas" w:cs="Consolas"/>
                <w:i/>
                <w:sz w:val="18"/>
                <w:lang w:eastAsia="en-US"/>
              </w:rPr>
              <w:t>route_cost</w:t>
            </w:r>
            <w:proofErr w:type="spellEnd"/>
            <w:r w:rsidR="00D83C81" w:rsidRPr="00DD259F">
              <w:rPr>
                <w:rFonts w:ascii="Consolas" w:hAnsi="Consolas" w:cs="Consolas"/>
                <w:i/>
                <w:sz w:val="18"/>
                <w:lang w:eastAsia="en-US"/>
              </w:rPr>
              <w:t>&gt;</w:t>
            </w:r>
          </w:p>
          <w:p w:rsidR="00D83C81" w:rsidRPr="00DD259F" w:rsidRDefault="00DD259F" w:rsidP="00D83C81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 w:rsidRPr="00DD259F"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proofErr w:type="spellStart"/>
            <w:r w:rsidR="00D83C81" w:rsidRPr="00DD259F">
              <w:rPr>
                <w:rFonts w:ascii="Consolas" w:hAnsi="Consolas" w:cs="Consolas"/>
                <w:b/>
                <w:lang w:eastAsia="en-US"/>
              </w:rPr>
              <w:t>Updata_Route_Cost</w:t>
            </w:r>
            <w:proofErr w:type="spellEnd"/>
            <w:r w:rsidR="00D83C81" w:rsidRPr="00DD259F">
              <w:rPr>
                <w:rFonts w:ascii="Consolas" w:hAnsi="Consolas" w:cs="Consolas"/>
                <w:b/>
                <w:lang w:eastAsia="en-US"/>
              </w:rPr>
              <w:t>(interface, &lt;metrics&gt;)</w:t>
            </w:r>
          </w:p>
          <w:p w:rsidR="00D83C81" w:rsidRPr="00DD259F" w:rsidRDefault="00DD259F" w:rsidP="00DD259F">
            <w:pPr>
              <w:jc w:val="both"/>
              <w:rPr>
                <w:rFonts w:ascii="Consolas" w:hAnsi="Consolas" w:cs="Consolas"/>
                <w:i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</w:t>
            </w:r>
            <w:r w:rsidR="00D83C81" w:rsidRPr="00DD259F">
              <w:rPr>
                <w:rFonts w:ascii="Consolas" w:hAnsi="Consolas" w:cs="Consolas"/>
                <w:i/>
                <w:sz w:val="18"/>
                <w:lang w:eastAsia="en-US"/>
              </w:rPr>
              <w:t>//</w:t>
            </w:r>
            <w:proofErr w:type="spellStart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UpdateRouteCost</w:t>
            </w:r>
            <w:proofErr w:type="spellEnd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 xml:space="preserve"> updates &lt;route-cost&gt; </w:t>
            </w:r>
            <w:r>
              <w:rPr>
                <w:rFonts w:ascii="Consolas" w:hAnsi="Consolas" w:cs="Consolas"/>
                <w:i/>
                <w:sz w:val="18"/>
                <w:lang w:eastAsia="en-US"/>
              </w:rPr>
              <w:t xml:space="preserve">           </w:t>
            </w:r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field according to the cost associated with the interface over which the RREQ is transmitted, and according to the specification of the &lt;metrics&gt; included in the RREQ</w:t>
            </w:r>
          </w:p>
          <w:p w:rsidR="00DD259F" w:rsidRPr="00DD259F" w:rsidRDefault="00DD259F" w:rsidP="00DD259F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 w:rsidRPr="00DD259F">
              <w:rPr>
                <w:rFonts w:ascii="Consolas" w:hAnsi="Consolas" w:cs="Consolas"/>
                <w:b/>
                <w:lang w:eastAsia="en-US"/>
              </w:rPr>
              <w:t xml:space="preserve">      </w:t>
            </w:r>
            <w:proofErr w:type="spellStart"/>
            <w:r w:rsidRPr="00DD259F">
              <w:rPr>
                <w:rFonts w:ascii="Consolas" w:hAnsi="Consolas" w:cs="Consolas"/>
                <w:b/>
                <w:lang w:eastAsia="en-US"/>
              </w:rPr>
              <w:t>Forward_RREQ</w:t>
            </w:r>
            <w:proofErr w:type="spellEnd"/>
            <w:r w:rsidRPr="00DD259F"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D83C81" w:rsidRDefault="00DD259F" w:rsidP="00D83C81">
            <w:pPr>
              <w:jc w:val="both"/>
              <w:rPr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}</w:t>
            </w:r>
            <w:r w:rsidR="00D83C81">
              <w:rPr>
                <w:lang w:eastAsia="en-US"/>
              </w:rPr>
              <w:t xml:space="preserve">    </w:t>
            </w:r>
          </w:p>
        </w:tc>
      </w:tr>
    </w:tbl>
    <w:p w:rsidR="00DD259F" w:rsidRDefault="00DD259F" w:rsidP="00DD259F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DD259F" w:rsidRPr="00DD259F" w:rsidRDefault="00DD259F" w:rsidP="00DD259F">
      <w:pPr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br w:type="page"/>
      </w:r>
    </w:p>
    <w:p w:rsidR="00D83C81" w:rsidRDefault="00DD259F" w:rsidP="009778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>RREP Forwarding</w:t>
      </w:r>
    </w:p>
    <w:p w:rsidR="00DD259F" w:rsidRDefault="00DD259F" w:rsidP="00DD259F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RREP message is considered for forwarding, which will be updated as follows:</w:t>
      </w:r>
    </w:p>
    <w:tbl>
      <w:tblPr>
        <w:tblStyle w:val="TableGrid"/>
        <w:tblW w:w="0" w:type="auto"/>
        <w:tblInd w:w="3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54"/>
      </w:tblGrid>
      <w:tr w:rsidR="00DD259F" w:rsidTr="00DD259F">
        <w:tc>
          <w:tcPr>
            <w:tcW w:w="4814" w:type="dxa"/>
            <w:shd w:val="clear" w:color="auto" w:fill="D9D9D9" w:themeFill="background1" w:themeFillShade="D9"/>
          </w:tcPr>
          <w:p w:rsidR="00DD259F" w:rsidRPr="00DD259F" w:rsidRDefault="00DD259F" w:rsidP="00DD259F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Require: Process RREP</w:t>
            </w:r>
            <w:r w:rsidRPr="00DD259F">
              <w:rPr>
                <w:rFonts w:ascii="Consolas" w:hAnsi="Consolas" w:cs="Consolas"/>
                <w:b/>
                <w:lang w:eastAsia="en-US"/>
              </w:rPr>
              <w:t>(packet) == true</w:t>
            </w:r>
          </w:p>
          <w:p w:rsidR="00282293" w:rsidRPr="00282293" w:rsidRDefault="00DD259F" w:rsidP="00282293">
            <w:pPr>
              <w:jc w:val="both"/>
              <w:rPr>
                <w:rFonts w:ascii="Consolas" w:hAnsi="Consolas" w:cs="Consolas"/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{</w:t>
            </w:r>
            <w:r w:rsidRPr="00DD259F"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r w:rsidR="00282293" w:rsidRPr="00DD259F"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r w:rsidR="00282293">
              <w:rPr>
                <w:rFonts w:ascii="Consolas" w:hAnsi="Consolas" w:cs="Consolas"/>
                <w:b/>
                <w:lang w:eastAsia="en-US"/>
              </w:rPr>
              <w:t xml:space="preserve">          </w:t>
            </w:r>
            <w:proofErr w:type="spellStart"/>
            <w:r w:rsidR="00282293">
              <w:rPr>
                <w:rFonts w:ascii="Consolas" w:hAnsi="Consolas" w:cs="Consolas"/>
                <w:b/>
                <w:lang w:eastAsia="en-US"/>
              </w:rPr>
              <w:t>consider_forwarding_rrep</w:t>
            </w:r>
            <w:proofErr w:type="spellEnd"/>
            <w:r w:rsidR="00282293" w:rsidRPr="00DD259F"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282293" w:rsidRPr="00DD259F" w:rsidRDefault="00282293" w:rsidP="00282293">
            <w:pPr>
              <w:jc w:val="both"/>
              <w:rPr>
                <w:rFonts w:ascii="Consolas" w:hAnsi="Consolas" w:cs="Consolas"/>
                <w:i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</w:t>
            </w:r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//update &lt;</w:t>
            </w:r>
            <w:proofErr w:type="spellStart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route_cost</w:t>
            </w:r>
            <w:proofErr w:type="spellEnd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&gt;</w:t>
            </w:r>
          </w:p>
          <w:p w:rsidR="00DD259F" w:rsidRPr="00DD259F" w:rsidRDefault="00282293" w:rsidP="00DD259F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proofErr w:type="spellStart"/>
            <w:r w:rsidR="00DD259F" w:rsidRPr="00DD259F">
              <w:rPr>
                <w:rFonts w:ascii="Consolas" w:hAnsi="Consolas" w:cs="Consolas"/>
                <w:b/>
                <w:lang w:eastAsia="en-US"/>
              </w:rPr>
              <w:t>Updata_Route_Cost</w:t>
            </w:r>
            <w:proofErr w:type="spellEnd"/>
            <w:r w:rsidR="00DD259F" w:rsidRPr="00DD259F">
              <w:rPr>
                <w:rFonts w:ascii="Consolas" w:hAnsi="Consolas" w:cs="Consolas"/>
                <w:b/>
                <w:lang w:eastAsia="en-US"/>
              </w:rPr>
              <w:t>(interface, &lt;metrics&gt;)</w:t>
            </w:r>
          </w:p>
          <w:p w:rsidR="00DD259F" w:rsidRPr="00282293" w:rsidRDefault="00DD259F" w:rsidP="00DD259F">
            <w:pPr>
              <w:ind w:firstLine="435"/>
              <w:jc w:val="both"/>
              <w:rPr>
                <w:rFonts w:ascii="Consolas" w:hAnsi="Consolas" w:cs="Consolas"/>
                <w:sz w:val="18"/>
                <w:lang w:eastAsia="en-US"/>
              </w:rPr>
            </w:pPr>
            <w:r w:rsidRPr="00282293">
              <w:rPr>
                <w:rFonts w:ascii="Consolas" w:hAnsi="Consolas" w:cs="Consolas"/>
                <w:sz w:val="18"/>
                <w:lang w:eastAsia="en-US"/>
              </w:rPr>
              <w:t>//</w:t>
            </w:r>
            <w:proofErr w:type="spellStart"/>
            <w:r w:rsidRPr="00282293">
              <w:rPr>
                <w:rFonts w:ascii="Consolas" w:hAnsi="Consolas" w:cs="Consolas"/>
                <w:sz w:val="18"/>
                <w:lang w:eastAsia="en-US"/>
              </w:rPr>
              <w:t>Update</w:t>
            </w:r>
            <w:r w:rsidR="005E6ADE">
              <w:rPr>
                <w:rFonts w:ascii="Consolas" w:hAnsi="Consolas" w:cs="Consolas"/>
                <w:sz w:val="18"/>
                <w:lang w:eastAsia="en-US"/>
              </w:rPr>
              <w:t>_</w:t>
            </w:r>
            <w:r w:rsidRPr="00282293">
              <w:rPr>
                <w:rFonts w:ascii="Consolas" w:hAnsi="Consolas" w:cs="Consolas"/>
                <w:sz w:val="18"/>
                <w:lang w:eastAsia="en-US"/>
              </w:rPr>
              <w:t>Route</w:t>
            </w:r>
            <w:r w:rsidR="005E6ADE">
              <w:rPr>
                <w:rFonts w:ascii="Consolas" w:hAnsi="Consolas" w:cs="Consolas"/>
                <w:sz w:val="18"/>
                <w:lang w:eastAsia="en-US"/>
              </w:rPr>
              <w:t>_</w:t>
            </w:r>
            <w:r w:rsidRPr="00282293">
              <w:rPr>
                <w:rFonts w:ascii="Consolas" w:hAnsi="Consolas" w:cs="Consolas"/>
                <w:sz w:val="18"/>
                <w:lang w:eastAsia="en-US"/>
              </w:rPr>
              <w:t>Cost</w:t>
            </w:r>
            <w:proofErr w:type="spellEnd"/>
            <w:r w:rsidRPr="00282293">
              <w:rPr>
                <w:rFonts w:ascii="Consolas" w:hAnsi="Consolas" w:cs="Consolas"/>
                <w:sz w:val="18"/>
                <w:lang w:eastAsia="en-US"/>
              </w:rPr>
              <w:t xml:space="preserve"> updates &lt;route-cost&gt; field according to the cost associated with the interface over which the RREQ is transmitted, and according to the specification of the &lt;metrics&gt; included in the RREP</w:t>
            </w:r>
          </w:p>
          <w:p w:rsidR="00DD259F" w:rsidRDefault="00DD259F" w:rsidP="00DD259F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lang w:eastAsia="en-US"/>
              </w:rPr>
              <w:t>Forward_RREP</w:t>
            </w:r>
            <w:proofErr w:type="spellEnd"/>
            <w:r w:rsidRPr="00DD259F"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282293" w:rsidRPr="00282293" w:rsidRDefault="00282293" w:rsidP="00DD259F">
            <w:pPr>
              <w:jc w:val="both"/>
              <w:rPr>
                <w:rFonts w:ascii="Consolas" w:hAnsi="Consolas" w:cs="Consolas"/>
                <w:sz w:val="18"/>
                <w:lang w:eastAsia="en-US"/>
              </w:rPr>
            </w:pPr>
            <w:r w:rsidRPr="00282293">
              <w:rPr>
                <w:rFonts w:ascii="Consolas" w:hAnsi="Consolas" w:cs="Consolas"/>
                <w:sz w:val="18"/>
                <w:lang w:eastAsia="en-US"/>
              </w:rPr>
              <w:t>//this function unicasts the RREP message to the next hop towards the destination indicated in the RREP</w:t>
            </w:r>
          </w:p>
          <w:p w:rsidR="00DD259F" w:rsidRDefault="00DD259F" w:rsidP="00DD259F">
            <w:pPr>
              <w:jc w:val="both"/>
              <w:rPr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}</w:t>
            </w:r>
            <w:r>
              <w:rPr>
                <w:lang w:eastAsia="en-US"/>
              </w:rPr>
              <w:t xml:space="preserve">    </w:t>
            </w:r>
          </w:p>
        </w:tc>
      </w:tr>
    </w:tbl>
    <w:p w:rsidR="00DD259F" w:rsidRDefault="00DD259F" w:rsidP="00DD259F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DD259F" w:rsidRDefault="00282293" w:rsidP="009778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>RERR Forwarding</w:t>
      </w:r>
    </w:p>
    <w:p w:rsidR="00282293" w:rsidRDefault="00282293" w:rsidP="00282293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A RERR is destined for the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ultimately, which has the address from the &lt;source&gt; field, in its Destination Address Set. A RERR message is considered for forwarding as follows:</w:t>
      </w:r>
    </w:p>
    <w:tbl>
      <w:tblPr>
        <w:tblStyle w:val="TableGrid"/>
        <w:tblW w:w="0" w:type="auto"/>
        <w:tblInd w:w="3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54"/>
      </w:tblGrid>
      <w:tr w:rsidR="00282293" w:rsidTr="00282293">
        <w:tc>
          <w:tcPr>
            <w:tcW w:w="4814" w:type="dxa"/>
            <w:shd w:val="clear" w:color="auto" w:fill="D9D9D9" w:themeFill="background1" w:themeFillShade="D9"/>
          </w:tcPr>
          <w:p w:rsidR="00282293" w:rsidRPr="00DD259F" w:rsidRDefault="00282293" w:rsidP="00282293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Require: Process RERR</w:t>
            </w:r>
            <w:r w:rsidRPr="00DD259F">
              <w:rPr>
                <w:rFonts w:ascii="Consolas" w:hAnsi="Consolas" w:cs="Consolas"/>
                <w:b/>
                <w:lang w:eastAsia="en-US"/>
              </w:rPr>
              <w:t>(packet) == true</w:t>
            </w:r>
          </w:p>
          <w:p w:rsidR="00282293" w:rsidRDefault="00282293" w:rsidP="00282293">
            <w:pPr>
              <w:jc w:val="both"/>
              <w:rPr>
                <w:rFonts w:ascii="Consolas" w:hAnsi="Consolas" w:cs="Consolas"/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{</w:t>
            </w:r>
          </w:p>
          <w:p w:rsidR="00282293" w:rsidRPr="00DD259F" w:rsidRDefault="00282293" w:rsidP="00282293">
            <w:pPr>
              <w:jc w:val="both"/>
              <w:rPr>
                <w:rFonts w:ascii="Consolas" w:hAnsi="Consolas" w:cs="Consolas"/>
                <w:b/>
                <w:lang w:eastAsia="en-US"/>
              </w:rPr>
            </w:pPr>
            <w:r w:rsidRPr="00DD259F"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lang w:eastAsia="en-US"/>
              </w:rPr>
              <w:t>consider_forwarding_rerr</w:t>
            </w:r>
            <w:proofErr w:type="spellEnd"/>
            <w:r w:rsidRPr="00DD259F"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282293" w:rsidRPr="00282293" w:rsidRDefault="00282293" w:rsidP="00282293">
            <w:pPr>
              <w:jc w:val="both"/>
              <w:rPr>
                <w:rFonts w:ascii="Consolas" w:hAnsi="Consolas" w:cs="Consolas"/>
                <w:i/>
                <w:lang w:eastAsia="en-US"/>
              </w:rPr>
            </w:pPr>
            <w:r>
              <w:rPr>
                <w:rFonts w:ascii="Consolas" w:hAnsi="Consolas" w:cs="Consolas"/>
                <w:lang w:eastAsia="en-US"/>
              </w:rPr>
              <w:t xml:space="preserve">    </w:t>
            </w:r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//update &lt;</w:t>
            </w:r>
            <w:proofErr w:type="spellStart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route_cost</w:t>
            </w:r>
            <w:proofErr w:type="spellEnd"/>
            <w:r w:rsidRPr="00DD259F">
              <w:rPr>
                <w:rFonts w:ascii="Consolas" w:hAnsi="Consolas" w:cs="Consolas"/>
                <w:i/>
                <w:sz w:val="18"/>
                <w:lang w:eastAsia="en-US"/>
              </w:rPr>
              <w:t>&gt;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Repeat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    Read routing tuple in the routing set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Until </w:t>
            </w:r>
            <w:proofErr w:type="spellStart"/>
            <w:r>
              <w:rPr>
                <w:rFonts w:ascii="Consolas" w:hAnsi="Consolas" w:cs="Consolas"/>
                <w:b/>
                <w:lang w:eastAsia="en-US"/>
              </w:rPr>
              <w:t>D_address</w:t>
            </w:r>
            <w:proofErr w:type="spellEnd"/>
            <w:r>
              <w:rPr>
                <w:rFonts w:ascii="Consolas" w:hAnsi="Consolas" w:cs="Consolas"/>
                <w:b/>
                <w:lang w:eastAsia="en-US"/>
              </w:rPr>
              <w:t xml:space="preserve"> = &lt;source&gt;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If no matching Routing Tuple found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Then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    Discard the RERR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Else 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lang w:eastAsia="en-US"/>
              </w:rPr>
              <w:t>Forward_rerr</w:t>
            </w:r>
            <w:proofErr w:type="spellEnd"/>
            <w:r>
              <w:rPr>
                <w:rFonts w:ascii="Consolas" w:hAnsi="Consolas" w:cs="Consolas"/>
                <w:b/>
                <w:lang w:eastAsia="en-US"/>
              </w:rPr>
              <w:t>(packet)</w:t>
            </w:r>
          </w:p>
          <w:p w:rsidR="00282293" w:rsidRPr="00282293" w:rsidRDefault="00282293" w:rsidP="00282293">
            <w:pPr>
              <w:ind w:firstLine="435"/>
              <w:jc w:val="both"/>
              <w:rPr>
                <w:rFonts w:ascii="Consolas" w:hAnsi="Consolas" w:cs="Consolas"/>
                <w:sz w:val="18"/>
                <w:lang w:eastAsia="en-US"/>
              </w:rPr>
            </w:pPr>
            <w:r>
              <w:rPr>
                <w:rFonts w:ascii="Consolas" w:hAnsi="Consolas" w:cs="Consolas"/>
                <w:sz w:val="18"/>
                <w:lang w:eastAsia="en-US"/>
              </w:rPr>
              <w:t xml:space="preserve">//the function </w:t>
            </w:r>
            <w:proofErr w:type="spellStart"/>
            <w:r>
              <w:rPr>
                <w:rFonts w:ascii="Consolas" w:hAnsi="Consolas" w:cs="Consolas"/>
                <w:sz w:val="18"/>
                <w:lang w:eastAsia="en-US"/>
              </w:rPr>
              <w:t>Forward_rerr</w:t>
            </w:r>
            <w:proofErr w:type="spellEnd"/>
            <w:r>
              <w:rPr>
                <w:rFonts w:ascii="Consolas" w:hAnsi="Consolas" w:cs="Consolas"/>
                <w:sz w:val="18"/>
                <w:lang w:eastAsia="en-US"/>
              </w:rPr>
              <w:t xml:space="preserve"> unicasts the RERR message to the next hop towards the &lt;source&gt; indicated in the RERR</w:t>
            </w:r>
          </w:p>
          <w:p w:rsidR="00282293" w:rsidRDefault="00282293" w:rsidP="00282293">
            <w:pPr>
              <w:ind w:firstLine="435"/>
              <w:jc w:val="both"/>
              <w:rPr>
                <w:rFonts w:ascii="Consolas" w:hAnsi="Consolas" w:cs="Consolas"/>
                <w:b/>
                <w:lang w:eastAsia="en-US"/>
              </w:rPr>
            </w:pPr>
            <w:r>
              <w:rPr>
                <w:rFonts w:ascii="Consolas" w:hAnsi="Consolas" w:cs="Consolas"/>
                <w:b/>
                <w:lang w:eastAsia="en-US"/>
              </w:rPr>
              <w:t>End if</w:t>
            </w:r>
          </w:p>
          <w:p w:rsidR="00282293" w:rsidRDefault="00282293" w:rsidP="00282293">
            <w:pPr>
              <w:jc w:val="both"/>
              <w:rPr>
                <w:lang w:eastAsia="en-US"/>
              </w:rPr>
            </w:pPr>
            <w:r w:rsidRPr="00DD259F">
              <w:rPr>
                <w:rFonts w:ascii="Consolas" w:hAnsi="Consolas" w:cs="Consolas"/>
                <w:lang w:eastAsia="en-US"/>
              </w:rPr>
              <w:t>}</w:t>
            </w:r>
            <w:r>
              <w:rPr>
                <w:lang w:eastAsia="en-US"/>
              </w:rPr>
              <w:t xml:space="preserve">    </w:t>
            </w:r>
          </w:p>
        </w:tc>
      </w:tr>
    </w:tbl>
    <w:p w:rsidR="00282293" w:rsidRPr="00282293" w:rsidRDefault="00282293" w:rsidP="00282293">
      <w:pPr>
        <w:ind w:left="36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7F7238" w:rsidRDefault="00AF174D" w:rsidP="00AF174D">
      <w:pPr>
        <w:pStyle w:val="Heading1"/>
      </w:pPr>
      <w:bookmarkStart w:id="13" w:name="_Toc406002428"/>
      <w:proofErr w:type="spellStart"/>
      <w:r>
        <w:t>LOADng</w:t>
      </w:r>
      <w:proofErr w:type="spellEnd"/>
      <w:r>
        <w:t xml:space="preserve"> Implementation</w:t>
      </w:r>
      <w:bookmarkEnd w:id="13"/>
    </w:p>
    <w:p w:rsidR="00AF174D" w:rsidRPr="00AF174D" w:rsidRDefault="00AF174D" w:rsidP="00AF174D">
      <w:pPr>
        <w:pStyle w:val="Heading2"/>
      </w:pPr>
      <w:bookmarkStart w:id="14" w:name="_Toc406002429"/>
      <w:proofErr w:type="spellStart"/>
      <w:r>
        <w:t>Contiki</w:t>
      </w:r>
      <w:proofErr w:type="spellEnd"/>
      <w:r>
        <w:t xml:space="preserve"> OS</w:t>
      </w:r>
      <w:bookmarkEnd w:id="14"/>
      <w:r>
        <w:t xml:space="preserve"> </w:t>
      </w:r>
    </w:p>
    <w:p w:rsidR="007F7238" w:rsidRDefault="00AF174D" w:rsidP="00D6489B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routing protocol of this project will be implemented to run as </w:t>
      </w:r>
      <w:r w:rsidR="00BA4145">
        <w:rPr>
          <w:rFonts w:ascii="Times New Roman" w:hAnsi="Times New Roman" w:cs="Times New Roman"/>
          <w:sz w:val="20"/>
          <w:szCs w:val="20"/>
          <w:lang w:eastAsia="en-US"/>
        </w:rPr>
        <w:t xml:space="preserve">a routing protocol in </w:t>
      </w:r>
      <w:proofErr w:type="spellStart"/>
      <w:r w:rsidR="00BA4145">
        <w:rPr>
          <w:rFonts w:ascii="Times New Roman" w:hAnsi="Times New Roman" w:cs="Times New Roman"/>
          <w:sz w:val="20"/>
          <w:szCs w:val="20"/>
          <w:lang w:eastAsia="en-US"/>
        </w:rPr>
        <w:t>Contiki</w:t>
      </w:r>
      <w:proofErr w:type="spellEnd"/>
      <w:r w:rsidR="00BA4145">
        <w:rPr>
          <w:rFonts w:ascii="Times New Roman" w:hAnsi="Times New Roman" w:cs="Times New Roman"/>
          <w:sz w:val="20"/>
          <w:szCs w:val="20"/>
          <w:lang w:eastAsia="en-US"/>
        </w:rPr>
        <w:t xml:space="preserve"> OS</w:t>
      </w:r>
      <w:r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:rsidR="00D6489B" w:rsidRDefault="004D4C9B" w:rsidP="00D6489B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F3EE6" wp14:editId="363CD4B2">
                <wp:simplePos x="0" y="0"/>
                <wp:positionH relativeFrom="margin">
                  <wp:posOffset>3882390</wp:posOffset>
                </wp:positionH>
                <wp:positionV relativeFrom="paragraph">
                  <wp:posOffset>382905</wp:posOffset>
                </wp:positionV>
                <wp:extent cx="2691765" cy="142875"/>
                <wp:effectExtent l="0" t="0" r="0" b="952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754" w:rsidRDefault="00F24754" w:rsidP="00BF70C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9 Simulation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3EE6" id="Text Box 10" o:spid="_x0000_s1027" type="#_x0000_t202" style="position:absolute;left:0;text-align:left;margin-left:305.7pt;margin-top:30.15pt;width:211.9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" stroked="f">
                <v:textbox inset="0,0,0,0">
                  <w:txbxContent>
                    <w:p w:rsidR="00F24754" w:rsidRDefault="00F24754" w:rsidP="00BF70C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9 Simulation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6489B">
        <w:rPr>
          <w:rFonts w:ascii="Times New Roman" w:hAnsi="Times New Roman" w:cs="Times New Roman"/>
          <w:sz w:val="20"/>
          <w:szCs w:val="20"/>
          <w:lang w:eastAsia="en-US"/>
        </w:rPr>
        <w:t>Contiki</w:t>
      </w:r>
      <w:proofErr w:type="spellEnd"/>
      <w:r w:rsidR="00D6489B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722C25">
        <w:rPr>
          <w:rFonts w:ascii="Times New Roman" w:hAnsi="Times New Roman" w:cs="Times New Roman"/>
          <w:sz w:val="20"/>
          <w:szCs w:val="20"/>
          <w:lang w:eastAsia="en-US"/>
        </w:rPr>
        <w:t xml:space="preserve">OS </w:t>
      </w:r>
      <w:r w:rsidR="00D6489B">
        <w:rPr>
          <w:rFonts w:ascii="Times New Roman" w:hAnsi="Times New Roman" w:cs="Times New Roman"/>
          <w:sz w:val="20"/>
          <w:szCs w:val="20"/>
          <w:lang w:eastAsia="en-US"/>
        </w:rPr>
        <w:t xml:space="preserve">which is an open source operating system </w:t>
      </w:r>
      <w:r w:rsidR="00BD7A61">
        <w:rPr>
          <w:rFonts w:ascii="Times New Roman" w:hAnsi="Times New Roman" w:cs="Times New Roman"/>
          <w:sz w:val="20"/>
          <w:szCs w:val="20"/>
          <w:lang w:eastAsia="en-US"/>
        </w:rPr>
        <w:t xml:space="preserve">written in C </w:t>
      </w:r>
      <w:r w:rsidR="00D6489B">
        <w:rPr>
          <w:rFonts w:ascii="Times New Roman" w:hAnsi="Times New Roman" w:cs="Times New Roman"/>
          <w:sz w:val="20"/>
          <w:szCs w:val="20"/>
          <w:lang w:eastAsia="en-US"/>
        </w:rPr>
        <w:t>for network system with a particular focus on low-power wireless Internet of Things (</w:t>
      </w:r>
      <w:proofErr w:type="spellStart"/>
      <w:r w:rsidR="00D6489B">
        <w:rPr>
          <w:rFonts w:ascii="Times New Roman" w:hAnsi="Times New Roman" w:cs="Times New Roman"/>
          <w:sz w:val="20"/>
          <w:szCs w:val="20"/>
          <w:lang w:eastAsia="en-US"/>
        </w:rPr>
        <w:t>IoT</w:t>
      </w:r>
      <w:proofErr w:type="spellEnd"/>
      <w:r w:rsidR="00D6489B">
        <w:rPr>
          <w:rFonts w:ascii="Times New Roman" w:hAnsi="Times New Roman" w:cs="Times New Roman"/>
          <w:sz w:val="20"/>
          <w:szCs w:val="20"/>
          <w:lang w:eastAsia="en-US"/>
        </w:rPr>
        <w:t>) devices [</w:t>
      </w:r>
      <w:r w:rsidR="00886B28">
        <w:rPr>
          <w:rFonts w:ascii="Times New Roman" w:hAnsi="Times New Roman" w:cs="Times New Roman"/>
          <w:sz w:val="20"/>
          <w:szCs w:val="20"/>
          <w:lang w:eastAsia="en-US"/>
        </w:rPr>
        <w:t>10</w:t>
      </w:r>
      <w:r w:rsidR="00D6489B">
        <w:rPr>
          <w:rFonts w:ascii="Times New Roman" w:hAnsi="Times New Roman" w:cs="Times New Roman"/>
          <w:sz w:val="20"/>
          <w:szCs w:val="20"/>
          <w:lang w:eastAsia="en-US"/>
        </w:rPr>
        <w:t>].</w:t>
      </w:r>
    </w:p>
    <w:p w:rsidR="00BD7A61" w:rsidRDefault="00722C25" w:rsidP="00D6489B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lastRenderedPageBreak/>
        <w:t xml:space="preserve">Besides, </w:t>
      </w:r>
      <w:proofErr w:type="spellStart"/>
      <w:r w:rsidR="00BD7A61">
        <w:rPr>
          <w:rFonts w:ascii="Times New Roman" w:hAnsi="Times New Roman" w:cs="Times New Roman"/>
          <w:sz w:val="20"/>
          <w:szCs w:val="20"/>
          <w:lang w:eastAsia="en-US"/>
        </w:rPr>
        <w:t>Contiki</w:t>
      </w:r>
      <w:proofErr w:type="spellEnd"/>
      <w:r w:rsidR="00BD7A61">
        <w:rPr>
          <w:rFonts w:ascii="Times New Roman" w:hAnsi="Times New Roman" w:cs="Times New Roman"/>
          <w:sz w:val="20"/>
          <w:szCs w:val="20"/>
          <w:lang w:eastAsia="en-US"/>
        </w:rPr>
        <w:t xml:space="preserve"> OS which is also networked embedded systems, whose propose is helping designing for networking applications.[5] </w:t>
      </w:r>
      <w:proofErr w:type="spellStart"/>
      <w:r w:rsidR="00BD7A61">
        <w:rPr>
          <w:rFonts w:ascii="Times New Roman" w:hAnsi="Times New Roman" w:cs="Times New Roman"/>
          <w:sz w:val="20"/>
          <w:szCs w:val="20"/>
          <w:lang w:eastAsia="en-US"/>
        </w:rPr>
        <w:t>Contiki</w:t>
      </w:r>
      <w:proofErr w:type="spellEnd"/>
      <w:r w:rsidR="00BD7A61">
        <w:rPr>
          <w:rFonts w:ascii="Times New Roman" w:hAnsi="Times New Roman" w:cs="Times New Roman"/>
          <w:sz w:val="20"/>
          <w:szCs w:val="20"/>
          <w:lang w:eastAsia="en-US"/>
        </w:rPr>
        <w:t xml:space="preserve"> can support standard OS features such as timers, clock, threads, and a file system. It includes an IPv4/IPv6 stack, TCP and UDP support [</w:t>
      </w:r>
      <w:r w:rsidR="002D299F">
        <w:rPr>
          <w:rFonts w:ascii="Times New Roman" w:hAnsi="Times New Roman" w:cs="Times New Roman"/>
          <w:sz w:val="20"/>
          <w:szCs w:val="20"/>
          <w:lang w:eastAsia="en-US"/>
        </w:rPr>
        <w:t>2</w:t>
      </w:r>
      <w:r w:rsidR="00BD7A61">
        <w:rPr>
          <w:rFonts w:ascii="Times New Roman" w:hAnsi="Times New Roman" w:cs="Times New Roman"/>
          <w:sz w:val="20"/>
          <w:szCs w:val="20"/>
          <w:lang w:eastAsia="en-US"/>
        </w:rPr>
        <w:t>].</w:t>
      </w:r>
    </w:p>
    <w:p w:rsidR="00BD7A61" w:rsidRDefault="005D7C0D" w:rsidP="00D6489B">
      <w:pPr>
        <w:jc w:val="both"/>
        <w:rPr>
          <w:rFonts w:ascii="Times New Roman" w:hAnsi="Times New Roman" w:cs="Times New Roman"/>
          <w:i/>
          <w:sz w:val="20"/>
          <w:szCs w:val="20"/>
          <w:lang w:eastAsia="en-US"/>
        </w:rPr>
      </w:pPr>
      <w:r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>Note: f</w:t>
      </w:r>
      <w:r w:rsidR="00BD7A61"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or routing part in </w:t>
      </w:r>
      <w:proofErr w:type="spellStart"/>
      <w:r w:rsidR="00BD7A61"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>Contiki</w:t>
      </w:r>
      <w:proofErr w:type="spellEnd"/>
      <w:r w:rsidR="00BD7A61"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 OS, </w:t>
      </w:r>
      <w:r w:rsidRPr="005D7C0D">
        <w:rPr>
          <w:rFonts w:ascii="Times New Roman" w:hAnsi="Times New Roman" w:cs="Times New Roman"/>
          <w:i/>
          <w:sz w:val="20"/>
          <w:szCs w:val="20"/>
          <w:lang w:eastAsia="en-US"/>
        </w:rPr>
        <w:t xml:space="preserve">which will use AODV as a default routing protocol. </w:t>
      </w:r>
    </w:p>
    <w:p w:rsidR="005D7C0D" w:rsidRDefault="005D7C0D" w:rsidP="00722C25">
      <w:pPr>
        <w:pStyle w:val="Heading2"/>
      </w:pPr>
      <w:bookmarkStart w:id="15" w:name="_Toc406002430"/>
      <w:r>
        <w:t>Simulation and Testing</w:t>
      </w:r>
      <w:bookmarkEnd w:id="15"/>
    </w:p>
    <w:p w:rsidR="00722C25" w:rsidRDefault="00722C25" w:rsidP="00722C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 w:hint="eastAsia"/>
          <w:sz w:val="20"/>
          <w:szCs w:val="20"/>
        </w:rPr>
        <w:t>Simulation Setup</w:t>
      </w:r>
    </w:p>
    <w:p w:rsidR="00722C25" w:rsidRDefault="00722C25" w:rsidP="00722C25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We use simulation </w:t>
      </w:r>
      <w:r>
        <w:rPr>
          <w:rFonts w:ascii="Times New Roman" w:hAnsi="Times New Roman" w:cs="Times New Roman"/>
          <w:sz w:val="20"/>
          <w:szCs w:val="20"/>
        </w:rPr>
        <w:t>supplication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Cooja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, which comes with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Contiki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 to test and simulate our implementation.</w:t>
      </w:r>
    </w:p>
    <w:p w:rsidR="00722C25" w:rsidRDefault="00722C25" w:rsidP="00722C25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We simulates with random topologies with 5, 15, 25 nodes respectively. Each node </w:t>
      </w:r>
      <w:r>
        <w:rPr>
          <w:rFonts w:ascii="Times New Roman" w:hAnsi="Times New Roman" w:cs="Times New Roman"/>
          <w:sz w:val="20"/>
          <w:szCs w:val="20"/>
        </w:rPr>
        <w:t>except</w:t>
      </w:r>
      <w:r>
        <w:rPr>
          <w:rFonts w:ascii="Times New Roman" w:hAnsi="Times New Roman" w:cs="Times New Roman" w:hint="eastAsia"/>
          <w:sz w:val="20"/>
          <w:szCs w:val="20"/>
        </w:rPr>
        <w:t xml:space="preserve"> node 1 intends to send a packet to node 1 at various time. We count the time it needs to discover an available route.</w:t>
      </w:r>
    </w:p>
    <w:p w:rsidR="00722C25" w:rsidRDefault="00722C25" w:rsidP="00722C25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237E68" wp14:editId="0BB51315">
            <wp:extent cx="2853093" cy="2575619"/>
            <wp:effectExtent l="0" t="0" r="4445" b="0"/>
            <wp:docPr id="6" name="图片 6" descr="E:\Screen Shot 2014-12-10 at 15.5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 Shot 2014-12-10 at 15.56.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13" cy="25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25" w:rsidRPr="00064870" w:rsidRDefault="00722C25" w:rsidP="00722C25">
      <w:pPr>
        <w:pStyle w:val="Caption"/>
        <w:jc w:val="center"/>
      </w:pPr>
      <w:r>
        <w:rPr>
          <w:rFonts w:hint="eastAsia"/>
        </w:rPr>
        <w:t>Figur</w:t>
      </w:r>
      <w:r>
        <w:t>e</w:t>
      </w:r>
      <w:r>
        <w:rPr>
          <w:rFonts w:hint="eastAsia"/>
        </w:rPr>
        <w:t xml:space="preserve"> 8 </w:t>
      </w:r>
      <w:r>
        <w:t>S</w:t>
      </w:r>
      <w:r>
        <w:rPr>
          <w:rFonts w:hint="eastAsia"/>
        </w:rPr>
        <w:t>ample topology with 25 nodes</w:t>
      </w:r>
    </w:p>
    <w:p w:rsidR="00722C25" w:rsidRDefault="00BF70C0" w:rsidP="00722C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A7DDDB" wp14:editId="3CF6FE97">
            <wp:simplePos x="0" y="0"/>
            <wp:positionH relativeFrom="margin">
              <wp:posOffset>3729990</wp:posOffset>
            </wp:positionH>
            <wp:positionV relativeFrom="paragraph">
              <wp:posOffset>878205</wp:posOffset>
            </wp:positionV>
            <wp:extent cx="2853690" cy="1685925"/>
            <wp:effectExtent l="0" t="0" r="3810" b="9525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C25">
        <w:rPr>
          <w:rFonts w:ascii="Times New Roman" w:hAnsi="Times New Roman" w:cs="Times New Roman" w:hint="eastAsia"/>
          <w:sz w:val="20"/>
          <w:szCs w:val="20"/>
        </w:rPr>
        <w:t>Simulation 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1"/>
        <w:gridCol w:w="1999"/>
        <w:gridCol w:w="1334"/>
      </w:tblGrid>
      <w:tr w:rsidR="00722C25" w:rsidTr="00BF70C0">
        <w:tc>
          <w:tcPr>
            <w:tcW w:w="1121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# of Nodes</w:t>
            </w:r>
          </w:p>
        </w:tc>
        <w:tc>
          <w:tcPr>
            <w:tcW w:w="1999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Avg. discover time (s)</w:t>
            </w:r>
          </w:p>
        </w:tc>
        <w:tc>
          <w:tcPr>
            <w:tcW w:w="1334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# of samples</w:t>
            </w:r>
          </w:p>
        </w:tc>
      </w:tr>
      <w:tr w:rsidR="00722C25" w:rsidTr="00BF70C0">
        <w:tc>
          <w:tcPr>
            <w:tcW w:w="1121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999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0.36</w:t>
            </w:r>
          </w:p>
        </w:tc>
        <w:tc>
          <w:tcPr>
            <w:tcW w:w="1334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100</w:t>
            </w:r>
          </w:p>
        </w:tc>
      </w:tr>
      <w:tr w:rsidR="00722C25" w:rsidTr="00BF70C0">
        <w:tc>
          <w:tcPr>
            <w:tcW w:w="1121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15</w:t>
            </w:r>
          </w:p>
        </w:tc>
        <w:tc>
          <w:tcPr>
            <w:tcW w:w="1999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4.37</w:t>
            </w:r>
          </w:p>
        </w:tc>
        <w:tc>
          <w:tcPr>
            <w:tcW w:w="1334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100</w:t>
            </w:r>
          </w:p>
        </w:tc>
      </w:tr>
      <w:tr w:rsidR="00722C25" w:rsidTr="00BF70C0">
        <w:tc>
          <w:tcPr>
            <w:tcW w:w="1121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25</w:t>
            </w:r>
          </w:p>
        </w:tc>
        <w:tc>
          <w:tcPr>
            <w:tcW w:w="1999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5.68</w:t>
            </w:r>
          </w:p>
        </w:tc>
        <w:tc>
          <w:tcPr>
            <w:tcW w:w="1334" w:type="dxa"/>
          </w:tcPr>
          <w:p w:rsidR="00722C25" w:rsidRDefault="00722C25" w:rsidP="00F24754">
            <w:pPr>
              <w:jc w:val="both"/>
            </w:pPr>
            <w:r>
              <w:rPr>
                <w:rFonts w:hint="eastAsia"/>
              </w:rPr>
              <w:t>100</w:t>
            </w:r>
          </w:p>
        </w:tc>
      </w:tr>
    </w:tbl>
    <w:p w:rsidR="00722C25" w:rsidRDefault="00722C25" w:rsidP="00BF70C0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 xml:space="preserve">The result </w:t>
      </w:r>
      <w:r w:rsidR="000E367D">
        <w:rPr>
          <w:rFonts w:ascii="Times New Roman" w:hAnsi="Times New Roman" w:cs="Times New Roman"/>
          <w:sz w:val="20"/>
          <w:szCs w:val="20"/>
        </w:rPr>
        <w:t xml:space="preserve">from Figure 9 </w:t>
      </w:r>
      <w:r>
        <w:rPr>
          <w:rFonts w:ascii="Times New Roman" w:hAnsi="Times New Roman" w:cs="Times New Roman" w:hint="eastAsia"/>
          <w:sz w:val="20"/>
          <w:szCs w:val="20"/>
        </w:rPr>
        <w:t xml:space="preserve">shows that the time it need for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to discover a route highly depends on the complexity of the topology. The dramatic decrease of discover time for 5-node shows,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runs efficiently if the distance between originator and destination is low (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i.e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1 or 2 hops).  Also, it will take lower than 0.5 sec </w:t>
      </w:r>
      <w:r>
        <w:rPr>
          <w:rFonts w:ascii="Times New Roman" w:hAnsi="Times New Roman" w:cs="Times New Roman"/>
          <w:sz w:val="20"/>
          <w:szCs w:val="20"/>
        </w:rPr>
        <w:t xml:space="preserve">to finish the discover process which </w:t>
      </w:r>
      <w:r>
        <w:rPr>
          <w:rFonts w:ascii="Times New Roman" w:hAnsi="Times New Roman" w:cs="Times New Roman" w:hint="eastAsia"/>
          <w:sz w:val="20"/>
          <w:szCs w:val="20"/>
        </w:rPr>
        <w:t xml:space="preserve">shows that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is suitable the network with mobility. As number of nodes increases, too many packets flooding in the network degrades the performance of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LOAGng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722C25" w:rsidRPr="00432FAE" w:rsidRDefault="00722C25" w:rsidP="00722C25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Consequently, we recommend deploying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LOADng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as the routing protocol in a sparse network with high mobility. </w:t>
      </w:r>
    </w:p>
    <w:p w:rsidR="00722C25" w:rsidRPr="00722C25" w:rsidRDefault="00722C25" w:rsidP="00722C25">
      <w:pPr>
        <w:rPr>
          <w:lang w:eastAsia="en-US"/>
        </w:rPr>
      </w:pPr>
    </w:p>
    <w:p w:rsidR="005D7C0D" w:rsidRDefault="005D7C0D" w:rsidP="005D7C0D">
      <w:pPr>
        <w:rPr>
          <w:lang w:eastAsia="en-US"/>
        </w:rPr>
      </w:pPr>
    </w:p>
    <w:p w:rsidR="005D7C0D" w:rsidRDefault="005D7C0D" w:rsidP="005D7C0D">
      <w:pPr>
        <w:pStyle w:val="Heading1"/>
      </w:pPr>
      <w:bookmarkStart w:id="16" w:name="_Toc406002431"/>
      <w:r>
        <w:t>Conclusion</w:t>
      </w:r>
      <w:bookmarkEnd w:id="16"/>
    </w:p>
    <w:p w:rsidR="005D7C0D" w:rsidRPr="005D7C0D" w:rsidRDefault="005D7C0D" w:rsidP="005D7C0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In this project,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has been implemented for use in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Contiki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OS successfully. Besides, this project tested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and we are able to discover routes with high and success rate on discovering optimal paths. Compare to other protocol such as AODV, 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router does not maintain a precursor list, it also optimized flooding. In one words, </w:t>
      </w:r>
      <w:proofErr w:type="spellStart"/>
      <w:r>
        <w:rPr>
          <w:rFonts w:ascii="Times New Roman" w:hAnsi="Times New Roman" w:cs="Times New Roman"/>
          <w:sz w:val="20"/>
          <w:szCs w:val="20"/>
          <w:lang w:eastAsia="en-US"/>
        </w:rPr>
        <w:t>LOADng</w:t>
      </w:r>
      <w:proofErr w:type="spellEnd"/>
      <w:r>
        <w:rPr>
          <w:rFonts w:ascii="Times New Roman" w:hAnsi="Times New Roman" w:cs="Times New Roman"/>
          <w:sz w:val="20"/>
          <w:szCs w:val="20"/>
          <w:lang w:eastAsia="en-US"/>
        </w:rPr>
        <w:t xml:space="preserve"> is a more “mobility” protocol. </w:t>
      </w:r>
    </w:p>
    <w:p w:rsidR="005D7C0D" w:rsidRPr="005D7C0D" w:rsidRDefault="005D7C0D" w:rsidP="005D7C0D">
      <w:pPr>
        <w:rPr>
          <w:lang w:eastAsia="en-US"/>
        </w:rPr>
      </w:pPr>
    </w:p>
    <w:p w:rsidR="00BD7A61" w:rsidRDefault="00BD7A61" w:rsidP="00D6489B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AF174D" w:rsidRPr="006944DB" w:rsidRDefault="00AF174D" w:rsidP="00AF174D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:rsidR="004758A9" w:rsidRPr="00B546F2" w:rsidRDefault="004758A9" w:rsidP="004758A9">
      <w:pPr>
        <w:pStyle w:val="Heading1"/>
      </w:pPr>
      <w:bookmarkStart w:id="17" w:name="_Toc406002432"/>
      <w:r>
        <w:t>Acknowledgement</w:t>
      </w:r>
      <w:bookmarkEnd w:id="17"/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>We</w:t>
      </w:r>
      <w:r w:rsidRPr="00B30830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would like to thank Professor </w:t>
      </w:r>
      <w:proofErr w:type="spellStart"/>
      <w:r w:rsidR="00BA4145">
        <w:rPr>
          <w:rFonts w:ascii="Times New Roman" w:eastAsia="Times New Roman" w:hAnsi="Times New Roman" w:cs="Times New Roman"/>
          <w:sz w:val="20"/>
          <w:szCs w:val="20"/>
          <w:lang w:eastAsia="en-US"/>
        </w:rPr>
        <w:t>Bhaskar</w:t>
      </w:r>
      <w:proofErr w:type="spellEnd"/>
      <w:r w:rsidR="00BA4145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="00BA4145">
        <w:rPr>
          <w:rFonts w:ascii="Times New Roman" w:eastAsia="Times New Roman" w:hAnsi="Times New Roman" w:cs="Times New Roman"/>
          <w:sz w:val="20"/>
          <w:szCs w:val="20"/>
          <w:lang w:eastAsia="en-US"/>
        </w:rPr>
        <w:t>Krishnamachari</w:t>
      </w:r>
      <w:proofErr w:type="spellEnd"/>
      <w:r w:rsidR="00BA4145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B30830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for his expert advice and encouragement throughout this difficult project, </w:t>
      </w:r>
      <w:r w:rsidR="00ED5D9B">
        <w:rPr>
          <w:rFonts w:ascii="Times New Roman" w:eastAsia="Times New Roman" w:hAnsi="Times New Roman" w:cs="Times New Roman"/>
          <w:sz w:val="20"/>
          <w:szCs w:val="20"/>
          <w:lang w:eastAsia="en-US"/>
        </w:rPr>
        <w:t>and</w:t>
      </w:r>
      <w:r w:rsidRPr="00B30830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B546F2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gave us many </w:t>
      </w: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>helpful</w:t>
      </w:r>
      <w:r w:rsidRPr="00B546F2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instructions </w:t>
      </w: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and suggestions </w:t>
      </w:r>
      <w:r w:rsidRPr="00B546F2">
        <w:rPr>
          <w:rFonts w:ascii="Times New Roman" w:eastAsia="Times New Roman" w:hAnsi="Times New Roman" w:cs="Times New Roman"/>
          <w:sz w:val="20"/>
          <w:szCs w:val="20"/>
          <w:lang w:eastAsia="en-US"/>
        </w:rPr>
        <w:t>for o</w:t>
      </w: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>ur project during this semester so that we can finally finish the term project</w:t>
      </w:r>
      <w:r w:rsidR="004D4C9B">
        <w:rPr>
          <w:rFonts w:ascii="Times New Roman" w:eastAsia="Times New Roman" w:hAnsi="Times New Roman" w:cs="Times New Roman"/>
          <w:sz w:val="20"/>
          <w:szCs w:val="20"/>
          <w:lang w:eastAsia="en-US"/>
        </w:rPr>
        <w:t>.</w:t>
      </w: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320281" w:rsidRPr="00320281" w:rsidRDefault="00320281" w:rsidP="0032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4758A9" w:rsidP="004758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4758A9" w:rsidRDefault="00A23A8F" w:rsidP="00A23A8F">
      <w:pPr>
        <w:pStyle w:val="Heading1"/>
      </w:pPr>
      <w:bookmarkStart w:id="18" w:name="_Toc406002433"/>
      <w:r>
        <w:lastRenderedPageBreak/>
        <w:t>Contributors</w:t>
      </w:r>
      <w:bookmarkEnd w:id="18"/>
    </w:p>
    <w:p w:rsidR="00A23A8F" w:rsidRDefault="00A23A8F" w:rsidP="00A23A8F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This specification is the result of the joint efforts of the following contributors – listed alphabetically.</w:t>
      </w:r>
    </w:p>
    <w:p w:rsidR="00A23A8F" w:rsidRDefault="00A23A8F" w:rsidP="0097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Haimo Bai, &lt;</w:t>
      </w:r>
      <w:hyperlink r:id="rId18" w:history="1">
        <w:r w:rsidRPr="00D343B9">
          <w:rPr>
            <w:rStyle w:val="Hyperlink"/>
            <w:rFonts w:ascii="Times New Roman" w:hAnsi="Times New Roman" w:cs="Times New Roman"/>
            <w:lang w:eastAsia="en-US"/>
          </w:rPr>
          <w:t>haimobai@usc.edu</w:t>
        </w:r>
      </w:hyperlink>
      <w:r>
        <w:rPr>
          <w:rFonts w:ascii="Times New Roman" w:hAnsi="Times New Roman" w:cs="Times New Roman"/>
          <w:lang w:eastAsia="en-US"/>
        </w:rPr>
        <w:t>&gt;</w:t>
      </w:r>
    </w:p>
    <w:p w:rsidR="00A23A8F" w:rsidRPr="00A23A8F" w:rsidRDefault="00A23A8F" w:rsidP="0097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proofErr w:type="spellStart"/>
      <w:r>
        <w:rPr>
          <w:rFonts w:ascii="Times New Roman" w:hAnsi="Times New Roman" w:cs="Times New Roman"/>
          <w:lang w:eastAsia="en-US"/>
        </w:rPr>
        <w:t>Jiahao</w:t>
      </w:r>
      <w:proofErr w:type="spellEnd"/>
      <w:r>
        <w:rPr>
          <w:rFonts w:ascii="Times New Roman" w:hAnsi="Times New Roman" w:cs="Times New Roman"/>
          <w:lang w:eastAsia="en-US"/>
        </w:rPr>
        <w:t xml:space="preserve"> Liang, &lt;</w:t>
      </w:r>
      <w:hyperlink r:id="rId19" w:history="1">
        <w:r w:rsidRPr="00D343B9">
          <w:rPr>
            <w:rStyle w:val="Hyperlink"/>
            <w:rFonts w:ascii="Times New Roman" w:hAnsi="Times New Roman" w:cs="Times New Roman"/>
            <w:lang w:eastAsia="en-US"/>
          </w:rPr>
          <w:t>jiahaol@usc.edu</w:t>
        </w:r>
      </w:hyperlink>
      <w:r>
        <w:rPr>
          <w:rFonts w:ascii="Times New Roman" w:hAnsi="Times New Roman" w:cs="Times New Roman"/>
          <w:lang w:eastAsia="en-US"/>
        </w:rPr>
        <w:t>&gt;</w:t>
      </w:r>
    </w:p>
    <w:p w:rsidR="00A23A8F" w:rsidRDefault="00A23A8F" w:rsidP="009778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US"/>
        </w:rPr>
      </w:pPr>
      <w:proofErr w:type="spellStart"/>
      <w:r>
        <w:rPr>
          <w:rFonts w:ascii="Times New Roman" w:hAnsi="Times New Roman" w:cs="Times New Roman"/>
          <w:lang w:eastAsia="en-US"/>
        </w:rPr>
        <w:t>Zhikun</w:t>
      </w:r>
      <w:proofErr w:type="spellEnd"/>
      <w:r>
        <w:rPr>
          <w:rFonts w:ascii="Times New Roman" w:hAnsi="Times New Roman" w:cs="Times New Roman"/>
          <w:lang w:eastAsia="en-US"/>
        </w:rPr>
        <w:t xml:space="preserve"> Liu, &lt;</w:t>
      </w:r>
      <w:hyperlink r:id="rId20" w:history="1">
        <w:r w:rsidRPr="00D343B9">
          <w:rPr>
            <w:rStyle w:val="Hyperlink"/>
            <w:rFonts w:ascii="Times New Roman" w:hAnsi="Times New Roman" w:cs="Times New Roman"/>
            <w:lang w:eastAsia="en-US"/>
          </w:rPr>
          <w:t>zhikunli@usc.edu</w:t>
        </w:r>
      </w:hyperlink>
      <w:r>
        <w:rPr>
          <w:rFonts w:ascii="Times New Roman" w:hAnsi="Times New Roman" w:cs="Times New Roman"/>
          <w:lang w:eastAsia="en-US"/>
        </w:rPr>
        <w:t>&gt;</w:t>
      </w:r>
    </w:p>
    <w:p w:rsidR="004758A9" w:rsidRDefault="004758A9" w:rsidP="004758A9">
      <w:pPr>
        <w:pStyle w:val="Heading1"/>
      </w:pPr>
      <w:bookmarkStart w:id="19" w:name="_Toc406002434"/>
      <w:r w:rsidRPr="003B68F9">
        <w:t>References</w:t>
      </w:r>
      <w:bookmarkEnd w:id="19"/>
    </w:p>
    <w:p w:rsidR="00DC6D1A" w:rsidRDefault="00DC6D1A" w:rsidP="00DC6D1A">
      <w:pPr>
        <w:pStyle w:val="References"/>
        <w:ind w:hanging="360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[1]</w:t>
      </w:r>
      <w:r>
        <w:rPr>
          <w:sz w:val="20"/>
          <w:shd w:val="clear" w:color="auto" w:fill="FFFFFF"/>
        </w:rPr>
        <w:tab/>
      </w:r>
      <w:r w:rsidRPr="00BA4145">
        <w:rPr>
          <w:sz w:val="20"/>
        </w:rPr>
        <w:t xml:space="preserve">Bas, </w:t>
      </w:r>
      <w:proofErr w:type="gramStart"/>
      <w:r w:rsidRPr="00BA4145">
        <w:rPr>
          <w:sz w:val="20"/>
        </w:rPr>
        <w:t>A ,</w:t>
      </w:r>
      <w:proofErr w:type="gramEnd"/>
      <w:r w:rsidRPr="00BA4145">
        <w:rPr>
          <w:sz w:val="20"/>
        </w:rPr>
        <w:t xml:space="preserve"> "Expanding Ring Search for Route Discovery in </w:t>
      </w:r>
      <w:proofErr w:type="spellStart"/>
      <w:r w:rsidRPr="00BA4145">
        <w:rPr>
          <w:sz w:val="20"/>
        </w:rPr>
        <w:t>LOADng</w:t>
      </w:r>
      <w:proofErr w:type="spellEnd"/>
      <w:r w:rsidRPr="00BA4145">
        <w:rPr>
          <w:sz w:val="20"/>
        </w:rPr>
        <w:t xml:space="preserve"> Routing Protocol </w:t>
      </w:r>
      <w:proofErr w:type="spellStart"/>
      <w:r w:rsidRPr="00BA4145">
        <w:rPr>
          <w:sz w:val="20"/>
        </w:rPr>
        <w:t>Protocol</w:t>
      </w:r>
      <w:proofErr w:type="spellEnd"/>
      <w:r w:rsidRPr="00BA4145">
        <w:rPr>
          <w:sz w:val="20"/>
        </w:rPr>
        <w:t xml:space="preserve"> - Next Generation (</w:t>
      </w:r>
      <w:proofErr w:type="spellStart"/>
      <w:r w:rsidRPr="00BA4145">
        <w:rPr>
          <w:sz w:val="20"/>
        </w:rPr>
        <w:t>LOADng</w:t>
      </w:r>
      <w:proofErr w:type="spellEnd"/>
      <w:r w:rsidRPr="00BA4145">
        <w:rPr>
          <w:sz w:val="20"/>
        </w:rPr>
        <w:t xml:space="preserve">)". </w:t>
      </w:r>
      <w:proofErr w:type="spellStart"/>
      <w:proofErr w:type="gramStart"/>
      <w:r w:rsidRPr="00BA4145">
        <w:rPr>
          <w:sz w:val="20"/>
        </w:rPr>
        <w:t>RetrievedSeptember</w:t>
      </w:r>
      <w:proofErr w:type="spellEnd"/>
      <w:r w:rsidRPr="00BA4145">
        <w:rPr>
          <w:sz w:val="20"/>
        </w:rPr>
        <w:t xml:space="preserve"> ,</w:t>
      </w:r>
      <w:proofErr w:type="gramEnd"/>
      <w:r w:rsidRPr="00BA4145">
        <w:rPr>
          <w:sz w:val="20"/>
        </w:rPr>
        <w:t xml:space="preserve"> 2012 Available</w:t>
      </w:r>
    </w:p>
    <w:p w:rsidR="00DC6D1A" w:rsidRDefault="00DC6D1A" w:rsidP="0056511C">
      <w:pPr>
        <w:pStyle w:val="References"/>
        <w:ind w:hanging="360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[2</w:t>
      </w:r>
      <w:proofErr w:type="gramStart"/>
      <w:r w:rsidR="004758A9" w:rsidRPr="00BA4145">
        <w:rPr>
          <w:sz w:val="20"/>
          <w:shd w:val="clear" w:color="auto" w:fill="FFFFFF"/>
        </w:rPr>
        <w:t xml:space="preserve">] </w:t>
      </w:r>
      <w:r w:rsidR="0056511C" w:rsidRPr="00BA4145">
        <w:rPr>
          <w:sz w:val="20"/>
          <w:shd w:val="clear" w:color="auto" w:fill="FFFFFF"/>
        </w:rPr>
        <w:t xml:space="preserve"> </w:t>
      </w:r>
      <w:r w:rsidRPr="00BD7A61">
        <w:rPr>
          <w:sz w:val="20"/>
        </w:rPr>
        <w:t>"</w:t>
      </w:r>
      <w:proofErr w:type="spellStart"/>
      <w:proofErr w:type="gramEnd"/>
      <w:r w:rsidRPr="00BD7A61">
        <w:rPr>
          <w:sz w:val="20"/>
        </w:rPr>
        <w:t>Contiki</w:t>
      </w:r>
      <w:proofErr w:type="spellEnd"/>
      <w:r w:rsidR="004D4C9B">
        <w:rPr>
          <w:sz w:val="20"/>
        </w:rPr>
        <w:t xml:space="preserve"> Operating System</w:t>
      </w:r>
      <w:r w:rsidRPr="00BD7A61">
        <w:rPr>
          <w:sz w:val="20"/>
        </w:rPr>
        <w:t>". Retr</w:t>
      </w:r>
      <w:r>
        <w:rPr>
          <w:sz w:val="20"/>
        </w:rPr>
        <w:t>ieved September, 2012 Available</w:t>
      </w:r>
      <w:r w:rsidRPr="00BA4145">
        <w:rPr>
          <w:sz w:val="20"/>
          <w:shd w:val="clear" w:color="auto" w:fill="FFFFFF"/>
        </w:rPr>
        <w:t xml:space="preserve"> </w:t>
      </w:r>
    </w:p>
    <w:p w:rsidR="00DD4311" w:rsidRPr="00BA4145" w:rsidRDefault="00DD4311" w:rsidP="0056511C">
      <w:pPr>
        <w:pStyle w:val="References"/>
        <w:ind w:hanging="360"/>
        <w:rPr>
          <w:sz w:val="20"/>
          <w:shd w:val="clear" w:color="auto" w:fill="FFFFFF"/>
        </w:rPr>
      </w:pPr>
      <w:r w:rsidRPr="00BA4145">
        <w:rPr>
          <w:sz w:val="20"/>
          <w:shd w:val="clear" w:color="auto" w:fill="FFFFFF"/>
        </w:rPr>
        <w:t>[</w:t>
      </w:r>
      <w:r w:rsidR="00DC6D1A">
        <w:rPr>
          <w:sz w:val="20"/>
          <w:shd w:val="clear" w:color="auto" w:fill="FFFFFF"/>
        </w:rPr>
        <w:t>3</w:t>
      </w:r>
      <w:r w:rsidRPr="00BA4145">
        <w:rPr>
          <w:sz w:val="20"/>
          <w:shd w:val="clear" w:color="auto" w:fill="FFFFFF"/>
        </w:rPr>
        <w:t>]</w:t>
      </w:r>
      <w:r w:rsidRPr="00BA4145">
        <w:rPr>
          <w:sz w:val="20"/>
          <w:shd w:val="clear" w:color="auto" w:fill="FFFFFF"/>
        </w:rPr>
        <w:tab/>
        <w:t>C.</w:t>
      </w:r>
      <w:r w:rsidR="00BC0CD4" w:rsidRPr="00BA4145">
        <w:rPr>
          <w:sz w:val="20"/>
          <w:shd w:val="clear" w:color="auto" w:fill="FFFFFF"/>
        </w:rPr>
        <w:t xml:space="preserve"> </w:t>
      </w:r>
      <w:r w:rsidRPr="00BA4145">
        <w:rPr>
          <w:sz w:val="20"/>
          <w:shd w:val="clear" w:color="auto" w:fill="FFFFFF"/>
        </w:rPr>
        <w:t>Perkins, E. Belding-Royer, and S. Das. Ad hoc On-Demand Distance Vector (AODV) Routing. Experimental PFC 3561, Jul. 2003</w:t>
      </w:r>
    </w:p>
    <w:p w:rsidR="001F064D" w:rsidRPr="00BA4145" w:rsidRDefault="00DC6D1A" w:rsidP="0056511C">
      <w:pPr>
        <w:pStyle w:val="References"/>
        <w:ind w:hanging="360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[4</w:t>
      </w:r>
      <w:r w:rsidR="001F064D" w:rsidRPr="00BA4145">
        <w:rPr>
          <w:sz w:val="20"/>
          <w:shd w:val="clear" w:color="auto" w:fill="FFFFFF"/>
        </w:rPr>
        <w:t>]</w:t>
      </w:r>
      <w:r w:rsidR="001F064D" w:rsidRPr="00BA4145">
        <w:rPr>
          <w:sz w:val="20"/>
          <w:shd w:val="clear" w:color="auto" w:fill="FFFFFF"/>
        </w:rPr>
        <w:tab/>
        <w:t xml:space="preserve">I.F </w:t>
      </w:r>
      <w:proofErr w:type="spellStart"/>
      <w:r w:rsidR="001F064D" w:rsidRPr="00BA4145">
        <w:rPr>
          <w:sz w:val="20"/>
          <w:shd w:val="clear" w:color="auto" w:fill="FFFFFF"/>
        </w:rPr>
        <w:t>Akyildiz</w:t>
      </w:r>
      <w:proofErr w:type="spellEnd"/>
      <w:r w:rsidR="001F064D" w:rsidRPr="00BA4145">
        <w:rPr>
          <w:sz w:val="20"/>
          <w:shd w:val="clear" w:color="auto" w:fill="FFFFFF"/>
        </w:rPr>
        <w:t xml:space="preserve">, </w:t>
      </w:r>
      <w:proofErr w:type="spellStart"/>
      <w:r w:rsidR="001F064D" w:rsidRPr="00BA4145">
        <w:rPr>
          <w:sz w:val="20"/>
          <w:shd w:val="clear" w:color="auto" w:fill="FFFFFF"/>
        </w:rPr>
        <w:t>Weilian</w:t>
      </w:r>
      <w:proofErr w:type="spellEnd"/>
      <w:r w:rsidR="001F064D" w:rsidRPr="00BA4145">
        <w:rPr>
          <w:sz w:val="20"/>
          <w:shd w:val="clear" w:color="auto" w:fill="FFFFFF"/>
        </w:rPr>
        <w:t xml:space="preserve"> Su, Y. </w:t>
      </w:r>
      <w:proofErr w:type="spellStart"/>
      <w:r w:rsidR="001F064D" w:rsidRPr="00BA4145">
        <w:rPr>
          <w:sz w:val="20"/>
          <w:shd w:val="clear" w:color="auto" w:fill="FFFFFF"/>
        </w:rPr>
        <w:t>Sankarasubramaniam</w:t>
      </w:r>
      <w:proofErr w:type="spellEnd"/>
      <w:r w:rsidR="001F064D" w:rsidRPr="00BA4145">
        <w:rPr>
          <w:sz w:val="20"/>
          <w:shd w:val="clear" w:color="auto" w:fill="FFFFFF"/>
        </w:rPr>
        <w:t xml:space="preserve">, and E, </w:t>
      </w:r>
      <w:proofErr w:type="spellStart"/>
      <w:r w:rsidR="001F064D" w:rsidRPr="00BA4145">
        <w:rPr>
          <w:sz w:val="20"/>
          <w:shd w:val="clear" w:color="auto" w:fill="FFFFFF"/>
        </w:rPr>
        <w:t>Cayirci</w:t>
      </w:r>
      <w:proofErr w:type="spellEnd"/>
      <w:r w:rsidR="001F064D" w:rsidRPr="00BA4145">
        <w:rPr>
          <w:sz w:val="20"/>
          <w:shd w:val="clear" w:color="auto" w:fill="FFFFFF"/>
        </w:rPr>
        <w:t xml:space="preserve">, A </w:t>
      </w:r>
      <w:proofErr w:type="spellStart"/>
      <w:r w:rsidR="001F064D" w:rsidRPr="00BA4145">
        <w:rPr>
          <w:sz w:val="20"/>
          <w:shd w:val="clear" w:color="auto" w:fill="FFFFFF"/>
        </w:rPr>
        <w:t>servey</w:t>
      </w:r>
      <w:proofErr w:type="spellEnd"/>
      <w:r w:rsidR="001F064D" w:rsidRPr="00BA4145">
        <w:rPr>
          <w:sz w:val="20"/>
          <w:shd w:val="clear" w:color="auto" w:fill="FFFFFF"/>
        </w:rPr>
        <w:t xml:space="preserve"> on sensor networks. </w:t>
      </w:r>
      <w:r w:rsidR="001F064D" w:rsidRPr="00BA4145">
        <w:rPr>
          <w:i/>
          <w:sz w:val="20"/>
          <w:shd w:val="clear" w:color="auto" w:fill="FFFFFF"/>
        </w:rPr>
        <w:t xml:space="preserve">Communications </w:t>
      </w:r>
      <w:proofErr w:type="spellStart"/>
      <w:r w:rsidR="001F064D" w:rsidRPr="00BA4145">
        <w:rPr>
          <w:i/>
          <w:sz w:val="20"/>
          <w:shd w:val="clear" w:color="auto" w:fill="FFFFFF"/>
        </w:rPr>
        <w:t>Magazinc</w:t>
      </w:r>
      <w:proofErr w:type="spellEnd"/>
      <w:r w:rsidR="001F064D" w:rsidRPr="00BA4145">
        <w:rPr>
          <w:i/>
          <w:sz w:val="20"/>
          <w:shd w:val="clear" w:color="auto" w:fill="FFFFFF"/>
        </w:rPr>
        <w:t>, IEEE</w:t>
      </w:r>
      <w:r w:rsidR="001F064D" w:rsidRPr="00BA4145">
        <w:rPr>
          <w:sz w:val="20"/>
          <w:shd w:val="clear" w:color="auto" w:fill="FFFFFF"/>
        </w:rPr>
        <w:t xml:space="preserve">, 40(8):102-114, </w:t>
      </w:r>
      <w:proofErr w:type="spellStart"/>
      <w:proofErr w:type="gramStart"/>
      <w:r w:rsidR="001F064D" w:rsidRPr="00BA4145">
        <w:rPr>
          <w:sz w:val="20"/>
          <w:shd w:val="clear" w:color="auto" w:fill="FFFFFF"/>
        </w:rPr>
        <w:t>aug</w:t>
      </w:r>
      <w:proofErr w:type="spellEnd"/>
      <w:proofErr w:type="gramEnd"/>
      <w:r w:rsidR="001F064D" w:rsidRPr="00BA4145">
        <w:rPr>
          <w:sz w:val="20"/>
          <w:shd w:val="clear" w:color="auto" w:fill="FFFFFF"/>
        </w:rPr>
        <w:t xml:space="preserve"> 2002.</w:t>
      </w:r>
    </w:p>
    <w:p w:rsidR="00223EFB" w:rsidRPr="00BA4145" w:rsidRDefault="00DC6D1A" w:rsidP="0056511C">
      <w:pPr>
        <w:pStyle w:val="References"/>
        <w:ind w:hanging="360"/>
        <w:rPr>
          <w:sz w:val="20"/>
        </w:rPr>
      </w:pPr>
      <w:r>
        <w:rPr>
          <w:sz w:val="20"/>
          <w:shd w:val="clear" w:color="auto" w:fill="FFFFFF"/>
        </w:rPr>
        <w:t>[5</w:t>
      </w:r>
      <w:r w:rsidR="00223EFB" w:rsidRPr="00BA4145">
        <w:rPr>
          <w:sz w:val="20"/>
          <w:shd w:val="clear" w:color="auto" w:fill="FFFFFF"/>
        </w:rPr>
        <w:t>]</w:t>
      </w:r>
      <w:r w:rsidR="00A23A8F" w:rsidRPr="00BA4145">
        <w:rPr>
          <w:sz w:val="20"/>
          <w:shd w:val="clear" w:color="auto" w:fill="FFFFFF"/>
        </w:rPr>
        <w:tab/>
      </w:r>
      <w:r w:rsidR="00A23A8F" w:rsidRPr="00BA4145">
        <w:rPr>
          <w:sz w:val="20"/>
        </w:rPr>
        <w:t xml:space="preserve">Martinez, </w:t>
      </w:r>
      <w:proofErr w:type="gramStart"/>
      <w:r w:rsidR="00A23A8F" w:rsidRPr="00BA4145">
        <w:rPr>
          <w:sz w:val="20"/>
        </w:rPr>
        <w:t>A ,Implementation</w:t>
      </w:r>
      <w:proofErr w:type="gramEnd"/>
      <w:r w:rsidR="00A23A8F" w:rsidRPr="00BA4145">
        <w:rPr>
          <w:sz w:val="20"/>
        </w:rPr>
        <w:t xml:space="preserve"> and Testing of </w:t>
      </w:r>
      <w:proofErr w:type="spellStart"/>
      <w:r w:rsidR="00A23A8F" w:rsidRPr="00BA4145">
        <w:rPr>
          <w:sz w:val="20"/>
        </w:rPr>
        <w:t>LOADng</w:t>
      </w:r>
      <w:proofErr w:type="spellEnd"/>
      <w:r w:rsidR="00A23A8F" w:rsidRPr="00BA4145">
        <w:rPr>
          <w:sz w:val="20"/>
        </w:rPr>
        <w:t xml:space="preserve">: a Routing Protocol for WSN. </w:t>
      </w:r>
      <w:proofErr w:type="spellStart"/>
      <w:proofErr w:type="gramStart"/>
      <w:r w:rsidR="00A23A8F" w:rsidRPr="00BA4145">
        <w:rPr>
          <w:sz w:val="20"/>
        </w:rPr>
        <w:t>Ret</w:t>
      </w:r>
      <w:r w:rsidR="00BC0CD4" w:rsidRPr="00BA4145">
        <w:rPr>
          <w:sz w:val="20"/>
        </w:rPr>
        <w:t>rievedFebruary</w:t>
      </w:r>
      <w:proofErr w:type="spellEnd"/>
      <w:r w:rsidR="00BC0CD4" w:rsidRPr="00BA4145">
        <w:rPr>
          <w:sz w:val="20"/>
        </w:rPr>
        <w:t xml:space="preserve"> ,</w:t>
      </w:r>
      <w:proofErr w:type="gramEnd"/>
      <w:r w:rsidR="00BC0CD4" w:rsidRPr="00BA4145">
        <w:rPr>
          <w:sz w:val="20"/>
        </w:rPr>
        <w:t xml:space="preserve"> 2013 Available.</w:t>
      </w:r>
    </w:p>
    <w:p w:rsidR="002922DD" w:rsidRDefault="00DC6D1A" w:rsidP="00BE01DA">
      <w:pPr>
        <w:pStyle w:val="References"/>
        <w:ind w:hanging="360"/>
        <w:rPr>
          <w:sz w:val="20"/>
        </w:rPr>
      </w:pPr>
      <w:r>
        <w:rPr>
          <w:sz w:val="20"/>
        </w:rPr>
        <w:t>[6</w:t>
      </w:r>
      <w:r w:rsidR="002922DD" w:rsidRPr="00BA4145">
        <w:rPr>
          <w:sz w:val="20"/>
        </w:rPr>
        <w:t>]</w:t>
      </w:r>
      <w:r w:rsidR="002922DD" w:rsidRPr="00BA4145">
        <w:rPr>
          <w:sz w:val="20"/>
        </w:rPr>
        <w:tab/>
      </w:r>
      <w:r w:rsidR="00BE01DA" w:rsidRPr="00BA4145">
        <w:rPr>
          <w:sz w:val="20"/>
        </w:rPr>
        <w:t xml:space="preserve">T. Clausen, A. C. de </w:t>
      </w:r>
      <w:proofErr w:type="spellStart"/>
      <w:r w:rsidR="00BE01DA" w:rsidRPr="00BA4145">
        <w:rPr>
          <w:sz w:val="20"/>
        </w:rPr>
        <w:t>Verdiere</w:t>
      </w:r>
      <w:proofErr w:type="spellEnd"/>
      <w:r w:rsidR="00BE01DA" w:rsidRPr="00BA4145">
        <w:rPr>
          <w:sz w:val="20"/>
        </w:rPr>
        <w:t xml:space="preserve">, J. Yi, A. </w:t>
      </w:r>
      <w:proofErr w:type="spellStart"/>
      <w:r w:rsidR="00BE01DA" w:rsidRPr="00BA4145">
        <w:rPr>
          <w:sz w:val="20"/>
        </w:rPr>
        <w:t>Niktash</w:t>
      </w:r>
      <w:proofErr w:type="spellEnd"/>
      <w:r w:rsidR="00BE01DA" w:rsidRPr="00BA4145">
        <w:rPr>
          <w:sz w:val="20"/>
        </w:rPr>
        <w:t xml:space="preserve">, Y. Igarashi, H. Satoh, and U. </w:t>
      </w:r>
      <w:proofErr w:type="spellStart"/>
      <w:r w:rsidR="00BE01DA" w:rsidRPr="00BA4145">
        <w:rPr>
          <w:sz w:val="20"/>
        </w:rPr>
        <w:t>Herberg</w:t>
      </w:r>
      <w:proofErr w:type="spellEnd"/>
      <w:r w:rsidR="00BE01DA" w:rsidRPr="00BA4145">
        <w:rPr>
          <w:sz w:val="20"/>
        </w:rPr>
        <w:t xml:space="preserve">, “The </w:t>
      </w:r>
      <w:proofErr w:type="spellStart"/>
      <w:r w:rsidR="00BE01DA" w:rsidRPr="00BA4145">
        <w:rPr>
          <w:sz w:val="20"/>
        </w:rPr>
        <w:t>lln</w:t>
      </w:r>
      <w:proofErr w:type="spellEnd"/>
      <w:r w:rsidR="00BE01DA" w:rsidRPr="00BA4145">
        <w:rPr>
          <w:sz w:val="20"/>
        </w:rPr>
        <w:t xml:space="preserve"> on-demand ad hoc distance-vector routing protocol - next generation,” The Internet Engineering Task Force, April 2012, Internet Draft, work in progress, </w:t>
      </w:r>
      <w:proofErr w:type="spellStart"/>
      <w:r w:rsidR="00BE01DA" w:rsidRPr="00BA4145">
        <w:rPr>
          <w:sz w:val="20"/>
        </w:rPr>
        <w:t>draftclausen-lln-loadng</w:t>
      </w:r>
      <w:proofErr w:type="spellEnd"/>
      <w:r w:rsidR="00BE01DA" w:rsidRPr="00BA4145">
        <w:rPr>
          <w:sz w:val="20"/>
        </w:rPr>
        <w:t>.</w:t>
      </w:r>
    </w:p>
    <w:p w:rsidR="00886B28" w:rsidRPr="00BA4145" w:rsidRDefault="00886B28" w:rsidP="00BE01DA">
      <w:pPr>
        <w:pStyle w:val="References"/>
        <w:ind w:hanging="360"/>
        <w:rPr>
          <w:sz w:val="20"/>
        </w:rPr>
      </w:pPr>
      <w:r>
        <w:rPr>
          <w:sz w:val="20"/>
        </w:rPr>
        <w:t>[7]</w:t>
      </w:r>
      <w:r>
        <w:rPr>
          <w:sz w:val="20"/>
        </w:rPr>
        <w:tab/>
      </w:r>
      <w:r w:rsidRPr="00BA4145">
        <w:rPr>
          <w:sz w:val="20"/>
        </w:rPr>
        <w:t xml:space="preserve">T. Clausen, A. C. de </w:t>
      </w:r>
      <w:proofErr w:type="spellStart"/>
      <w:r w:rsidRPr="00BA4145">
        <w:rPr>
          <w:sz w:val="20"/>
        </w:rPr>
        <w:t>Verdiere</w:t>
      </w:r>
      <w:proofErr w:type="spellEnd"/>
      <w:r w:rsidRPr="00BA4145">
        <w:rPr>
          <w:sz w:val="20"/>
        </w:rPr>
        <w:t xml:space="preserve">, J. Yi, A. </w:t>
      </w:r>
      <w:proofErr w:type="spellStart"/>
      <w:r w:rsidRPr="00BA4145">
        <w:rPr>
          <w:sz w:val="20"/>
        </w:rPr>
        <w:t>Niktash</w:t>
      </w:r>
      <w:proofErr w:type="spellEnd"/>
      <w:r w:rsidRPr="00BA4145">
        <w:rPr>
          <w:sz w:val="20"/>
        </w:rPr>
        <w:t xml:space="preserve">, Y. Igarashi, H. Satoh, and U. </w:t>
      </w:r>
      <w:proofErr w:type="spellStart"/>
      <w:r w:rsidRPr="00BA4145">
        <w:rPr>
          <w:sz w:val="20"/>
        </w:rPr>
        <w:t>Herberg</w:t>
      </w:r>
      <w:proofErr w:type="spellEnd"/>
      <w:r w:rsidRPr="00BA4145">
        <w:rPr>
          <w:sz w:val="20"/>
        </w:rPr>
        <w:t>, “</w:t>
      </w:r>
      <w:r w:rsidRPr="00886B28">
        <w:rPr>
          <w:sz w:val="20"/>
        </w:rPr>
        <w:t xml:space="preserve">Efficient Data </w:t>
      </w:r>
      <w:r>
        <w:rPr>
          <w:sz w:val="20"/>
        </w:rPr>
        <w:t xml:space="preserve">Acquisition in Sensor Networks: Introducing (the) </w:t>
      </w:r>
      <w:proofErr w:type="spellStart"/>
      <w:r w:rsidRPr="00886B28">
        <w:rPr>
          <w:sz w:val="20"/>
        </w:rPr>
        <w:t>LOADng</w:t>
      </w:r>
      <w:proofErr w:type="spellEnd"/>
      <w:r w:rsidRPr="00886B28">
        <w:rPr>
          <w:sz w:val="20"/>
        </w:rPr>
        <w:t xml:space="preserve"> Collection Tree Protocol</w:t>
      </w:r>
      <w:r w:rsidRPr="00BA4145">
        <w:rPr>
          <w:sz w:val="20"/>
        </w:rPr>
        <w:t xml:space="preserve">” The Internet Engineering Task Force, April 2012, Internet Draft, work in progress, </w:t>
      </w:r>
      <w:proofErr w:type="spellStart"/>
      <w:r w:rsidRPr="00BA4145">
        <w:rPr>
          <w:sz w:val="20"/>
        </w:rPr>
        <w:t>draftclausen-lln-loadng</w:t>
      </w:r>
      <w:proofErr w:type="spellEnd"/>
    </w:p>
    <w:p w:rsidR="007F7A5C" w:rsidRPr="00BA4145" w:rsidRDefault="00886B28" w:rsidP="005E6ADE">
      <w:pPr>
        <w:pStyle w:val="References"/>
        <w:ind w:hanging="360"/>
        <w:rPr>
          <w:sz w:val="20"/>
        </w:rPr>
      </w:pPr>
      <w:r>
        <w:rPr>
          <w:sz w:val="20"/>
        </w:rPr>
        <w:t>[8</w:t>
      </w:r>
      <w:r w:rsidR="00031178" w:rsidRPr="00BA4145">
        <w:rPr>
          <w:sz w:val="20"/>
        </w:rPr>
        <w:t>]</w:t>
      </w:r>
      <w:r w:rsidR="00031178" w:rsidRPr="00BA4145">
        <w:rPr>
          <w:sz w:val="20"/>
        </w:rPr>
        <w:tab/>
      </w:r>
      <w:r w:rsidR="005E6ADE" w:rsidRPr="00BA4145">
        <w:rPr>
          <w:sz w:val="20"/>
        </w:rPr>
        <w:t xml:space="preserve">T. Clausen and Ulrich </w:t>
      </w:r>
      <w:proofErr w:type="spellStart"/>
      <w:r w:rsidR="005E6ADE" w:rsidRPr="00BA4145">
        <w:rPr>
          <w:sz w:val="20"/>
        </w:rPr>
        <w:t>Herberg</w:t>
      </w:r>
      <w:proofErr w:type="spellEnd"/>
      <w:r w:rsidR="005E6ADE" w:rsidRPr="00BA4145">
        <w:rPr>
          <w:sz w:val="20"/>
        </w:rPr>
        <w:t xml:space="preserve">. A Comparative Performance Study of the Routing Protocols LOAD and RPL with Bi-Directional Traffic in Low-power and </w:t>
      </w:r>
      <w:proofErr w:type="spellStart"/>
      <w:r w:rsidR="005E6ADE" w:rsidRPr="00BA4145">
        <w:rPr>
          <w:sz w:val="20"/>
        </w:rPr>
        <w:t>Lossy</w:t>
      </w:r>
      <w:proofErr w:type="spellEnd"/>
      <w:r w:rsidR="005E6ADE" w:rsidRPr="00BA4145">
        <w:rPr>
          <w:sz w:val="20"/>
        </w:rPr>
        <w:t xml:space="preserve"> Networks (LLN). INRIA, June 2011.</w:t>
      </w:r>
    </w:p>
    <w:p w:rsidR="00886B28" w:rsidRDefault="005E6ADE" w:rsidP="00886B28">
      <w:pPr>
        <w:pStyle w:val="References"/>
        <w:ind w:hanging="360"/>
        <w:rPr>
          <w:sz w:val="20"/>
        </w:rPr>
      </w:pPr>
      <w:r w:rsidRPr="00BA4145">
        <w:rPr>
          <w:sz w:val="20"/>
        </w:rPr>
        <w:t>[</w:t>
      </w:r>
      <w:r w:rsidR="00886B28">
        <w:rPr>
          <w:sz w:val="20"/>
        </w:rPr>
        <w:t>9</w:t>
      </w:r>
      <w:r w:rsidRPr="00BA4145">
        <w:rPr>
          <w:sz w:val="20"/>
        </w:rPr>
        <w:t>]</w:t>
      </w:r>
      <w:r w:rsidRPr="00BA4145">
        <w:rPr>
          <w:sz w:val="20"/>
        </w:rPr>
        <w:tab/>
        <w:t xml:space="preserve">T. Clausen and Ulrich </w:t>
      </w:r>
      <w:proofErr w:type="spellStart"/>
      <w:r w:rsidRPr="00BA4145">
        <w:rPr>
          <w:sz w:val="20"/>
        </w:rPr>
        <w:t>Herberg</w:t>
      </w:r>
      <w:proofErr w:type="spellEnd"/>
      <w:r w:rsidRPr="00BA4145">
        <w:rPr>
          <w:sz w:val="20"/>
        </w:rPr>
        <w:t>. Study of Multipoint-to-Point and Broadcast Traffic Performance in RPL. INRIA, April 2011.</w:t>
      </w:r>
    </w:p>
    <w:p w:rsidR="00886B28" w:rsidRPr="00BA4145" w:rsidRDefault="00886B28" w:rsidP="005E6ADE">
      <w:pPr>
        <w:pStyle w:val="References"/>
        <w:ind w:hanging="360"/>
        <w:rPr>
          <w:sz w:val="20"/>
        </w:rPr>
      </w:pPr>
      <w:r>
        <w:rPr>
          <w:sz w:val="20"/>
        </w:rPr>
        <w:t>[10]</w:t>
      </w:r>
      <w:r>
        <w:rPr>
          <w:sz w:val="20"/>
        </w:rPr>
        <w:tab/>
      </w:r>
      <w:r w:rsidRPr="004D4C9B">
        <w:rPr>
          <w:i/>
          <w:sz w:val="18"/>
        </w:rPr>
        <w:t>“The ESB Embedded Sensor Board,”</w:t>
      </w:r>
      <w:r w:rsidRPr="004D4C9B">
        <w:rPr>
          <w:sz w:val="18"/>
        </w:rPr>
        <w:t xml:space="preserve"> </w:t>
      </w:r>
      <w:r>
        <w:rPr>
          <w:sz w:val="20"/>
        </w:rPr>
        <w:t>http://www.sics.se/adam/contiki</w:t>
      </w:r>
    </w:p>
    <w:p w:rsidR="004758A9" w:rsidRPr="00367513" w:rsidRDefault="004758A9" w:rsidP="004758A9">
      <w:pPr>
        <w:pStyle w:val="ListParagraph"/>
        <w:shd w:val="clear" w:color="auto" w:fill="FFFFFF"/>
        <w:spacing w:before="100" w:beforeAutospacing="1" w:after="100" w:afterAutospacing="1" w:line="240" w:lineRule="auto"/>
        <w:ind w:left="480"/>
        <w:textAlignment w:val="baseline"/>
        <w:rPr>
          <w:rFonts w:ascii="Times" w:eastAsia="Times New Roman" w:hAnsi="Times" w:cs="Times New Roman"/>
          <w:sz w:val="20"/>
          <w:szCs w:val="20"/>
        </w:rPr>
      </w:pPr>
    </w:p>
    <w:p w:rsidR="004758A9" w:rsidRDefault="004758A9" w:rsidP="004758A9">
      <w:pPr>
        <w:pStyle w:val="Text"/>
        <w:ind w:left="562" w:firstLine="0"/>
      </w:pPr>
    </w:p>
    <w:p w:rsidR="00760FA8" w:rsidRDefault="00760FA8"/>
    <w:sectPr w:rsidR="00760FA8" w:rsidSect="00DD259F">
      <w:type w:val="continuous"/>
      <w:pgSz w:w="12240" w:h="15840"/>
      <w:pgMar w:top="1008" w:right="936" w:bottom="1008" w:left="936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47" w:rsidRDefault="00EE7C47">
      <w:pPr>
        <w:spacing w:after="0" w:line="240" w:lineRule="auto"/>
      </w:pPr>
      <w:r>
        <w:separator/>
      </w:r>
    </w:p>
  </w:endnote>
  <w:endnote w:type="continuationSeparator" w:id="0">
    <w:p w:rsidR="00EE7C47" w:rsidRDefault="00EE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898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4754" w:rsidRDefault="00F247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1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24754" w:rsidRDefault="00F24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47" w:rsidRDefault="00EE7C47">
      <w:pPr>
        <w:spacing w:after="0" w:line="240" w:lineRule="auto"/>
      </w:pPr>
      <w:r>
        <w:separator/>
      </w:r>
    </w:p>
  </w:footnote>
  <w:footnote w:type="continuationSeparator" w:id="0">
    <w:p w:rsidR="00EE7C47" w:rsidRDefault="00EE7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77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49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21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493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65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372" w:hanging="720"/>
      </w:pPr>
    </w:lvl>
  </w:abstractNum>
  <w:abstractNum w:abstractNumId="1">
    <w:nsid w:val="1A49275C"/>
    <w:multiLevelType w:val="hybridMultilevel"/>
    <w:tmpl w:val="BF7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14EFE"/>
    <w:multiLevelType w:val="hybridMultilevel"/>
    <w:tmpl w:val="C0A05000"/>
    <w:lvl w:ilvl="0" w:tplc="F294A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601D4"/>
    <w:multiLevelType w:val="hybridMultilevel"/>
    <w:tmpl w:val="C2B8B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3D05F4"/>
    <w:multiLevelType w:val="hybridMultilevel"/>
    <w:tmpl w:val="023A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226C2"/>
    <w:multiLevelType w:val="hybridMultilevel"/>
    <w:tmpl w:val="C65E8BF0"/>
    <w:lvl w:ilvl="0" w:tplc="F294A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C0492"/>
    <w:multiLevelType w:val="hybridMultilevel"/>
    <w:tmpl w:val="FB8A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59077D"/>
    <w:multiLevelType w:val="multilevel"/>
    <w:tmpl w:val="602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51A446D8"/>
    <w:multiLevelType w:val="hybridMultilevel"/>
    <w:tmpl w:val="20FCA6EC"/>
    <w:lvl w:ilvl="0" w:tplc="1E040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4D4CD0"/>
    <w:multiLevelType w:val="hybridMultilevel"/>
    <w:tmpl w:val="BF2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E2FA6"/>
    <w:multiLevelType w:val="hybridMultilevel"/>
    <w:tmpl w:val="803A90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A9"/>
    <w:rsid w:val="00010D73"/>
    <w:rsid w:val="00031178"/>
    <w:rsid w:val="00040C1E"/>
    <w:rsid w:val="00045CEA"/>
    <w:rsid w:val="00087D32"/>
    <w:rsid w:val="000924ED"/>
    <w:rsid w:val="000971AF"/>
    <w:rsid w:val="000E367D"/>
    <w:rsid w:val="000F4D32"/>
    <w:rsid w:val="00104E9D"/>
    <w:rsid w:val="00127298"/>
    <w:rsid w:val="001319D2"/>
    <w:rsid w:val="00167824"/>
    <w:rsid w:val="00170D7A"/>
    <w:rsid w:val="001917FB"/>
    <w:rsid w:val="001B75C6"/>
    <w:rsid w:val="001F064D"/>
    <w:rsid w:val="00223EFB"/>
    <w:rsid w:val="00280BAF"/>
    <w:rsid w:val="00282293"/>
    <w:rsid w:val="002922DD"/>
    <w:rsid w:val="00297E7F"/>
    <w:rsid w:val="002A0FA9"/>
    <w:rsid w:val="002C3B71"/>
    <w:rsid w:val="002D299F"/>
    <w:rsid w:val="002F483B"/>
    <w:rsid w:val="00302099"/>
    <w:rsid w:val="00320281"/>
    <w:rsid w:val="00320809"/>
    <w:rsid w:val="00350B76"/>
    <w:rsid w:val="00355237"/>
    <w:rsid w:val="003603C4"/>
    <w:rsid w:val="003970F0"/>
    <w:rsid w:val="004758A9"/>
    <w:rsid w:val="0048788A"/>
    <w:rsid w:val="00491642"/>
    <w:rsid w:val="004950B5"/>
    <w:rsid w:val="004D4C9B"/>
    <w:rsid w:val="004E6960"/>
    <w:rsid w:val="0050682C"/>
    <w:rsid w:val="0056217E"/>
    <w:rsid w:val="0056511C"/>
    <w:rsid w:val="005912FC"/>
    <w:rsid w:val="005D7C0D"/>
    <w:rsid w:val="005E3A4A"/>
    <w:rsid w:val="005E6ADE"/>
    <w:rsid w:val="006038FF"/>
    <w:rsid w:val="00603F60"/>
    <w:rsid w:val="006067AF"/>
    <w:rsid w:val="006207FA"/>
    <w:rsid w:val="006746B8"/>
    <w:rsid w:val="006944DB"/>
    <w:rsid w:val="006C56FF"/>
    <w:rsid w:val="006F0F33"/>
    <w:rsid w:val="006F37CB"/>
    <w:rsid w:val="006F72C9"/>
    <w:rsid w:val="006F7CFD"/>
    <w:rsid w:val="00722C25"/>
    <w:rsid w:val="007505E5"/>
    <w:rsid w:val="0076095E"/>
    <w:rsid w:val="00760FA8"/>
    <w:rsid w:val="00761A80"/>
    <w:rsid w:val="0077120E"/>
    <w:rsid w:val="00787365"/>
    <w:rsid w:val="007A6DF6"/>
    <w:rsid w:val="007C70B1"/>
    <w:rsid w:val="007F7238"/>
    <w:rsid w:val="007F7A5C"/>
    <w:rsid w:val="00834DBA"/>
    <w:rsid w:val="00843589"/>
    <w:rsid w:val="008665F9"/>
    <w:rsid w:val="00886B28"/>
    <w:rsid w:val="008D51E5"/>
    <w:rsid w:val="009058B9"/>
    <w:rsid w:val="0097782D"/>
    <w:rsid w:val="00994B8B"/>
    <w:rsid w:val="009A4DEF"/>
    <w:rsid w:val="009C32E6"/>
    <w:rsid w:val="009F55FD"/>
    <w:rsid w:val="00A23A8F"/>
    <w:rsid w:val="00A373B6"/>
    <w:rsid w:val="00A5788C"/>
    <w:rsid w:val="00A953A2"/>
    <w:rsid w:val="00AA753C"/>
    <w:rsid w:val="00AC3617"/>
    <w:rsid w:val="00AD5FFB"/>
    <w:rsid w:val="00AF174D"/>
    <w:rsid w:val="00B017E7"/>
    <w:rsid w:val="00B05A0E"/>
    <w:rsid w:val="00B06FEE"/>
    <w:rsid w:val="00B12C8E"/>
    <w:rsid w:val="00B2053F"/>
    <w:rsid w:val="00B23772"/>
    <w:rsid w:val="00B561B1"/>
    <w:rsid w:val="00B619BA"/>
    <w:rsid w:val="00B654D3"/>
    <w:rsid w:val="00B71808"/>
    <w:rsid w:val="00BA4145"/>
    <w:rsid w:val="00BC0CD4"/>
    <w:rsid w:val="00BD7A61"/>
    <w:rsid w:val="00BE01DA"/>
    <w:rsid w:val="00BE1AEE"/>
    <w:rsid w:val="00BE393B"/>
    <w:rsid w:val="00BF0259"/>
    <w:rsid w:val="00BF70C0"/>
    <w:rsid w:val="00C139D6"/>
    <w:rsid w:val="00C2004F"/>
    <w:rsid w:val="00C372B7"/>
    <w:rsid w:val="00C569B6"/>
    <w:rsid w:val="00CE0370"/>
    <w:rsid w:val="00CF694D"/>
    <w:rsid w:val="00D6489B"/>
    <w:rsid w:val="00D656C7"/>
    <w:rsid w:val="00D81E82"/>
    <w:rsid w:val="00D83C81"/>
    <w:rsid w:val="00DA3077"/>
    <w:rsid w:val="00DB1918"/>
    <w:rsid w:val="00DC04A8"/>
    <w:rsid w:val="00DC22C8"/>
    <w:rsid w:val="00DC6D1A"/>
    <w:rsid w:val="00DD259F"/>
    <w:rsid w:val="00DD4311"/>
    <w:rsid w:val="00DE2E59"/>
    <w:rsid w:val="00E558DB"/>
    <w:rsid w:val="00E91525"/>
    <w:rsid w:val="00EA164D"/>
    <w:rsid w:val="00EA269F"/>
    <w:rsid w:val="00ED5D9B"/>
    <w:rsid w:val="00EE7C47"/>
    <w:rsid w:val="00EF17B5"/>
    <w:rsid w:val="00F24754"/>
    <w:rsid w:val="00F605E5"/>
    <w:rsid w:val="00F806E1"/>
    <w:rsid w:val="00F83C69"/>
    <w:rsid w:val="00F967C6"/>
    <w:rsid w:val="00F97E9F"/>
    <w:rsid w:val="00FA3B25"/>
    <w:rsid w:val="00FB38B2"/>
    <w:rsid w:val="00FC7CBE"/>
    <w:rsid w:val="00FE55BD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6BC2-C725-4689-8820-79DFC77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8A9"/>
  </w:style>
  <w:style w:type="paragraph" w:styleId="Heading1">
    <w:name w:val="heading 1"/>
    <w:basedOn w:val="Normal"/>
    <w:next w:val="Normal"/>
    <w:link w:val="Heading1Char"/>
    <w:uiPriority w:val="9"/>
    <w:qFormat/>
    <w:rsid w:val="004758A9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58A9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58A9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758A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758A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4758A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4758A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4758A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4758A9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A9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758A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758A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758A9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758A9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758A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758A9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758A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758A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qFormat/>
    <w:rsid w:val="004758A9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4758A9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customStyle="1" w:styleId="Authors">
    <w:name w:val="Authors"/>
    <w:basedOn w:val="Normal"/>
    <w:next w:val="Normal"/>
    <w:rsid w:val="004758A9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Abstract">
    <w:name w:val="Abstract"/>
    <w:basedOn w:val="Normal"/>
    <w:next w:val="Normal"/>
    <w:rsid w:val="004758A9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IndexTerms">
    <w:name w:val="IndexTerms"/>
    <w:basedOn w:val="Normal"/>
    <w:next w:val="Normal"/>
    <w:rsid w:val="004758A9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Text">
    <w:name w:val="Text"/>
    <w:basedOn w:val="Normal"/>
    <w:rsid w:val="004758A9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itle">
    <w:name w:val="Table Title"/>
    <w:basedOn w:val="Normal"/>
    <w:rsid w:val="004758A9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eastAsia="en-US"/>
    </w:rPr>
  </w:style>
  <w:style w:type="table" w:styleId="TableGrid">
    <w:name w:val="Table Grid"/>
    <w:basedOn w:val="TableNormal"/>
    <w:rsid w:val="004758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A9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8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758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4758A9"/>
  </w:style>
  <w:style w:type="paragraph" w:styleId="ListParagraph">
    <w:name w:val="List Paragraph"/>
    <w:basedOn w:val="Normal"/>
    <w:uiPriority w:val="34"/>
    <w:qFormat/>
    <w:rsid w:val="0047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8A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5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ferenceHead">
    <w:name w:val="Reference Head"/>
    <w:basedOn w:val="Heading1"/>
    <w:link w:val="ReferenceHeadChar"/>
    <w:rsid w:val="004758A9"/>
    <w:pPr>
      <w:numPr>
        <w:numId w:val="0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ferenceHeadChar">
    <w:name w:val="Reference Head Char"/>
    <w:basedOn w:val="Heading1Char"/>
    <w:link w:val="ReferenceHead"/>
    <w:rsid w:val="004758A9"/>
    <w:rPr>
      <w:rFonts w:asciiTheme="majorHAnsi" w:eastAsiaTheme="majorEastAsia" w:hAnsiTheme="majorHAnsi" w:cstheme="majorBidi"/>
      <w:smallCaps/>
      <w:color w:val="2E74B5" w:themeColor="accent1" w:themeShade="BF"/>
      <w:kern w:val="28"/>
      <w:sz w:val="32"/>
      <w:szCs w:val="32"/>
      <w:lang w:eastAsia="en-US"/>
    </w:rPr>
  </w:style>
  <w:style w:type="paragraph" w:customStyle="1" w:styleId="References">
    <w:name w:val="References"/>
    <w:basedOn w:val="Normal"/>
    <w:rsid w:val="004758A9"/>
    <w:pPr>
      <w:tabs>
        <w:tab w:val="num" w:pos="360"/>
      </w:tabs>
      <w:spacing w:after="0" w:line="240" w:lineRule="auto"/>
      <w:ind w:left="360"/>
      <w:jc w:val="both"/>
    </w:pPr>
    <w:rPr>
      <w:rFonts w:ascii="Times New Roman" w:eastAsia="SimSun" w:hAnsi="Times New Roman" w:cs="Times New Roman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58A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58A9"/>
    <w:pPr>
      <w:tabs>
        <w:tab w:val="left" w:pos="720"/>
        <w:tab w:val="right" w:leader="dot" w:pos="10070"/>
      </w:tabs>
      <w:spacing w:after="100" w:line="276" w:lineRule="auto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58A9"/>
    <w:pPr>
      <w:spacing w:after="100" w:line="276" w:lineRule="auto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758A9"/>
    <w:pPr>
      <w:spacing w:after="100" w:line="276" w:lineRule="auto"/>
      <w:ind w:left="440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A9"/>
  </w:style>
  <w:style w:type="paragraph" w:styleId="Footer">
    <w:name w:val="footer"/>
    <w:basedOn w:val="Normal"/>
    <w:link w:val="FooterChar"/>
    <w:uiPriority w:val="99"/>
    <w:unhideWhenUsed/>
    <w:rsid w:val="00475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A9"/>
  </w:style>
  <w:style w:type="paragraph" w:styleId="NoSpacing">
    <w:name w:val="No Spacing"/>
    <w:link w:val="NoSpacingChar"/>
    <w:uiPriority w:val="1"/>
    <w:qFormat/>
    <w:rsid w:val="004758A9"/>
    <w:pPr>
      <w:spacing w:after="0" w:line="240" w:lineRule="auto"/>
      <w:ind w:left="648" w:hanging="648"/>
    </w:pPr>
    <w:rPr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758A9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yperlink" Target="mailto:haimobai@usc.ed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zhikunli@usc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mailto:jiahaol@usc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Average Time of Discover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501377626304"/>
          <c:y val="0.24630269523151346"/>
          <c:w val="0.80350674449275949"/>
          <c:h val="0.4898181956695634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Avg. discover time (s)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0.36</c:v>
                </c:pt>
                <c:pt idx="1">
                  <c:v>4.37</c:v>
                </c:pt>
                <c:pt idx="2">
                  <c:v>5.68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05567872"/>
        <c:axId val="-1695153920"/>
      </c:lineChart>
      <c:catAx>
        <c:axId val="-180556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95153920"/>
        <c:crosses val="autoZero"/>
        <c:auto val="1"/>
        <c:lblAlgn val="ctr"/>
        <c:lblOffset val="100"/>
        <c:noMultiLvlLbl val="0"/>
      </c:catAx>
      <c:valAx>
        <c:axId val="-16951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556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10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小白Adrian</dc:creator>
  <cp:keywords/>
  <dc:description/>
  <cp:lastModifiedBy>小白Adrian</cp:lastModifiedBy>
  <cp:revision>21</cp:revision>
  <dcterms:created xsi:type="dcterms:W3CDTF">2014-12-06T22:13:00Z</dcterms:created>
  <dcterms:modified xsi:type="dcterms:W3CDTF">2014-12-11T03:29:00Z</dcterms:modified>
</cp:coreProperties>
</file>