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D9F" w:rsidRPr="001C1D9F" w:rsidRDefault="001C1D9F">
      <w:r w:rsidRPr="001C1D9F">
        <w:t>Model (valid for all the figures):</w:t>
      </w:r>
    </w:p>
    <w:p w:rsidR="001C1D9F" w:rsidRPr="007955D9" w:rsidRDefault="001C1D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x-xc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y-yc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)/(2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+b</m:t>
          </m:r>
        </m:oMath>
      </m:oMathPara>
    </w:p>
    <w:p w:rsidR="007955D9" w:rsidRDefault="007955D9">
      <w:pPr>
        <w:rPr>
          <w:rFonts w:eastAsiaTheme="minorEastAsia"/>
        </w:rPr>
      </w:pPr>
      <w:r>
        <w:rPr>
          <w:rFonts w:eastAsiaTheme="minorEastAsia"/>
        </w:rPr>
        <w:t>Derivative</w:t>
      </w:r>
    </w:p>
    <w:p w:rsidR="007955D9" w:rsidRPr="001C1D9F" w:rsidRDefault="006A10D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dm(x,y)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 xml:space="preserve"> 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x-xc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y-yc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)/(2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1C1D9F" w:rsidRPr="007955D9" w:rsidRDefault="00F26FEB">
      <w:pPr>
        <w:rPr>
          <w:b/>
        </w:rPr>
      </w:pPr>
      <w:r w:rsidRPr="007955D9">
        <w:rPr>
          <w:b/>
        </w:rPr>
        <w:t>Gauss-noise likelihood</w:t>
      </w:r>
    </w:p>
    <w:p w:rsidR="00F26FEB" w:rsidRPr="007252B1" w:rsidRDefault="006A10D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l=log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7252B1" w:rsidRDefault="007252B1">
      <w:pPr>
        <w:rPr>
          <w:rFonts w:eastAsiaTheme="minorEastAsia"/>
        </w:rPr>
      </w:pPr>
      <w:r>
        <w:rPr>
          <w:rFonts w:eastAsiaTheme="minorEastAsia"/>
        </w:rPr>
        <w:t xml:space="preserve">Derivative for </w:t>
      </w:r>
      <w:proofErr w:type="gramStart"/>
      <w:r>
        <w:rPr>
          <w:rFonts w:eastAsiaTheme="minorEastAsia"/>
        </w:rPr>
        <w:t>xc</w:t>
      </w:r>
      <w:proofErr w:type="gramEnd"/>
    </w:p>
    <w:p w:rsidR="007252B1" w:rsidRPr="007252B1" w:rsidRDefault="006A10D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</m:e>
          </m:nary>
        </m:oMath>
      </m:oMathPara>
    </w:p>
    <w:p w:rsidR="007252B1" w:rsidRPr="007955D9" w:rsidRDefault="006A10D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</m:oMath>
      </m:oMathPara>
    </w:p>
    <w:p w:rsidR="007955D9" w:rsidRPr="007955D9" w:rsidRDefault="007955D9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</w:p>
    <w:p w:rsidR="007955D9" w:rsidRPr="007955D9" w:rsidRDefault="007955D9">
      <w:pPr>
        <w:rPr>
          <w:rFonts w:eastAsiaTheme="minorEastAsia"/>
        </w:rPr>
      </w:pPr>
      <w:bookmarkStart w:id="0" w:name="_GoBack"/>
      <w:bookmarkEnd w:id="0"/>
      <m:oMathPara>
        <m:oMath>
          <m:r>
            <w:rPr>
              <w:rFonts w:ascii="Cambria Math" w:eastAsiaTheme="minorEastAsia" w:hAnsi="Cambria Math"/>
            </w:rPr>
            <m:t>-E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7955D9" w:rsidRPr="007955D9" w:rsidRDefault="007955D9">
      <w:pPr>
        <w:rPr>
          <w:rFonts w:eastAsiaTheme="minorEastAsia"/>
        </w:rPr>
      </w:pPr>
    </w:p>
    <w:p w:rsidR="00F26FEB" w:rsidRPr="007955D9" w:rsidRDefault="00F26FEB">
      <w:pPr>
        <w:rPr>
          <w:rFonts w:eastAsiaTheme="minorEastAsia"/>
          <w:b/>
        </w:rPr>
      </w:pPr>
      <w:r w:rsidRPr="007955D9">
        <w:rPr>
          <w:rFonts w:eastAsiaTheme="minorEastAsia"/>
          <w:b/>
        </w:rPr>
        <w:t>Poisson noise likelihood</w:t>
      </w:r>
    </w:p>
    <w:p w:rsidR="00F26FEB" w:rsidRPr="007955D9" w:rsidRDefault="006A10D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l=log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!) </m:t>
              </m:r>
            </m:e>
          </m:nary>
        </m:oMath>
      </m:oMathPara>
    </w:p>
    <w:p w:rsidR="007955D9" w:rsidRDefault="007955D9">
      <w:pPr>
        <w:rPr>
          <w:rFonts w:eastAsiaTheme="minorEastAsia"/>
        </w:rPr>
      </w:pPr>
      <w:r>
        <w:rPr>
          <w:rFonts w:eastAsiaTheme="minorEastAsia"/>
        </w:rPr>
        <w:t>Derivative</w:t>
      </w:r>
    </w:p>
    <w:p w:rsidR="007955D9" w:rsidRPr="007955D9" w:rsidRDefault="006A10D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nary>
        </m:oMath>
      </m:oMathPara>
    </w:p>
    <w:p w:rsidR="007955D9" w:rsidRDefault="007955D9">
      <w:pPr>
        <w:rPr>
          <w:rFonts w:eastAsiaTheme="minorEastAsia"/>
        </w:rPr>
      </w:pPr>
      <w:r>
        <w:rPr>
          <w:rFonts w:eastAsiaTheme="minorEastAsia"/>
        </w:rPr>
        <w:t>Second derivative</w:t>
      </w:r>
    </w:p>
    <w:p w:rsidR="007955D9" w:rsidRPr="009059EE" w:rsidRDefault="006A10D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</m:oMath>
      </m:oMathPara>
    </w:p>
    <w:p w:rsidR="009059EE" w:rsidRDefault="009059EE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=1</m:t>
        </m:r>
      </m:oMath>
    </w:p>
    <w:p w:rsidR="009059EE" w:rsidRPr="007955D9" w:rsidRDefault="009059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F26FEB" w:rsidRPr="007252B1" w:rsidRDefault="007252B1">
      <w:r w:rsidRPr="007252B1">
        <w:t>Cramer-Rao bound (scalar unbiased case)</w:t>
      </w:r>
    </w:p>
    <w:p w:rsidR="007252B1" w:rsidRPr="007252B1" w:rsidRDefault="007252B1">
      <m:oMathPara>
        <m:oMath>
          <m:r>
            <w:rPr>
              <w:rFonts w:ascii="Cambria Math" w:hAnsi="Cambria Math"/>
            </w:rPr>
            <m:t>var(θ)≥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I(θ)</m:t>
              </m:r>
            </m:den>
          </m:f>
        </m:oMath>
      </m:oMathPara>
    </w:p>
    <w:p w:rsidR="00F26FEB" w:rsidRDefault="007252B1">
      <w:r>
        <w:lastRenderedPageBreak/>
        <w:t>Fisher information</w:t>
      </w:r>
    </w:p>
    <w:p w:rsidR="007252B1" w:rsidRPr="007252B1" w:rsidRDefault="007252B1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=-E(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l(y,θ)/d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7252B1" w:rsidRPr="007252B1" w:rsidRDefault="007252B1">
      <w:pPr>
        <w:rPr>
          <w:lang w:val="de-DE"/>
        </w:rPr>
      </w:pPr>
      <m:oMathPara>
        <m:oMath>
          <m:r>
            <w:rPr>
              <w:rFonts w:ascii="Cambria Math" w:hAnsi="Cambria Math"/>
              <w:lang w:val="de-DE"/>
            </w:rPr>
            <m:t>l=log(L)</m:t>
          </m:r>
        </m:oMath>
      </m:oMathPara>
    </w:p>
    <w:p w:rsidR="00E74F49" w:rsidRPr="006A10DC" w:rsidRDefault="00A20945">
      <w:pPr>
        <w:rPr>
          <w:b/>
        </w:rPr>
      </w:pPr>
      <w:r w:rsidRPr="006A10DC">
        <w:rPr>
          <w:b/>
        </w:rPr>
        <w:t>Suppl. Fig. 3</w:t>
      </w:r>
    </w:p>
    <w:p w:rsidR="00A20945" w:rsidRPr="006A10DC" w:rsidRDefault="00A20945"/>
    <w:p w:rsidR="00A20945" w:rsidRDefault="00A20945">
      <w:r w:rsidRPr="00A20945">
        <w:t>Gaussian noise, SNR 5-10</w:t>
      </w:r>
      <w:r w:rsidRPr="00A20945">
        <w:rPr>
          <w:vertAlign w:val="superscript"/>
        </w:rPr>
        <w:t>8</w:t>
      </w:r>
      <w:r w:rsidRPr="00A20945">
        <w:t xml:space="preserve">, Data size 15, </w:t>
      </w:r>
      <w:r>
        <w:t>Gauss amplitude (A) 500, x0 and y0 at center, Gauss width (sigma) 1, Gaussian baseline (b) 10</w:t>
      </w:r>
    </w:p>
    <w:p w:rsidR="001C1D9F" w:rsidRDefault="001C1D9F"/>
    <w:p w:rsidR="00BB4172" w:rsidRDefault="00BB4172">
      <w:r>
        <w:t>Noise-</w:t>
      </w:r>
      <w:proofErr w:type="spellStart"/>
      <w:r>
        <w:t>Std</w:t>
      </w:r>
      <w:proofErr w:type="spellEnd"/>
      <w:r>
        <w:t xml:space="preserve">-deviation = A / (SNR * </w:t>
      </w:r>
      <w:proofErr w:type="gramStart"/>
      <w:r>
        <w:t>log(</w:t>
      </w:r>
      <w:proofErr w:type="gramEnd"/>
      <w:r>
        <w:t xml:space="preserve">10))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A20945" w:rsidRDefault="00A20945"/>
    <w:p w:rsidR="00A20945" w:rsidRPr="00F26FEB" w:rsidRDefault="00A20945">
      <w:pPr>
        <w:rPr>
          <w:b/>
        </w:rPr>
      </w:pPr>
      <w:r w:rsidRPr="00F26FEB">
        <w:rPr>
          <w:b/>
        </w:rPr>
        <w:t>Suppl. Fig. 7</w:t>
      </w:r>
    </w:p>
    <w:p w:rsidR="00A20945" w:rsidRDefault="00A20945"/>
    <w:p w:rsidR="00A20945" w:rsidRDefault="00A20945">
      <w:r>
        <w:t>Gaussian noise, SNR 5-10</w:t>
      </w:r>
      <w:r w:rsidRPr="00A20945">
        <w:rPr>
          <w:vertAlign w:val="superscript"/>
        </w:rPr>
        <w:t>3</w:t>
      </w:r>
      <w:r>
        <w:t>, Data size 15, Gauss amplitude (A) 500, x0 and y0 at center, Gauss width 1, Gaussian baseline 10</w:t>
      </w:r>
    </w:p>
    <w:p w:rsidR="00A20945" w:rsidRDefault="00A20945"/>
    <w:p w:rsidR="00A20945" w:rsidRPr="00F26FEB" w:rsidRDefault="00A20945">
      <w:pPr>
        <w:rPr>
          <w:b/>
        </w:rPr>
      </w:pPr>
      <w:r w:rsidRPr="00F26FEB">
        <w:rPr>
          <w:b/>
        </w:rPr>
        <w:t>Suppl. Fig. 8</w:t>
      </w:r>
    </w:p>
    <w:p w:rsidR="00A20945" w:rsidRDefault="00A20945"/>
    <w:p w:rsidR="00A20945" w:rsidRPr="00A20945" w:rsidRDefault="00A20945">
      <w:r>
        <w:t xml:space="preserve">Poisson noise, Data size 15, Amplitude 5 – 200, x0 and y0 at center, </w:t>
      </w:r>
      <w:r w:rsidR="001C1D9F">
        <w:t>Gauss width 2, Gauss baseline 5</w:t>
      </w:r>
    </w:p>
    <w:sectPr w:rsidR="00A20945" w:rsidRPr="00A20945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67B"/>
    <w:rsid w:val="001C1D9F"/>
    <w:rsid w:val="005F067B"/>
    <w:rsid w:val="006A10DC"/>
    <w:rsid w:val="007252B1"/>
    <w:rsid w:val="007955D9"/>
    <w:rsid w:val="009059EE"/>
    <w:rsid w:val="00A20945"/>
    <w:rsid w:val="00BB4172"/>
    <w:rsid w:val="00E74F49"/>
    <w:rsid w:val="00EA52FB"/>
    <w:rsid w:val="00F2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6C02C"/>
  <w15:chartTrackingRefBased/>
  <w15:docId w15:val="{DD1F406C-23B0-4AF6-AF66-AAB4010C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1D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 Planck Institute for Biophysical Chemistry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Keller, Jan</dc:creator>
  <cp:keywords/>
  <dc:description/>
  <cp:lastModifiedBy>Keller, Jan</cp:lastModifiedBy>
  <cp:revision>3</cp:revision>
  <dcterms:created xsi:type="dcterms:W3CDTF">2017-10-08T21:41:00Z</dcterms:created>
  <dcterms:modified xsi:type="dcterms:W3CDTF">2017-10-16T10:16:00Z</dcterms:modified>
</cp:coreProperties>
</file>