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0C4E5" w14:textId="77777777" w:rsidR="0063095E" w:rsidRPr="0063095E" w:rsidRDefault="0063095E" w:rsidP="0063095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MX"/>
          <w14:ligatures w14:val="none"/>
        </w:rPr>
      </w:pPr>
      <w:r w:rsidRPr="0063095E">
        <w:rPr>
          <w:rFonts w:ascii="Times New Roman" w:eastAsia="Times New Roman" w:hAnsi="Times New Roman" w:cs="Times New Roman"/>
          <w:b/>
          <w:bCs/>
          <w:kern w:val="36"/>
          <w:sz w:val="48"/>
          <w:szCs w:val="48"/>
          <w:lang w:val="en-US" w:eastAsia="es-MX"/>
          <w14:ligatures w14:val="none"/>
        </w:rPr>
        <w:t>International Law as Extended Phenotype:</w:t>
      </w:r>
    </w:p>
    <w:p w14:paraId="4B3E6A58"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63095E">
        <w:rPr>
          <w:rFonts w:ascii="Times New Roman" w:eastAsia="Times New Roman" w:hAnsi="Times New Roman" w:cs="Times New Roman"/>
          <w:b/>
          <w:bCs/>
          <w:kern w:val="0"/>
          <w:sz w:val="36"/>
          <w:szCs w:val="36"/>
          <w:lang w:val="en-US" w:eastAsia="es-MX"/>
          <w14:ligatures w14:val="none"/>
        </w:rPr>
        <w:t>Globalist and Sovereigntist Memeplexes Competing Through Legal Artifacts (2000-2025)</w:t>
      </w:r>
    </w:p>
    <w:p w14:paraId="3482940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Adrian Lerer</w:t>
      </w:r>
      <w:r w:rsidRPr="0063095E">
        <w:rPr>
          <w:rFonts w:ascii="Times New Roman" w:eastAsia="Times New Roman" w:hAnsi="Times New Roman" w:cs="Times New Roman"/>
          <w:kern w:val="0"/>
          <w:lang w:val="en-US" w:eastAsia="es-MX"/>
          <w14:ligatures w14:val="none"/>
        </w:rPr>
        <w:br/>
        <w:t>Independent Legal Scholar</w:t>
      </w:r>
      <w:r w:rsidRPr="0063095E">
        <w:rPr>
          <w:rFonts w:ascii="Times New Roman" w:eastAsia="Times New Roman" w:hAnsi="Times New Roman" w:cs="Times New Roman"/>
          <w:kern w:val="0"/>
          <w:lang w:val="en-US" w:eastAsia="es-MX"/>
          <w14:ligatures w14:val="none"/>
        </w:rPr>
        <w:br/>
        <w:t>Buenos Aires, Argentina</w:t>
      </w:r>
    </w:p>
    <w:p w14:paraId="107687A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Draft for SSRN</w:t>
      </w:r>
      <w:r w:rsidRPr="0063095E">
        <w:rPr>
          <w:rFonts w:ascii="Times New Roman" w:eastAsia="Times New Roman" w:hAnsi="Times New Roman" w:cs="Times New Roman"/>
          <w:kern w:val="0"/>
          <w:lang w:val="en-US" w:eastAsia="es-MX"/>
          <w14:ligatures w14:val="none"/>
        </w:rPr>
        <w:br/>
        <w:t>October 15, 2025</w:t>
      </w:r>
    </w:p>
    <w:p w14:paraId="2E3EA560"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noProof/>
          <w:kern w:val="0"/>
          <w:lang w:eastAsia="es-MX"/>
          <w14:ligatures w14:val="none"/>
        </w:rPr>
      </w:r>
      <w:r w:rsidR="0063095E" w:rsidRPr="0063095E">
        <w:rPr>
          <w:rFonts w:ascii="Times New Roman" w:eastAsia="Times New Roman" w:hAnsi="Times New Roman" w:cs="Times New Roman"/>
          <w:noProof/>
          <w:kern w:val="0"/>
          <w:lang w:eastAsia="es-MX"/>
          <w14:ligatures w14:val="none"/>
        </w:rPr>
        <w:pict w14:anchorId="0A03EE0A">
          <v:rect id="_x0000_i1025" alt="" style="width:441.9pt;height:.05pt;mso-width-percent:0;mso-height-percent:0;mso-width-percent:0;mso-height-percent:0" o:hralign="center" o:hrstd="t" o:hr="t" fillcolor="#a0a0a0" stroked="f"/>
        </w:pict>
      </w:r>
    </w:p>
    <w:p w14:paraId="345B24F3"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63095E">
        <w:rPr>
          <w:rFonts w:ascii="Times New Roman" w:eastAsia="Times New Roman" w:hAnsi="Times New Roman" w:cs="Times New Roman"/>
          <w:b/>
          <w:bCs/>
          <w:kern w:val="0"/>
          <w:sz w:val="36"/>
          <w:szCs w:val="36"/>
          <w:lang w:val="en-US" w:eastAsia="es-MX"/>
          <w14:ligatures w14:val="none"/>
        </w:rPr>
        <w:t>ABSTRACT</w:t>
      </w:r>
    </w:p>
    <w:p w14:paraId="27A5464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This paper applies Dawkins's extended phenotype framework to international law, arguing that legal institutions—treaties, tribunals, judicial decisions—are not mere "representations" of political ideas but </w:t>
      </w:r>
      <w:r w:rsidRPr="0063095E">
        <w:rPr>
          <w:rFonts w:ascii="Times New Roman" w:eastAsia="Times New Roman" w:hAnsi="Times New Roman" w:cs="Times New Roman"/>
          <w:b/>
          <w:bCs/>
          <w:kern w:val="0"/>
          <w:lang w:val="en-US" w:eastAsia="es-MX"/>
          <w14:ligatures w14:val="none"/>
        </w:rPr>
        <w:t>material artifacts</w:t>
      </w:r>
      <w:r w:rsidRPr="0063095E">
        <w:rPr>
          <w:rFonts w:ascii="Times New Roman" w:eastAsia="Times New Roman" w:hAnsi="Times New Roman" w:cs="Times New Roman"/>
          <w:kern w:val="0"/>
          <w:lang w:val="en-US" w:eastAsia="es-MX"/>
          <w14:ligatures w14:val="none"/>
        </w:rPr>
        <w:t xml:space="preserve"> constructed by competing memeplexes. Using a verified dataset of 60 transnational conflicts (2000-2025), with the Argentina-Uruguay Botnia pulp mill case (2006-2010) as paradigmatic, I demonstrate that globalist and sovereigntist memeplexes produce distinct phenotypic legal artifacts through institutional competition. The International Court of Justice's Botnia ruling (2010), EU Article 7 procedures against Poland/Hungary, and Latin American environmental tribunals are analyzed as extended phenotypes—physical constructs that extend the replicative capacity of their underlying memeplexes, analogous to beaver dams or spider webs in biological systems. This framework reveals international law not as neutral norm-setting but as an evolutionary battlefield where memetic fitness determines which legal artifacts persist, replicate, and shape future conflicts. The dataset includes 22 European sovereignty crises (migration, rule of law, austerity) and 8 Latin American extractive conflicts involving international tribunals, demonstrating systematic patterns in phenotypic expression across legal families and geographies.</w:t>
      </w:r>
    </w:p>
    <w:p w14:paraId="0A86275A"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Keywords:</w:t>
      </w:r>
      <w:r w:rsidRPr="0063095E">
        <w:rPr>
          <w:rFonts w:ascii="Times New Roman" w:eastAsia="Times New Roman" w:hAnsi="Times New Roman" w:cs="Times New Roman"/>
          <w:kern w:val="0"/>
          <w:lang w:val="en-US" w:eastAsia="es-MX"/>
          <w14:ligatures w14:val="none"/>
        </w:rPr>
        <w:t xml:space="preserve"> Extended phenotypes, memetics, international law, sovereignty, globalization, Botnia case, legal artifacts, institutional competition</w:t>
      </w:r>
    </w:p>
    <w:p w14:paraId="57A07073"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JEL Codes:</w:t>
      </w:r>
      <w:r w:rsidRPr="0063095E">
        <w:rPr>
          <w:rFonts w:ascii="Times New Roman" w:eastAsia="Times New Roman" w:hAnsi="Times New Roman" w:cs="Times New Roman"/>
          <w:kern w:val="0"/>
          <w:lang w:val="en-US" w:eastAsia="es-MX"/>
          <w14:ligatures w14:val="none"/>
        </w:rPr>
        <w:t xml:space="preserve"> K33 (International Law), K40 (Legal Procedure), Z13 (Social Norms and Institutions)</w:t>
      </w:r>
    </w:p>
    <w:p w14:paraId="4106D3EE"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pict w14:anchorId="53CF9A59">
          <v:rect id="_x0000_i1026" style="width:0;height:1.5pt" o:hralign="center" o:hrstd="t" o:hr="t" fillcolor="#a0a0a0" stroked="f"/>
        </w:pict>
      </w:r>
    </w:p>
    <w:p w14:paraId="3DFD175F"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63095E">
        <w:rPr>
          <w:rFonts w:ascii="Times New Roman" w:eastAsia="Times New Roman" w:hAnsi="Times New Roman" w:cs="Times New Roman"/>
          <w:b/>
          <w:bCs/>
          <w:kern w:val="0"/>
          <w:sz w:val="36"/>
          <w:szCs w:val="36"/>
          <w:lang w:val="en-US" w:eastAsia="es-MX"/>
          <w14:ligatures w14:val="none"/>
        </w:rPr>
        <w:t>1. INTRODUCTION</w:t>
      </w:r>
    </w:p>
    <w:p w14:paraId="31765D0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lastRenderedPageBreak/>
        <w:t xml:space="preserve">On April 20, 2010, the International Court of Justice delivered its judgment in </w:t>
      </w:r>
      <w:r w:rsidRPr="0063095E">
        <w:rPr>
          <w:rFonts w:ascii="Times New Roman" w:eastAsia="Times New Roman" w:hAnsi="Times New Roman" w:cs="Times New Roman"/>
          <w:i/>
          <w:iCs/>
          <w:kern w:val="0"/>
          <w:lang w:val="en-US" w:eastAsia="es-MX"/>
          <w14:ligatures w14:val="none"/>
        </w:rPr>
        <w:t>Pulp Mills on the River Uruguay (Argentina v. Uruguay)</w:t>
      </w:r>
      <w:r w:rsidRPr="0063095E">
        <w:rPr>
          <w:rFonts w:ascii="Times New Roman" w:eastAsia="Times New Roman" w:hAnsi="Times New Roman" w:cs="Times New Roman"/>
          <w:kern w:val="0"/>
          <w:lang w:val="en-US" w:eastAsia="es-MX"/>
          <w14:ligatures w14:val="none"/>
        </w:rPr>
        <w:t>. The Court ruled that Uruguay had not violated the 1975 Statute of the River Uruguay by authorizing construction of the Botnia pulp mill, but required both countries to establish a joint monitoring mechanism for the shared river. For most observers, this was simply a transboundary environmental dispute resolved by international adjudication.</w:t>
      </w:r>
    </w:p>
    <w:p w14:paraId="24DC5E6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This paper proposes a radically different interpretation: </w:t>
      </w:r>
      <w:r w:rsidRPr="0063095E">
        <w:rPr>
          <w:rFonts w:ascii="Times New Roman" w:eastAsia="Times New Roman" w:hAnsi="Times New Roman" w:cs="Times New Roman"/>
          <w:b/>
          <w:bCs/>
          <w:kern w:val="0"/>
          <w:lang w:val="en-US" w:eastAsia="es-MX"/>
          <w14:ligatures w14:val="none"/>
        </w:rPr>
        <w:t>the ICJ ruling is an extended phenotype</w:t>
      </w:r>
      <w:r w:rsidRPr="0063095E">
        <w:rPr>
          <w:rFonts w:ascii="Times New Roman" w:eastAsia="Times New Roman" w:hAnsi="Times New Roman" w:cs="Times New Roman"/>
          <w:kern w:val="0"/>
          <w:lang w:val="en-US" w:eastAsia="es-MX"/>
          <w14:ligatures w14:val="none"/>
        </w:rPr>
        <w:t>—a physical artifact constructed by a globalist memeplex to extend its replicative capacity across institutional space, functionally equivalent to a beaver dam or termite mound in biological evolution.</w:t>
      </w:r>
    </w:p>
    <w:p w14:paraId="351EE62B"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1.1. The Extended Phenotype in Biology</w:t>
      </w:r>
    </w:p>
    <w:p w14:paraId="7D70DB6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Richard Dawkins's </w:t>
      </w:r>
      <w:r w:rsidRPr="0063095E">
        <w:rPr>
          <w:rFonts w:ascii="Times New Roman" w:eastAsia="Times New Roman" w:hAnsi="Times New Roman" w:cs="Times New Roman"/>
          <w:i/>
          <w:iCs/>
          <w:kern w:val="0"/>
          <w:lang w:val="en-US" w:eastAsia="es-MX"/>
          <w14:ligatures w14:val="none"/>
        </w:rPr>
        <w:t>The Extended Phenotype</w:t>
      </w:r>
      <w:r w:rsidRPr="0063095E">
        <w:rPr>
          <w:rFonts w:ascii="Times New Roman" w:eastAsia="Times New Roman" w:hAnsi="Times New Roman" w:cs="Times New Roman"/>
          <w:kern w:val="0"/>
          <w:lang w:val="en-US" w:eastAsia="es-MX"/>
          <w14:ligatures w14:val="none"/>
        </w:rPr>
        <w:t xml:space="preserve"> (1982) fundamentally reconceptualized evolutionary units. Genes do not merely code for internal phenotypes (body structures); they construct external artifacts that enhance their replication: beaver dams regulate water flow, spider webs capture prey, caddis fly larvae build protective cases from pebbles. These </w:t>
      </w:r>
      <w:r w:rsidRPr="0063095E">
        <w:rPr>
          <w:rFonts w:ascii="Times New Roman" w:eastAsia="Times New Roman" w:hAnsi="Times New Roman" w:cs="Times New Roman"/>
          <w:b/>
          <w:bCs/>
          <w:kern w:val="0"/>
          <w:lang w:val="en-US" w:eastAsia="es-MX"/>
          <w14:ligatures w14:val="none"/>
        </w:rPr>
        <w:t>extended phenotypes</w:t>
      </w:r>
      <w:r w:rsidRPr="0063095E">
        <w:rPr>
          <w:rFonts w:ascii="Times New Roman" w:eastAsia="Times New Roman" w:hAnsi="Times New Roman" w:cs="Times New Roman"/>
          <w:kern w:val="0"/>
          <w:lang w:val="en-US" w:eastAsia="es-MX"/>
          <w14:ligatures w14:val="none"/>
        </w:rPr>
        <w:t xml:space="preserve"> are as much products of genetic information as the beaver's teeth or spider's silk glands. Critically, they are </w:t>
      </w:r>
      <w:r w:rsidRPr="0063095E">
        <w:rPr>
          <w:rFonts w:ascii="Times New Roman" w:eastAsia="Times New Roman" w:hAnsi="Times New Roman" w:cs="Times New Roman"/>
          <w:b/>
          <w:bCs/>
          <w:kern w:val="0"/>
          <w:lang w:val="en-US" w:eastAsia="es-MX"/>
          <w14:ligatures w14:val="none"/>
        </w:rPr>
        <w:t>material objects</w:t>
      </w:r>
      <w:r w:rsidRPr="0063095E">
        <w:rPr>
          <w:rFonts w:ascii="Times New Roman" w:eastAsia="Times New Roman" w:hAnsi="Times New Roman" w:cs="Times New Roman"/>
          <w:kern w:val="0"/>
          <w:lang w:val="en-US" w:eastAsia="es-MX"/>
          <w14:ligatures w14:val="none"/>
        </w:rPr>
        <w:t>—not representations or ideas, but physical structures that alter the environment to favor their underlying genetic replicators.</w:t>
      </w:r>
    </w:p>
    <w:p w14:paraId="6D9E122D"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1.2. Extending the Extended Phenotype to Memetics</w:t>
      </w:r>
    </w:p>
    <w:p w14:paraId="642C29A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Susan Blackmore (</w:t>
      </w:r>
      <w:r w:rsidRPr="0063095E">
        <w:rPr>
          <w:rFonts w:ascii="Times New Roman" w:eastAsia="Times New Roman" w:hAnsi="Times New Roman" w:cs="Times New Roman"/>
          <w:i/>
          <w:iCs/>
          <w:kern w:val="0"/>
          <w:lang w:val="en-US" w:eastAsia="es-MX"/>
          <w14:ligatures w14:val="none"/>
        </w:rPr>
        <w:t>The Meme Machine</w:t>
      </w:r>
      <w:r w:rsidRPr="0063095E">
        <w:rPr>
          <w:rFonts w:ascii="Times New Roman" w:eastAsia="Times New Roman" w:hAnsi="Times New Roman" w:cs="Times New Roman"/>
          <w:kern w:val="0"/>
          <w:lang w:val="en-US" w:eastAsia="es-MX"/>
          <w14:ligatures w14:val="none"/>
        </w:rPr>
        <w:t>, 1999) and Daniel Dennett (</w:t>
      </w:r>
      <w:r w:rsidRPr="0063095E">
        <w:rPr>
          <w:rFonts w:ascii="Times New Roman" w:eastAsia="Times New Roman" w:hAnsi="Times New Roman" w:cs="Times New Roman"/>
          <w:i/>
          <w:iCs/>
          <w:kern w:val="0"/>
          <w:lang w:val="en-US" w:eastAsia="es-MX"/>
          <w14:ligatures w14:val="none"/>
        </w:rPr>
        <w:t>Darwin's Dangerous Idea</w:t>
      </w:r>
      <w:r w:rsidRPr="0063095E">
        <w:rPr>
          <w:rFonts w:ascii="Times New Roman" w:eastAsia="Times New Roman" w:hAnsi="Times New Roman" w:cs="Times New Roman"/>
          <w:kern w:val="0"/>
          <w:lang w:val="en-US" w:eastAsia="es-MX"/>
          <w14:ligatures w14:val="none"/>
        </w:rPr>
        <w:t xml:space="preserve">, 1995) extended this framework to cultural evolution. Memes—replicating units of cultural information—likewise construct extended phenotypes: religious buildings (cathedrals, mosques), political institutions (parliaments, central banks), and crucially for this paper, </w:t>
      </w:r>
      <w:r w:rsidRPr="0063095E">
        <w:rPr>
          <w:rFonts w:ascii="Times New Roman" w:eastAsia="Times New Roman" w:hAnsi="Times New Roman" w:cs="Times New Roman"/>
          <w:b/>
          <w:bCs/>
          <w:kern w:val="0"/>
          <w:lang w:val="en-US" w:eastAsia="es-MX"/>
          <w14:ligatures w14:val="none"/>
        </w:rPr>
        <w:t>legal artifacts</w:t>
      </w:r>
      <w:r w:rsidRPr="0063095E">
        <w:rPr>
          <w:rFonts w:ascii="Times New Roman" w:eastAsia="Times New Roman" w:hAnsi="Times New Roman" w:cs="Times New Roman"/>
          <w:kern w:val="0"/>
          <w:lang w:val="en-US" w:eastAsia="es-MX"/>
          <w14:ligatures w14:val="none"/>
        </w:rPr>
        <w:t xml:space="preserve"> (treaties, tribunals, constitutions, judicial precedents).</w:t>
      </w:r>
    </w:p>
    <w:p w14:paraId="0D47D04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However, existing memetic applications to law treat legal norms as "ideas" or "beliefs" subject to social contagion (Shermer 2011; Heath et al. 2001). This misses Dawkins's core insight: extended phenotypes are </w:t>
      </w:r>
      <w:r w:rsidRPr="0063095E">
        <w:rPr>
          <w:rFonts w:ascii="Times New Roman" w:eastAsia="Times New Roman" w:hAnsi="Times New Roman" w:cs="Times New Roman"/>
          <w:b/>
          <w:bCs/>
          <w:kern w:val="0"/>
          <w:lang w:val="en-US" w:eastAsia="es-MX"/>
          <w14:ligatures w14:val="none"/>
        </w:rPr>
        <w:t>physical constructs</w:t>
      </w:r>
      <w:r w:rsidRPr="0063095E">
        <w:rPr>
          <w:rFonts w:ascii="Times New Roman" w:eastAsia="Times New Roman" w:hAnsi="Times New Roman" w:cs="Times New Roman"/>
          <w:kern w:val="0"/>
          <w:lang w:val="en-US" w:eastAsia="es-MX"/>
          <w14:ligatures w14:val="none"/>
        </w:rPr>
        <w:t>, not mental representations. A beaver dam is not the "idea" of water regulation—it is 500 tons of wood and mud that actually regulates water. Similarly, the ICJ is not the "idea" of supranational dispute resolution—it is a physical institution in The Hague with judges, buildings, procedural rules, and enforcement mechanisms that materially resolve interstate conflicts.</w:t>
      </w:r>
    </w:p>
    <w:p w14:paraId="170D1180"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1.3. The Argument</w:t>
      </w:r>
    </w:p>
    <w:p w14:paraId="6B6524B4"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This paper argues that </w:t>
      </w:r>
      <w:r w:rsidRPr="0063095E">
        <w:rPr>
          <w:rFonts w:ascii="Times New Roman" w:eastAsia="Times New Roman" w:hAnsi="Times New Roman" w:cs="Times New Roman"/>
          <w:b/>
          <w:bCs/>
          <w:kern w:val="0"/>
          <w:lang w:val="en-US" w:eastAsia="es-MX"/>
          <w14:ligatures w14:val="none"/>
        </w:rPr>
        <w:t>international legal artifacts are extended phenotypes of competing memeplexes</w:t>
      </w:r>
      <w:r w:rsidRPr="0063095E">
        <w:rPr>
          <w:rFonts w:ascii="Times New Roman" w:eastAsia="Times New Roman" w:hAnsi="Times New Roman" w:cs="Times New Roman"/>
          <w:kern w:val="0"/>
          <w:lang w:val="en-US" w:eastAsia="es-MX"/>
          <w14:ligatures w14:val="none"/>
        </w:rPr>
        <w:t>:</w:t>
      </w:r>
    </w:p>
    <w:p w14:paraId="223DF8FD" w14:textId="77777777" w:rsidR="0063095E" w:rsidRPr="0063095E" w:rsidRDefault="0063095E" w:rsidP="0063095E">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Globalist memeplex</w:t>
      </w:r>
      <w:r w:rsidRPr="0063095E">
        <w:rPr>
          <w:rFonts w:ascii="Times New Roman" w:eastAsia="Times New Roman" w:hAnsi="Times New Roman" w:cs="Times New Roman"/>
          <w:kern w:val="0"/>
          <w:lang w:val="en-US" w:eastAsia="es-MX"/>
          <w14:ligatures w14:val="none"/>
        </w:rPr>
        <w:t xml:space="preserve"> constructs: international tribunals (ICJ, IACHR, ITLOS, ICC), supranational regulatory bodies (EU Commission, WTO), binding treaty regimes </w:t>
      </w:r>
      <w:r w:rsidRPr="0063095E">
        <w:rPr>
          <w:rFonts w:ascii="Times New Roman" w:eastAsia="Times New Roman" w:hAnsi="Times New Roman" w:cs="Times New Roman"/>
          <w:kern w:val="0"/>
          <w:lang w:val="en-US" w:eastAsia="es-MX"/>
          <w14:ligatures w14:val="none"/>
        </w:rPr>
        <w:lastRenderedPageBreak/>
        <w:t>(Paris Agreement, UN conventions), judicial precedents enforcing supranational authority.</w:t>
      </w:r>
    </w:p>
    <w:p w14:paraId="3E85D575" w14:textId="77777777" w:rsidR="0063095E" w:rsidRPr="0063095E" w:rsidRDefault="0063095E" w:rsidP="0063095E">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Sovereigntist memeplex</w:t>
      </w:r>
      <w:r w:rsidRPr="0063095E">
        <w:rPr>
          <w:rFonts w:ascii="Times New Roman" w:eastAsia="Times New Roman" w:hAnsi="Times New Roman" w:cs="Times New Roman"/>
          <w:kern w:val="0"/>
          <w:lang w:val="en-US" w:eastAsia="es-MX"/>
          <w14:ligatures w14:val="none"/>
        </w:rPr>
        <w:t xml:space="preserve"> constructs: constitutional sovereignty clauses, opt-out mechanisms (Brexit), Article 155-type emergency provisions, bilateral treaties over multilateral ones, national supreme courts rejecting international law supremacy.</w:t>
      </w:r>
    </w:p>
    <w:p w14:paraId="2F5AB149" w14:textId="77777777" w:rsidR="0063095E" w:rsidRPr="0063095E" w:rsidRDefault="0063095E" w:rsidP="0063095E">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These phenotypes </w:t>
      </w:r>
      <w:r w:rsidRPr="0063095E">
        <w:rPr>
          <w:rFonts w:ascii="Times New Roman" w:eastAsia="Times New Roman" w:hAnsi="Times New Roman" w:cs="Times New Roman"/>
          <w:b/>
          <w:bCs/>
          <w:kern w:val="0"/>
          <w:lang w:val="en-US" w:eastAsia="es-MX"/>
          <w14:ligatures w14:val="none"/>
        </w:rPr>
        <w:t>compete for institutional dominance</w:t>
      </w:r>
      <w:r w:rsidRPr="0063095E">
        <w:rPr>
          <w:rFonts w:ascii="Times New Roman" w:eastAsia="Times New Roman" w:hAnsi="Times New Roman" w:cs="Times New Roman"/>
          <w:kern w:val="0"/>
          <w:lang w:val="en-US" w:eastAsia="es-MX"/>
          <w14:ligatures w14:val="none"/>
        </w:rPr>
        <w:t>: When Poland invokes "sovereignty" against EU rule of law mechanisms (2017-present), two extended phenotypes clash—EU Article 7 procedure versus Polish Constitutional Tribunal assertions. The outcome determines which memeplex replicates through future institutional design.</w:t>
      </w:r>
    </w:p>
    <w:p w14:paraId="455017CF" w14:textId="77777777" w:rsidR="0063095E" w:rsidRPr="0063095E" w:rsidRDefault="0063095E" w:rsidP="0063095E">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Fitness landscapes vary</w:t>
      </w:r>
      <w:r w:rsidRPr="0063095E">
        <w:rPr>
          <w:rFonts w:ascii="Times New Roman" w:eastAsia="Times New Roman" w:hAnsi="Times New Roman" w:cs="Times New Roman"/>
          <w:kern w:val="0"/>
          <w:lang w:val="en-US" w:eastAsia="es-MX"/>
          <w14:ligatures w14:val="none"/>
        </w:rPr>
        <w:t>: Economic crises, migration shocks, and geopolitical threats create selection pressures favoring different phenotypes. The 2015 refugee crisis made sovereigntist phenotypes (border controls, Schengen suspension) selectively advantageous; the 2022 Ukraine invasion temporarily favored globalist phenotypes (EU cohesion, NATO expansion).</w:t>
      </w:r>
    </w:p>
    <w:p w14:paraId="2CAE3552"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1.4. Empirical Strategy</w:t>
      </w:r>
    </w:p>
    <w:p w14:paraId="32404B74"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I analyze 60 verified transnational conflicts (2000-2025):</w:t>
      </w:r>
    </w:p>
    <w:p w14:paraId="679B719D" w14:textId="77777777" w:rsidR="0063095E" w:rsidRPr="0063095E" w:rsidRDefault="0063095E" w:rsidP="0063095E">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30 "Crisis" cases</w:t>
      </w:r>
      <w:r w:rsidRPr="0063095E">
        <w:rPr>
          <w:rFonts w:ascii="Times New Roman" w:eastAsia="Times New Roman" w:hAnsi="Times New Roman" w:cs="Times New Roman"/>
          <w:kern w:val="0"/>
          <w:lang w:val="en-US" w:eastAsia="es-MX"/>
          <w14:ligatures w14:val="none"/>
        </w:rPr>
        <w:t>: Documented conflicts where globalist/sovereigntist memeplexes competed through legal institutions</w:t>
      </w:r>
    </w:p>
    <w:p w14:paraId="51627105" w14:textId="77777777" w:rsidR="0063095E" w:rsidRPr="0063095E" w:rsidRDefault="0063095E" w:rsidP="0063095E">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30 "Control" cases</w:t>
      </w:r>
      <w:r w:rsidRPr="0063095E">
        <w:rPr>
          <w:rFonts w:ascii="Times New Roman" w:eastAsia="Times New Roman" w:hAnsi="Times New Roman" w:cs="Times New Roman"/>
          <w:kern w:val="0"/>
          <w:lang w:val="en-US" w:eastAsia="es-MX"/>
          <w14:ligatures w14:val="none"/>
        </w:rPr>
        <w:t>: Periods of stable institutional equilibrium without phenotypic competition</w:t>
      </w:r>
    </w:p>
    <w:p w14:paraId="4896B69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The </w:t>
      </w:r>
      <w:r w:rsidRPr="0063095E">
        <w:rPr>
          <w:rFonts w:ascii="Times New Roman" w:eastAsia="Times New Roman" w:hAnsi="Times New Roman" w:cs="Times New Roman"/>
          <w:b/>
          <w:bCs/>
          <w:kern w:val="0"/>
          <w:lang w:val="en-US" w:eastAsia="es-MX"/>
          <w14:ligatures w14:val="none"/>
        </w:rPr>
        <w:t>Botnia case</w:t>
      </w:r>
      <w:r w:rsidRPr="0063095E">
        <w:rPr>
          <w:rFonts w:ascii="Times New Roman" w:eastAsia="Times New Roman" w:hAnsi="Times New Roman" w:cs="Times New Roman"/>
          <w:kern w:val="0"/>
          <w:lang w:val="en-US" w:eastAsia="es-MX"/>
          <w14:ligatures w14:val="none"/>
        </w:rPr>
        <w:t xml:space="preserve"> serves as paradigmatic because: (a) both memeplexes produced observable phenotypes (ICJ ruling vs. local blockades; MERCOSUR treaty vs. Argentine sovereignty claims); (b) the author's direct experience in Argentina's forestry industry provides ethnographic depth; (c) it patterns with 9 other Latin American extractive conflicts involving international tribunals.</w:t>
      </w:r>
    </w:p>
    <w:p w14:paraId="58E89128"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1.5. Contribution</w:t>
      </w:r>
    </w:p>
    <w:p w14:paraId="6D15897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This paper makes three contributions:</w:t>
      </w:r>
    </w:p>
    <w:p w14:paraId="6E48781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Theoretical</w:t>
      </w:r>
      <w:r w:rsidRPr="0063095E">
        <w:rPr>
          <w:rFonts w:ascii="Times New Roman" w:eastAsia="Times New Roman" w:hAnsi="Times New Roman" w:cs="Times New Roman"/>
          <w:kern w:val="0"/>
          <w:lang w:val="en-US" w:eastAsia="es-MX"/>
          <w14:ligatures w14:val="none"/>
        </w:rPr>
        <w:t>: Applies extended phenotype framework rigorously to law, distinguishing material artifacts from mere "ideas" or "norms."</w:t>
      </w:r>
    </w:p>
    <w:p w14:paraId="6D33278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Empirical</w:t>
      </w:r>
      <w:r w:rsidRPr="0063095E">
        <w:rPr>
          <w:rFonts w:ascii="Times New Roman" w:eastAsia="Times New Roman" w:hAnsi="Times New Roman" w:cs="Times New Roman"/>
          <w:kern w:val="0"/>
          <w:lang w:val="en-US" w:eastAsia="es-MX"/>
          <w14:ligatures w14:val="none"/>
        </w:rPr>
        <w:t>: First systematic dataset (60 cases) analyzing international legal conflicts as phenotypic competition, with complete source verification.</w:t>
      </w:r>
    </w:p>
    <w:p w14:paraId="5E80298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Practical</w:t>
      </w:r>
      <w:r w:rsidRPr="0063095E">
        <w:rPr>
          <w:rFonts w:ascii="Times New Roman" w:eastAsia="Times New Roman" w:hAnsi="Times New Roman" w:cs="Times New Roman"/>
          <w:kern w:val="0"/>
          <w:lang w:val="en-US" w:eastAsia="es-MX"/>
          <w14:ligatures w14:val="none"/>
        </w:rPr>
        <w:t>: Reveals that international law is not normatively neutral but reflects which memeplex currently has higher fitness in given institutional/geographic contexts. This has implications for treaty design, dispute resolution mechanism selection, and predicting institutional resilience.</w:t>
      </w:r>
    </w:p>
    <w:p w14:paraId="75C6F962"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pict w14:anchorId="5E612252">
          <v:rect id="_x0000_i1027" style="width:0;height:1.5pt" o:hralign="center" o:hrstd="t" o:hr="t" fillcolor="#a0a0a0" stroked="f"/>
        </w:pict>
      </w:r>
    </w:p>
    <w:p w14:paraId="6D5A2BC5"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MX"/>
          <w14:ligatures w14:val="none"/>
        </w:rPr>
      </w:pPr>
      <w:r w:rsidRPr="0063095E">
        <w:rPr>
          <w:rFonts w:ascii="Times New Roman" w:eastAsia="Times New Roman" w:hAnsi="Times New Roman" w:cs="Times New Roman"/>
          <w:b/>
          <w:bCs/>
          <w:kern w:val="0"/>
          <w:sz w:val="36"/>
          <w:szCs w:val="36"/>
          <w:lang w:val="en-US" w:eastAsia="es-MX"/>
          <w14:ligatures w14:val="none"/>
        </w:rPr>
        <w:t>2. THEORETICAL FRAMEWORK: LEGAL ARTIFACTS AS EXTENDED PHENOTYPES</w:t>
      </w:r>
    </w:p>
    <w:p w14:paraId="374E187B"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2.1. Dawkins's Extended Phenotype: Beyond the Organism</w:t>
      </w:r>
    </w:p>
    <w:p w14:paraId="4A0E008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Classical evolutionary theory focused on phenotypes as organismal traits: eye color, wing shape, enzyme function. Dawkins (1982) demonstrated this was arbitrary anthropocentrism. Genes build phenotypes </w:t>
      </w:r>
      <w:r w:rsidRPr="0063095E">
        <w:rPr>
          <w:rFonts w:ascii="Times New Roman" w:eastAsia="Times New Roman" w:hAnsi="Times New Roman" w:cs="Times New Roman"/>
          <w:b/>
          <w:bCs/>
          <w:kern w:val="0"/>
          <w:lang w:val="en-US" w:eastAsia="es-MX"/>
          <w14:ligatures w14:val="none"/>
        </w:rPr>
        <w:t>wherever doing so increases replication</w:t>
      </w:r>
      <w:r w:rsidRPr="0063095E">
        <w:rPr>
          <w:rFonts w:ascii="Times New Roman" w:eastAsia="Times New Roman" w:hAnsi="Times New Roman" w:cs="Times New Roman"/>
          <w:kern w:val="0"/>
          <w:lang w:val="en-US" w:eastAsia="es-MX"/>
          <w14:ligatures w14:val="none"/>
        </w:rPr>
        <w:t>—inside bodies, outside bodies, or in other organisms entirely (parasite manipulation).</w:t>
      </w:r>
    </w:p>
    <w:p w14:paraId="1636E65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Key examples:</w:t>
      </w:r>
    </w:p>
    <w:p w14:paraId="532FE415" w14:textId="77777777" w:rsidR="0063095E" w:rsidRPr="0063095E" w:rsidRDefault="0063095E" w:rsidP="0063095E">
      <w:pPr>
        <w:numPr>
          <w:ilvl w:val="0"/>
          <w:numId w:val="3"/>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Beaver dams</w:t>
      </w:r>
      <w:r w:rsidRPr="0063095E">
        <w:rPr>
          <w:rFonts w:ascii="Times New Roman" w:eastAsia="Times New Roman" w:hAnsi="Times New Roman" w:cs="Times New Roman"/>
          <w:kern w:val="0"/>
          <w:lang w:val="en-US" w:eastAsia="es-MX"/>
          <w14:ligatures w14:val="none"/>
        </w:rPr>
        <w:t>: Castor canadensis genes code for dam-building behavior. The dam—up to 500m long, creating ponds with regulated water levels—is as much a phenotype as the beaver's tail. It extends genetic influence over landscape hydrology, creating habitat favorable to beaver survival.</w:t>
      </w:r>
    </w:p>
    <w:p w14:paraId="6F4DEE37" w14:textId="77777777" w:rsidR="0063095E" w:rsidRPr="0063095E" w:rsidRDefault="0063095E" w:rsidP="0063095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val="en-US" w:eastAsia="es-MX"/>
          <w14:ligatures w14:val="none"/>
        </w:rPr>
        <w:t>Caddis fly cases</w:t>
      </w:r>
      <w:r w:rsidRPr="0063095E">
        <w:rPr>
          <w:rFonts w:ascii="Times New Roman" w:eastAsia="Times New Roman" w:hAnsi="Times New Roman" w:cs="Times New Roman"/>
          <w:kern w:val="0"/>
          <w:lang w:val="en-US" w:eastAsia="es-MX"/>
          <w14:ligatures w14:val="none"/>
        </w:rPr>
        <w:t xml:space="preserve">: Trichoptera larvae select specific pebbles to construct protective cases. The architecture (size, shape, pebble arrangement) is genetically influenced and enhances larval survival. </w:t>
      </w:r>
      <w:r w:rsidRPr="0063095E">
        <w:rPr>
          <w:rFonts w:ascii="Times New Roman" w:eastAsia="Times New Roman" w:hAnsi="Times New Roman" w:cs="Times New Roman"/>
          <w:kern w:val="0"/>
          <w:lang w:eastAsia="es-MX"/>
          <w14:ligatures w14:val="none"/>
        </w:rPr>
        <w:t>The case is an extended phenotype.</w:t>
      </w:r>
    </w:p>
    <w:p w14:paraId="1BB8A619" w14:textId="77777777" w:rsidR="0063095E" w:rsidRPr="0063095E" w:rsidRDefault="0063095E" w:rsidP="0063095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val="en-US" w:eastAsia="es-MX"/>
          <w14:ligatures w14:val="none"/>
        </w:rPr>
        <w:t>Parasite manipulation</w:t>
      </w:r>
      <w:r w:rsidRPr="0063095E">
        <w:rPr>
          <w:rFonts w:ascii="Times New Roman" w:eastAsia="Times New Roman" w:hAnsi="Times New Roman" w:cs="Times New Roman"/>
          <w:kern w:val="0"/>
          <w:lang w:val="en-US" w:eastAsia="es-MX"/>
          <w14:ligatures w14:val="none"/>
        </w:rPr>
        <w:t xml:space="preserve">: </w:t>
      </w:r>
      <w:r w:rsidRPr="0063095E">
        <w:rPr>
          <w:rFonts w:ascii="Times New Roman" w:eastAsia="Times New Roman" w:hAnsi="Times New Roman" w:cs="Times New Roman"/>
          <w:i/>
          <w:iCs/>
          <w:kern w:val="0"/>
          <w:lang w:val="en-US" w:eastAsia="es-MX"/>
          <w14:ligatures w14:val="none"/>
        </w:rPr>
        <w:t>Toxoplasma gondii</w:t>
      </w:r>
      <w:r w:rsidRPr="0063095E">
        <w:rPr>
          <w:rFonts w:ascii="Times New Roman" w:eastAsia="Times New Roman" w:hAnsi="Times New Roman" w:cs="Times New Roman"/>
          <w:kern w:val="0"/>
          <w:lang w:val="en-US" w:eastAsia="es-MX"/>
          <w14:ligatures w14:val="none"/>
        </w:rPr>
        <w:t xml:space="preserve"> alters rat behavior to favor cat predation (enabling sexual reproduction in cats). </w:t>
      </w:r>
      <w:r w:rsidRPr="0063095E">
        <w:rPr>
          <w:rFonts w:ascii="Times New Roman" w:eastAsia="Times New Roman" w:hAnsi="Times New Roman" w:cs="Times New Roman"/>
          <w:kern w:val="0"/>
          <w:lang w:eastAsia="es-MX"/>
          <w14:ligatures w14:val="none"/>
        </w:rPr>
        <w:t>The modified rat behavior is the parasite's extended phenotype.</w:t>
      </w:r>
    </w:p>
    <w:p w14:paraId="15C8D923"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Critical insight</w:t>
      </w:r>
      <w:r w:rsidRPr="0063095E">
        <w:rPr>
          <w:rFonts w:ascii="Times New Roman" w:eastAsia="Times New Roman" w:hAnsi="Times New Roman" w:cs="Times New Roman"/>
          <w:kern w:val="0"/>
          <w:lang w:val="en-US" w:eastAsia="es-MX"/>
          <w14:ligatures w14:val="none"/>
        </w:rPr>
        <w:t xml:space="preserve">: These are </w:t>
      </w:r>
      <w:r w:rsidRPr="0063095E">
        <w:rPr>
          <w:rFonts w:ascii="Times New Roman" w:eastAsia="Times New Roman" w:hAnsi="Times New Roman" w:cs="Times New Roman"/>
          <w:b/>
          <w:bCs/>
          <w:kern w:val="0"/>
          <w:lang w:val="en-US" w:eastAsia="es-MX"/>
          <w14:ligatures w14:val="none"/>
        </w:rPr>
        <w:t>material structures</w:t>
      </w:r>
      <w:r w:rsidRPr="0063095E">
        <w:rPr>
          <w:rFonts w:ascii="Times New Roman" w:eastAsia="Times New Roman" w:hAnsi="Times New Roman" w:cs="Times New Roman"/>
          <w:kern w:val="0"/>
          <w:lang w:val="en-US" w:eastAsia="es-MX"/>
          <w14:ligatures w14:val="none"/>
        </w:rPr>
        <w:t>—physical objects that persist in the environment, not "representations" in the beaver's brain. The dam continues functioning while the beaver sleeps; it outlives individual beavers; it influences future dam locations.</w:t>
      </w:r>
    </w:p>
    <w:p w14:paraId="553ED534"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2.2. Memetic Extended Phenotypes: From Genes to Culture</w:t>
      </w:r>
    </w:p>
    <w:p w14:paraId="6685FC4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val="en-US" w:eastAsia="es-MX"/>
          <w14:ligatures w14:val="none"/>
        </w:rPr>
        <w:t xml:space="preserve">If memes are replicators (Dawkins 1976; Blackmore 1999), they should construct extended phenotypes. </w:t>
      </w:r>
      <w:r w:rsidRPr="0063095E">
        <w:rPr>
          <w:rFonts w:ascii="Times New Roman" w:eastAsia="Times New Roman" w:hAnsi="Times New Roman" w:cs="Times New Roman"/>
          <w:kern w:val="0"/>
          <w:lang w:eastAsia="es-MX"/>
          <w14:ligatures w14:val="none"/>
        </w:rPr>
        <w:t>Blackmore identified several:</w:t>
      </w:r>
    </w:p>
    <w:p w14:paraId="3D2C78E7" w14:textId="77777777" w:rsidR="0063095E" w:rsidRPr="0063095E" w:rsidRDefault="0063095E" w:rsidP="0063095E">
      <w:pPr>
        <w:numPr>
          <w:ilvl w:val="0"/>
          <w:numId w:val="4"/>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Religious buildings</w:t>
      </w:r>
      <w:r w:rsidRPr="0063095E">
        <w:rPr>
          <w:rFonts w:ascii="Times New Roman" w:eastAsia="Times New Roman" w:hAnsi="Times New Roman" w:cs="Times New Roman"/>
          <w:kern w:val="0"/>
          <w:lang w:val="en-US" w:eastAsia="es-MX"/>
          <w14:ligatures w14:val="none"/>
        </w:rPr>
        <w:t>: Cathedrals, mosques, temples as extended phenotypes of religious memeplexes, built to facilitate ritual transmission and increase conversion probability.</w:t>
      </w:r>
    </w:p>
    <w:p w14:paraId="6E26FD79" w14:textId="77777777" w:rsidR="0063095E" w:rsidRPr="0063095E" w:rsidRDefault="0063095E" w:rsidP="0063095E">
      <w:pPr>
        <w:numPr>
          <w:ilvl w:val="0"/>
          <w:numId w:val="4"/>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Language artifacts</w:t>
      </w:r>
      <w:r w:rsidRPr="0063095E">
        <w:rPr>
          <w:rFonts w:ascii="Times New Roman" w:eastAsia="Times New Roman" w:hAnsi="Times New Roman" w:cs="Times New Roman"/>
          <w:kern w:val="0"/>
          <w:lang w:val="en-US" w:eastAsia="es-MX"/>
          <w14:ligatures w14:val="none"/>
        </w:rPr>
        <w:t>: Written texts, alphabets, printing presses extending linguistic meme replication.</w:t>
      </w:r>
    </w:p>
    <w:p w14:paraId="68D6F6B4" w14:textId="77777777" w:rsidR="0063095E" w:rsidRPr="0063095E" w:rsidRDefault="0063095E" w:rsidP="0063095E">
      <w:pPr>
        <w:numPr>
          <w:ilvl w:val="0"/>
          <w:numId w:val="4"/>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Technology</w:t>
      </w:r>
      <w:r w:rsidRPr="0063095E">
        <w:rPr>
          <w:rFonts w:ascii="Times New Roman" w:eastAsia="Times New Roman" w:hAnsi="Times New Roman" w:cs="Times New Roman"/>
          <w:kern w:val="0"/>
          <w:lang w:val="en-US" w:eastAsia="es-MX"/>
          <w14:ligatures w14:val="none"/>
        </w:rPr>
        <w:t>: Tools, machines, infrastructure extending technical knowledge replication.</w:t>
      </w:r>
    </w:p>
    <w:p w14:paraId="19C338E0"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2.3. Legal Artifacts as Extended Phenotypes (The Core Innovation)</w:t>
      </w:r>
    </w:p>
    <w:p w14:paraId="7169A8E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 xml:space="preserve">This paper extends the framework specifically to </w:t>
      </w:r>
      <w:r w:rsidRPr="0063095E">
        <w:rPr>
          <w:rFonts w:ascii="Times New Roman" w:eastAsia="Times New Roman" w:hAnsi="Times New Roman" w:cs="Times New Roman"/>
          <w:b/>
          <w:bCs/>
          <w:kern w:val="0"/>
          <w:lang w:val="en-US" w:eastAsia="es-MX"/>
          <w14:ligatures w14:val="none"/>
        </w:rPr>
        <w:t>legal institutions</w:t>
      </w:r>
      <w:r w:rsidRPr="0063095E">
        <w:rPr>
          <w:rFonts w:ascii="Times New Roman" w:eastAsia="Times New Roman" w:hAnsi="Times New Roman" w:cs="Times New Roman"/>
          <w:kern w:val="0"/>
          <w:lang w:val="en-US" w:eastAsia="es-MX"/>
          <w14:ligatures w14:val="none"/>
        </w:rPr>
        <w:t>:</w:t>
      </w:r>
    </w:p>
    <w:p w14:paraId="7D81F40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lastRenderedPageBreak/>
        <w:t>Legal artifacts meeting extended phenotype criteria:</w:t>
      </w:r>
    </w:p>
    <w:p w14:paraId="7D7C3E82" w14:textId="77777777" w:rsidR="0063095E" w:rsidRPr="0063095E" w:rsidRDefault="0063095E" w:rsidP="0063095E">
      <w:pPr>
        <w:numPr>
          <w:ilvl w:val="0"/>
          <w:numId w:val="5"/>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Material existence</w:t>
      </w:r>
      <w:r w:rsidRPr="0063095E">
        <w:rPr>
          <w:rFonts w:ascii="Times New Roman" w:eastAsia="Times New Roman" w:hAnsi="Times New Roman" w:cs="Times New Roman"/>
          <w:kern w:val="0"/>
          <w:lang w:val="en-US" w:eastAsia="es-MX"/>
          <w14:ligatures w14:val="none"/>
        </w:rPr>
        <w:t>: Treaties are physical documents; tribunals are buildings with staff and budgets; judicial precedents are published rulings stored in archives and databases.</w:t>
      </w:r>
    </w:p>
    <w:p w14:paraId="2276EC73" w14:textId="77777777" w:rsidR="0063095E" w:rsidRPr="0063095E" w:rsidRDefault="0063095E" w:rsidP="0063095E">
      <w:pPr>
        <w:numPr>
          <w:ilvl w:val="0"/>
          <w:numId w:val="5"/>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Constructed by memeplexes</w:t>
      </w:r>
      <w:r w:rsidRPr="0063095E">
        <w:rPr>
          <w:rFonts w:ascii="Times New Roman" w:eastAsia="Times New Roman" w:hAnsi="Times New Roman" w:cs="Times New Roman"/>
          <w:kern w:val="0"/>
          <w:lang w:val="en-US" w:eastAsia="es-MX"/>
          <w14:ligatures w14:val="none"/>
        </w:rPr>
        <w:t>: Legal institutions do not arise spontaneously. The ICJ was deliberately designed at San Francisco (1945) by states carrying globalist memes (collective security, binding arbitration). Article 155 of Spain's Constitution (1978) was deliberately included by Francoist continuists carrying centralist memes.</w:t>
      </w:r>
    </w:p>
    <w:p w14:paraId="4759CEEB" w14:textId="77777777" w:rsidR="0063095E" w:rsidRPr="0063095E" w:rsidRDefault="0063095E" w:rsidP="0063095E">
      <w:pPr>
        <w:numPr>
          <w:ilvl w:val="0"/>
          <w:numId w:val="5"/>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Extend replicative capacity</w:t>
      </w:r>
      <w:r w:rsidRPr="0063095E">
        <w:rPr>
          <w:rFonts w:ascii="Times New Roman" w:eastAsia="Times New Roman" w:hAnsi="Times New Roman" w:cs="Times New Roman"/>
          <w:kern w:val="0"/>
          <w:lang w:val="en-US" w:eastAsia="es-MX"/>
          <w14:ligatures w14:val="none"/>
        </w:rPr>
        <w:t>: A treaty extends meme replication by binding future actors. The 1975 River Uruguay Statute constrained both Argentina and Uruguay for 35+ years, regardless of changing governments. When Botnia invoked it (2006), the treaty—as extended phenotype—"reached forward" to influence outcomes.</w:t>
      </w:r>
    </w:p>
    <w:p w14:paraId="5B63F0BA" w14:textId="77777777" w:rsidR="0063095E" w:rsidRPr="0063095E" w:rsidRDefault="0063095E" w:rsidP="0063095E">
      <w:pPr>
        <w:numPr>
          <w:ilvl w:val="0"/>
          <w:numId w:val="5"/>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Subject to selection pressures</w:t>
      </w:r>
      <w:r w:rsidRPr="0063095E">
        <w:rPr>
          <w:rFonts w:ascii="Times New Roman" w:eastAsia="Times New Roman" w:hAnsi="Times New Roman" w:cs="Times New Roman"/>
          <w:kern w:val="0"/>
          <w:lang w:val="en-US" w:eastAsia="es-MX"/>
          <w14:ligatures w14:val="none"/>
        </w:rPr>
        <w:t>: Legal artifacts that fail to resolve disputes or lack enforcement collapse (League of Nations). Those that successfully replicate (ICJ has resolved 180+ cases) persist and spawn offspring institutions (ITLOS, ICC, WTO Dispute Settlement).</w:t>
      </w:r>
    </w:p>
    <w:p w14:paraId="2416E3D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Examples of globalist extended phenotypes:</w:t>
      </w:r>
    </w:p>
    <w:p w14:paraId="1D307C64" w14:textId="77777777" w:rsidR="0063095E" w:rsidRPr="0063095E" w:rsidRDefault="0063095E" w:rsidP="0063095E">
      <w:pPr>
        <w:numPr>
          <w:ilvl w:val="0"/>
          <w:numId w:val="6"/>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ICJ Statute (1945)</w:t>
      </w:r>
      <w:r w:rsidRPr="0063095E">
        <w:rPr>
          <w:rFonts w:ascii="Times New Roman" w:eastAsia="Times New Roman" w:hAnsi="Times New Roman" w:cs="Times New Roman"/>
          <w:kern w:val="0"/>
          <w:lang w:val="en-US" w:eastAsia="es-MX"/>
          <w14:ligatures w14:val="none"/>
        </w:rPr>
        <w:t>: Physical institution (Peace Palace, The Hague) with enforcement mechanisms. When states submit disputes, they activate this phenotype. Its 180+ cases demonstrate replicative success.</w:t>
      </w:r>
    </w:p>
    <w:p w14:paraId="6820B967" w14:textId="77777777" w:rsidR="0063095E" w:rsidRPr="0063095E" w:rsidRDefault="0063095E" w:rsidP="0063095E">
      <w:pPr>
        <w:numPr>
          <w:ilvl w:val="0"/>
          <w:numId w:val="6"/>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EU Article 7 TEU</w:t>
      </w:r>
      <w:r w:rsidRPr="0063095E">
        <w:rPr>
          <w:rFonts w:ascii="Times New Roman" w:eastAsia="Times New Roman" w:hAnsi="Times New Roman" w:cs="Times New Roman"/>
          <w:kern w:val="0"/>
          <w:lang w:val="en-US" w:eastAsia="es-MX"/>
          <w14:ligatures w14:val="none"/>
        </w:rPr>
        <w:t xml:space="preserve">: Procedure for suspending member state voting rights if rule of law violations proven. First activated against Poland (2017) and Hungary (2018). This is a </w:t>
      </w:r>
      <w:r w:rsidRPr="0063095E">
        <w:rPr>
          <w:rFonts w:ascii="Times New Roman" w:eastAsia="Times New Roman" w:hAnsi="Times New Roman" w:cs="Times New Roman"/>
          <w:b/>
          <w:bCs/>
          <w:kern w:val="0"/>
          <w:lang w:val="en-US" w:eastAsia="es-MX"/>
          <w14:ligatures w14:val="none"/>
        </w:rPr>
        <w:t>phenotypic mechanism</w:t>
      </w:r>
      <w:r w:rsidRPr="0063095E">
        <w:rPr>
          <w:rFonts w:ascii="Times New Roman" w:eastAsia="Times New Roman" w:hAnsi="Times New Roman" w:cs="Times New Roman"/>
          <w:kern w:val="0"/>
          <w:lang w:val="en-US" w:eastAsia="es-MX"/>
          <w14:ligatures w14:val="none"/>
        </w:rPr>
        <w:t>—a constructed artifact lying dormant until selection pressures (Polish judicial reforms) trigger it.</w:t>
      </w:r>
    </w:p>
    <w:p w14:paraId="4A75A3A5" w14:textId="77777777" w:rsidR="0063095E" w:rsidRPr="0063095E" w:rsidRDefault="0063095E" w:rsidP="0063095E">
      <w:pPr>
        <w:numPr>
          <w:ilvl w:val="0"/>
          <w:numId w:val="6"/>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Paris Agreement (2015)</w:t>
      </w:r>
      <w:r w:rsidRPr="0063095E">
        <w:rPr>
          <w:rFonts w:ascii="Times New Roman" w:eastAsia="Times New Roman" w:hAnsi="Times New Roman" w:cs="Times New Roman"/>
          <w:kern w:val="0"/>
          <w:lang w:val="en-US" w:eastAsia="es-MX"/>
          <w14:ligatures w14:val="none"/>
        </w:rPr>
        <w:t>: Treaty binding 196 parties to emission targets. Bolsonaro's threat to withdraw (2019) was a sovereigntist counter-phenotype attempting to disable this globalist artifact.</w:t>
      </w:r>
    </w:p>
    <w:p w14:paraId="1E13DB1E" w14:textId="77777777" w:rsidR="0063095E" w:rsidRPr="0063095E" w:rsidRDefault="0063095E" w:rsidP="0063095E">
      <w:pPr>
        <w:numPr>
          <w:ilvl w:val="0"/>
          <w:numId w:val="6"/>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IACHR Precautionary Measures</w:t>
      </w:r>
      <w:r w:rsidRPr="0063095E">
        <w:rPr>
          <w:rFonts w:ascii="Times New Roman" w:eastAsia="Times New Roman" w:hAnsi="Times New Roman" w:cs="Times New Roman"/>
          <w:kern w:val="0"/>
          <w:lang w:val="en-US" w:eastAsia="es-MX"/>
          <w14:ligatures w14:val="none"/>
        </w:rPr>
        <w:t>: Inter-American Commission on Human Rights can issue binding protections. Used in Belo Monte (2011), Marlin Mine (2010), Cerrejón (2015). Each invocation replicates the supranational enforcement meme.</w:t>
      </w:r>
    </w:p>
    <w:p w14:paraId="7AC9D02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Examples of sovereigntist extended phenotypes:</w:t>
      </w:r>
    </w:p>
    <w:p w14:paraId="2B429812" w14:textId="77777777" w:rsidR="0063095E" w:rsidRPr="0063095E" w:rsidRDefault="0063095E" w:rsidP="0063095E">
      <w:pPr>
        <w:numPr>
          <w:ilvl w:val="0"/>
          <w:numId w:val="7"/>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Brexit (2016-2020)</w:t>
      </w:r>
      <w:r w:rsidRPr="0063095E">
        <w:rPr>
          <w:rFonts w:ascii="Times New Roman" w:eastAsia="Times New Roman" w:hAnsi="Times New Roman" w:cs="Times New Roman"/>
          <w:kern w:val="0"/>
          <w:lang w:val="en-US" w:eastAsia="es-MX"/>
          <w14:ligatures w14:val="none"/>
        </w:rPr>
        <w:t xml:space="preserve">: Referendum → Article 50 invocation → withdrawal. This is a </w:t>
      </w:r>
      <w:r w:rsidRPr="0063095E">
        <w:rPr>
          <w:rFonts w:ascii="Times New Roman" w:eastAsia="Times New Roman" w:hAnsi="Times New Roman" w:cs="Times New Roman"/>
          <w:b/>
          <w:bCs/>
          <w:kern w:val="0"/>
          <w:lang w:val="en-US" w:eastAsia="es-MX"/>
          <w14:ligatures w14:val="none"/>
        </w:rPr>
        <w:t>phenotypic process</w:t>
      </w:r>
      <w:r w:rsidRPr="0063095E">
        <w:rPr>
          <w:rFonts w:ascii="Times New Roman" w:eastAsia="Times New Roman" w:hAnsi="Times New Roman" w:cs="Times New Roman"/>
          <w:kern w:val="0"/>
          <w:lang w:val="en-US" w:eastAsia="es-MX"/>
          <w14:ligatures w14:val="none"/>
        </w:rPr>
        <w:t>—a series of legal artifacts (referendum law, Article 50 letter, withdrawal agreement) constructed to exit a globalist institution.</w:t>
      </w:r>
    </w:p>
    <w:p w14:paraId="34D0BDC9" w14:textId="77777777" w:rsidR="0063095E" w:rsidRPr="0063095E" w:rsidRDefault="0063095E" w:rsidP="0063095E">
      <w:pPr>
        <w:numPr>
          <w:ilvl w:val="0"/>
          <w:numId w:val="7"/>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Spanish Constitution Article 155 (invoked Oct 2017)</w:t>
      </w:r>
      <w:r w:rsidRPr="0063095E">
        <w:rPr>
          <w:rFonts w:ascii="Times New Roman" w:eastAsia="Times New Roman" w:hAnsi="Times New Roman" w:cs="Times New Roman"/>
          <w:kern w:val="0"/>
          <w:lang w:val="en-US" w:eastAsia="es-MX"/>
          <w14:ligatures w14:val="none"/>
        </w:rPr>
        <w:t>: Emergency provision suspending Catalonia's autonomy after independence referendum. A dormant phenotype activated when selection pressure (separatist crisis) arose.</w:t>
      </w:r>
    </w:p>
    <w:p w14:paraId="470D9A4A" w14:textId="77777777" w:rsidR="0063095E" w:rsidRPr="0063095E" w:rsidRDefault="0063095E" w:rsidP="0063095E">
      <w:pPr>
        <w:numPr>
          <w:ilvl w:val="0"/>
          <w:numId w:val="7"/>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Poland Constitutional Tribunal rulings (2021)</w:t>
      </w:r>
      <w:r w:rsidRPr="0063095E">
        <w:rPr>
          <w:rFonts w:ascii="Times New Roman" w:eastAsia="Times New Roman" w:hAnsi="Times New Roman" w:cs="Times New Roman"/>
          <w:kern w:val="0"/>
          <w:lang w:val="en-US" w:eastAsia="es-MX"/>
          <w14:ligatures w14:val="none"/>
        </w:rPr>
        <w:t xml:space="preserve">: Asserting primacy of Polish Constitution over EU law. Counter-phenotype attempting to disable EU law supremacy (a globalist phenotype established in </w:t>
      </w:r>
      <w:r w:rsidRPr="0063095E">
        <w:rPr>
          <w:rFonts w:ascii="Times New Roman" w:eastAsia="Times New Roman" w:hAnsi="Times New Roman" w:cs="Times New Roman"/>
          <w:i/>
          <w:iCs/>
          <w:kern w:val="0"/>
          <w:lang w:val="en-US" w:eastAsia="es-MX"/>
          <w14:ligatures w14:val="none"/>
        </w:rPr>
        <w:t>Van Gend en Loos</w:t>
      </w:r>
      <w:r w:rsidRPr="0063095E">
        <w:rPr>
          <w:rFonts w:ascii="Times New Roman" w:eastAsia="Times New Roman" w:hAnsi="Times New Roman" w:cs="Times New Roman"/>
          <w:kern w:val="0"/>
          <w:lang w:val="en-US" w:eastAsia="es-MX"/>
          <w14:ligatures w14:val="none"/>
        </w:rPr>
        <w:t xml:space="preserve"> 1963).</w:t>
      </w:r>
    </w:p>
    <w:p w14:paraId="6FE4F3A7" w14:textId="77777777" w:rsidR="0063095E" w:rsidRPr="0063095E" w:rsidRDefault="0063095E" w:rsidP="0063095E">
      <w:pPr>
        <w:numPr>
          <w:ilvl w:val="0"/>
          <w:numId w:val="7"/>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lastRenderedPageBreak/>
        <w:t>Hungary Sovereignty Protection Law (2023)</w:t>
      </w:r>
      <w:r w:rsidRPr="0063095E">
        <w:rPr>
          <w:rFonts w:ascii="Times New Roman" w:eastAsia="Times New Roman" w:hAnsi="Times New Roman" w:cs="Times New Roman"/>
          <w:kern w:val="0"/>
          <w:lang w:val="en-US" w:eastAsia="es-MX"/>
          <w14:ligatures w14:val="none"/>
        </w:rPr>
        <w:t>: Creates "Office for Defence of Sovereignty" to investigate NGOs receiving foreign funds. Material institution (office, budget, enforcement powers) extending sovereigntist meme replication.</w:t>
      </w:r>
    </w:p>
    <w:p w14:paraId="3D6447A7"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2.4. Phenotypic Competition: How Legal Artifacts Clash</w:t>
      </w:r>
    </w:p>
    <w:p w14:paraId="4B1DA06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When Argentina sued Uruguay at the ICJ (2006), two phenotypic strategies competed:</w:t>
      </w:r>
    </w:p>
    <w:p w14:paraId="4A9FFF0A"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Globalist phenotype (Uruguay's strategy):</w:t>
      </w:r>
    </w:p>
    <w:p w14:paraId="7707F81F" w14:textId="77777777" w:rsidR="0063095E" w:rsidRPr="0063095E" w:rsidRDefault="0063095E" w:rsidP="0063095E">
      <w:pPr>
        <w:numPr>
          <w:ilvl w:val="0"/>
          <w:numId w:val="8"/>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Invoked 1975 River Uruguay Statute (multilateral treaty phenotype)</w:t>
      </w:r>
    </w:p>
    <w:p w14:paraId="07C6C722" w14:textId="77777777" w:rsidR="0063095E" w:rsidRPr="0063095E" w:rsidRDefault="0063095E" w:rsidP="0063095E">
      <w:pPr>
        <w:numPr>
          <w:ilvl w:val="0"/>
          <w:numId w:val="8"/>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Submitted to ICJ jurisdiction (supranational tribunal phenotype)</w:t>
      </w:r>
    </w:p>
    <w:p w14:paraId="6FD21F37" w14:textId="77777777" w:rsidR="0063095E" w:rsidRPr="0063095E" w:rsidRDefault="0063095E" w:rsidP="0063095E">
      <w:pPr>
        <w:numPr>
          <w:ilvl w:val="0"/>
          <w:numId w:val="8"/>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Cited international environmental law precedents (judicial phenotype lineage)</w:t>
      </w:r>
    </w:p>
    <w:p w14:paraId="6B048633" w14:textId="77777777" w:rsidR="0063095E" w:rsidRPr="0063095E" w:rsidRDefault="0063095E" w:rsidP="0063095E">
      <w:pPr>
        <w:numPr>
          <w:ilvl w:val="0"/>
          <w:numId w:val="8"/>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Defended FDI regime allowing Finnish capital (Botnia) entry (free capital flow phenotype)</w:t>
      </w:r>
    </w:p>
    <w:p w14:paraId="279D511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Sovereigntist phenotype (Argentina's strategy):</w:t>
      </w:r>
    </w:p>
    <w:p w14:paraId="593C6486" w14:textId="77777777" w:rsidR="0063095E" w:rsidRPr="0063095E" w:rsidRDefault="0063095E" w:rsidP="0063095E">
      <w:pPr>
        <w:numPr>
          <w:ilvl w:val="0"/>
          <w:numId w:val="9"/>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Asserted sovereign right to environmental protection (constitutional phenotype)</w:t>
      </w:r>
    </w:p>
    <w:p w14:paraId="7CE956F9" w14:textId="77777777" w:rsidR="0063095E" w:rsidRPr="0063095E" w:rsidRDefault="0063095E" w:rsidP="0063095E">
      <w:pPr>
        <w:numPr>
          <w:ilvl w:val="0"/>
          <w:numId w:val="9"/>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Mobilized local protesters (Gualeguaychú blockades—social movement phenotype)</w:t>
      </w:r>
    </w:p>
    <w:p w14:paraId="1EBA76AF" w14:textId="77777777" w:rsidR="0063095E" w:rsidRPr="0063095E" w:rsidRDefault="0063095E" w:rsidP="0063095E">
      <w:pPr>
        <w:numPr>
          <w:ilvl w:val="0"/>
          <w:numId w:val="9"/>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Initially sought bilateral negotiation over ICJ (preferring bilateral treaty phenotype)</w:t>
      </w:r>
    </w:p>
    <w:p w14:paraId="7267E486" w14:textId="77777777" w:rsidR="0063095E" w:rsidRPr="0063095E" w:rsidRDefault="0063095E" w:rsidP="0063095E">
      <w:pPr>
        <w:numPr>
          <w:ilvl w:val="0"/>
          <w:numId w:val="9"/>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When forced to ICJ, framed as defending "sovereign territory" of river</w:t>
      </w:r>
    </w:p>
    <w:p w14:paraId="16B6D76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Outcome (April 20, 2010):</w:t>
      </w:r>
    </w:p>
    <w:p w14:paraId="7F7335E7" w14:textId="77777777" w:rsidR="0063095E" w:rsidRPr="0063095E" w:rsidRDefault="0063095E" w:rsidP="0063095E">
      <w:pPr>
        <w:numPr>
          <w:ilvl w:val="0"/>
          <w:numId w:val="10"/>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ICJ ruled for Uruguay on jurisdiction and substance (globalist phenotype wins)</w:t>
      </w:r>
    </w:p>
    <w:p w14:paraId="01E7DFCC" w14:textId="77777777" w:rsidR="0063095E" w:rsidRPr="0063095E" w:rsidRDefault="0063095E" w:rsidP="0063095E">
      <w:pPr>
        <w:numPr>
          <w:ilvl w:val="0"/>
          <w:numId w:val="10"/>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BUT required joint monitoring mechanism (hybrid phenotype—bilateral within supranational framework)</w:t>
      </w:r>
    </w:p>
    <w:p w14:paraId="378158C5" w14:textId="77777777" w:rsidR="0063095E" w:rsidRPr="0063095E" w:rsidRDefault="0063095E" w:rsidP="0063095E">
      <w:pPr>
        <w:numPr>
          <w:ilvl w:val="0"/>
          <w:numId w:val="10"/>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Blockades continued until 2010 despite ruling (sovereigntist social phenotype persists)</w:t>
      </w:r>
    </w:p>
    <w:p w14:paraId="7837583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Phenotypic fitness analysis:</w:t>
      </w:r>
      <w:r w:rsidRPr="0063095E">
        <w:rPr>
          <w:rFonts w:ascii="Times New Roman" w:eastAsia="Times New Roman" w:hAnsi="Times New Roman" w:cs="Times New Roman"/>
          <w:kern w:val="0"/>
          <w:lang w:val="en-US" w:eastAsia="es-MX"/>
          <w14:ligatures w14:val="none"/>
        </w:rPr>
        <w:t xml:space="preserve"> The ICJ ruling replicated successfully: cited in subsequent transboundary cases (</w:t>
      </w:r>
      <w:r w:rsidRPr="0063095E">
        <w:rPr>
          <w:rFonts w:ascii="Times New Roman" w:eastAsia="Times New Roman" w:hAnsi="Times New Roman" w:cs="Times New Roman"/>
          <w:i/>
          <w:iCs/>
          <w:kern w:val="0"/>
          <w:lang w:val="en-US" w:eastAsia="es-MX"/>
          <w14:ligatures w14:val="none"/>
        </w:rPr>
        <w:t>Certain Activities</w:t>
      </w:r>
      <w:r w:rsidRPr="0063095E">
        <w:rPr>
          <w:rFonts w:ascii="Times New Roman" w:eastAsia="Times New Roman" w:hAnsi="Times New Roman" w:cs="Times New Roman"/>
          <w:kern w:val="0"/>
          <w:lang w:val="en-US" w:eastAsia="es-MX"/>
          <w14:ligatures w14:val="none"/>
        </w:rPr>
        <w:t xml:space="preserve"> [Costa Rica v. Nicaragua] 2015; </w:t>
      </w:r>
      <w:r w:rsidRPr="0063095E">
        <w:rPr>
          <w:rFonts w:ascii="Times New Roman" w:eastAsia="Times New Roman" w:hAnsi="Times New Roman" w:cs="Times New Roman"/>
          <w:i/>
          <w:iCs/>
          <w:kern w:val="0"/>
          <w:lang w:val="en-US" w:eastAsia="es-MX"/>
          <w14:ligatures w14:val="none"/>
        </w:rPr>
        <w:t>Construction of a Road</w:t>
      </w:r>
      <w:r w:rsidRPr="0063095E">
        <w:rPr>
          <w:rFonts w:ascii="Times New Roman" w:eastAsia="Times New Roman" w:hAnsi="Times New Roman" w:cs="Times New Roman"/>
          <w:kern w:val="0"/>
          <w:lang w:val="en-US" w:eastAsia="es-MX"/>
          <w14:ligatures w14:val="none"/>
        </w:rPr>
        <w:t xml:space="preserve"> [Costa Rica v. Nicaragua] 2015). The monitoring mechanism failed: never effectively implemented. Thus, the supranational adjudication phenotype had higher fitness than the bilateral monitoring phenotype.</w:t>
      </w:r>
    </w:p>
    <w:p w14:paraId="7E40B808"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MX"/>
          <w14:ligatures w14:val="none"/>
        </w:rPr>
      </w:pPr>
      <w:r w:rsidRPr="0063095E">
        <w:rPr>
          <w:rFonts w:ascii="Times New Roman" w:eastAsia="Times New Roman" w:hAnsi="Times New Roman" w:cs="Times New Roman"/>
          <w:b/>
          <w:bCs/>
          <w:kern w:val="0"/>
          <w:sz w:val="27"/>
          <w:szCs w:val="27"/>
          <w:lang w:val="en-US" w:eastAsia="es-MX"/>
          <w14:ligatures w14:val="none"/>
        </w:rPr>
        <w:t>2.5. Selection Pressures on Legal Phenotypes</w:t>
      </w:r>
    </w:p>
    <w:p w14:paraId="13E0FAA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kern w:val="0"/>
          <w:lang w:val="en-US" w:eastAsia="es-MX"/>
          <w14:ligatures w14:val="none"/>
        </w:rPr>
        <w:t>Biological phenotypes face selection from predation, climate, resource scarcity. Legal phenotypes face selection from:</w:t>
      </w:r>
    </w:p>
    <w:p w14:paraId="38FB9F5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63095E">
        <w:rPr>
          <w:rFonts w:ascii="Times New Roman" w:eastAsia="Times New Roman" w:hAnsi="Times New Roman" w:cs="Times New Roman"/>
          <w:b/>
          <w:bCs/>
          <w:kern w:val="0"/>
          <w:lang w:val="en-US" w:eastAsia="es-MX"/>
          <w14:ligatures w14:val="none"/>
        </w:rPr>
        <w:t>1. Economic shocks</w:t>
      </w:r>
      <w:r w:rsidRPr="0063095E">
        <w:rPr>
          <w:rFonts w:ascii="Times New Roman" w:eastAsia="Times New Roman" w:hAnsi="Times New Roman" w:cs="Times New Roman"/>
          <w:kern w:val="0"/>
          <w:lang w:val="en-US" w:eastAsia="es-MX"/>
          <w14:ligatures w14:val="none"/>
        </w:rPr>
        <w:t>: 2008 financial crisis created selection pressure favoring austerity phenotypes (Troika conditionality—globalist) initially, then anti-austerity phenotypes (Syriza, Podemos—sovereigntist) as public opinion shifted.</w:t>
      </w:r>
    </w:p>
    <w:p w14:paraId="281DD1C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lastRenderedPageBreak/>
        <w:t>2. Migration flows</w:t>
      </w:r>
      <w:r w:rsidRPr="0063095E">
        <w:rPr>
          <w:rFonts w:ascii="Times New Roman" w:eastAsia="Times New Roman" w:hAnsi="Times New Roman" w:cs="Times New Roman"/>
          <w:kern w:val="0"/>
          <w:lang w:eastAsia="es-MX"/>
          <w14:ligatures w14:val="none"/>
        </w:rPr>
        <w:t>: 2015 refugee crisis created selection pressure favoring border control phenotypes. Schengen suspension (sovereigntist) temporarily out-replicated open borders (globalist).</w:t>
      </w:r>
    </w:p>
    <w:p w14:paraId="1B05D06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3. Geopolitical threats</w:t>
      </w:r>
      <w:r w:rsidRPr="0063095E">
        <w:rPr>
          <w:rFonts w:ascii="Times New Roman" w:eastAsia="Times New Roman" w:hAnsi="Times New Roman" w:cs="Times New Roman"/>
          <w:kern w:val="0"/>
          <w:lang w:eastAsia="es-MX"/>
          <w14:ligatures w14:val="none"/>
        </w:rPr>
        <w:t>: Ukraine invasion (2022) created selection pressure favoring NATO/EU cohesion phenotypes (globalist). Poland/Hungary stopped vetoing EU rule of law mechanisms; Germany increased defense spending (reversing sovereigntist "strategic autonomy" memes).</w:t>
      </w:r>
    </w:p>
    <w:p w14:paraId="4919DF9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4. Judicial precedent</w:t>
      </w:r>
      <w:r w:rsidRPr="0063095E">
        <w:rPr>
          <w:rFonts w:ascii="Times New Roman" w:eastAsia="Times New Roman" w:hAnsi="Times New Roman" w:cs="Times New Roman"/>
          <w:kern w:val="0"/>
          <w:lang w:eastAsia="es-MX"/>
          <w14:ligatures w14:val="none"/>
        </w:rPr>
        <w:t xml:space="preserve">: Common law systems enable judicial phenotypes to replicate through </w:t>
      </w:r>
      <w:r w:rsidRPr="0063095E">
        <w:rPr>
          <w:rFonts w:ascii="Times New Roman" w:eastAsia="Times New Roman" w:hAnsi="Times New Roman" w:cs="Times New Roman"/>
          <w:i/>
          <w:iCs/>
          <w:kern w:val="0"/>
          <w:lang w:eastAsia="es-MX"/>
          <w14:ligatures w14:val="none"/>
        </w:rPr>
        <w:t>stare decisis</w:t>
      </w:r>
      <w:r w:rsidRPr="0063095E">
        <w:rPr>
          <w:rFonts w:ascii="Times New Roman" w:eastAsia="Times New Roman" w:hAnsi="Times New Roman" w:cs="Times New Roman"/>
          <w:kern w:val="0"/>
          <w:lang w:eastAsia="es-MX"/>
          <w14:ligatures w14:val="none"/>
        </w:rPr>
        <w:t xml:space="preserve">. </w:t>
      </w:r>
      <w:r w:rsidRPr="0063095E">
        <w:rPr>
          <w:rFonts w:ascii="Times New Roman" w:eastAsia="Times New Roman" w:hAnsi="Times New Roman" w:cs="Times New Roman"/>
          <w:i/>
          <w:iCs/>
          <w:kern w:val="0"/>
          <w:lang w:eastAsia="es-MX"/>
          <w14:ligatures w14:val="none"/>
        </w:rPr>
        <w:t>Van Gend en Loos</w:t>
      </w:r>
      <w:r w:rsidRPr="0063095E">
        <w:rPr>
          <w:rFonts w:ascii="Times New Roman" w:eastAsia="Times New Roman" w:hAnsi="Times New Roman" w:cs="Times New Roman"/>
          <w:kern w:val="0"/>
          <w:lang w:eastAsia="es-MX"/>
          <w14:ligatures w14:val="none"/>
        </w:rPr>
        <w:t xml:space="preserve"> (1963) established EU law supremacy—a phenotype that replicated through thousands of subsequent cases. Poland's 2021 Constitutional Tribunal ruling attempted to introduce a "constitutional immunity" phenotype to resist this replication.</w:t>
      </w:r>
    </w:p>
    <w:p w14:paraId="00A325E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5. Public opinion</w:t>
      </w:r>
      <w:r w:rsidRPr="0063095E">
        <w:rPr>
          <w:rFonts w:ascii="Times New Roman" w:eastAsia="Times New Roman" w:hAnsi="Times New Roman" w:cs="Times New Roman"/>
          <w:kern w:val="0"/>
          <w:lang w:eastAsia="es-MX"/>
          <w14:ligatures w14:val="none"/>
        </w:rPr>
        <w:t>: When 74% of French supported Gilets Jaunes initially (Nov 2018), anti-globalization phenotypes gained fitness. When support dropped to 40% (Jan 2019) after violence, repression phenotypes (police crackdowns) gained fitness over accommodation phenotypes (tax reversal).</w:t>
      </w:r>
    </w:p>
    <w:p w14:paraId="0DF0FEE9"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2.6. Why "Extended Phenotype" and Not Just "Institution"?</w:t>
      </w:r>
    </w:p>
    <w:p w14:paraId="716FDFC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Institutional theory (North 1990; Greif 2006) treats institutions as "rules of the game" shaped by rational actors. This paper's extended phenotype framework differs fundamentally:</w:t>
      </w:r>
    </w:p>
    <w:p w14:paraId="6BE89DE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Institutions theory</w:t>
      </w:r>
      <w:r w:rsidRPr="0063095E">
        <w:rPr>
          <w:rFonts w:ascii="Times New Roman" w:eastAsia="Times New Roman" w:hAnsi="Times New Roman" w:cs="Times New Roman"/>
          <w:kern w:val="0"/>
          <w:lang w:eastAsia="es-MX"/>
          <w14:ligatures w14:val="none"/>
        </w:rPr>
        <w:t xml:space="preserve">: Humans design institutions to solve collective action problems. Institutions are </w:t>
      </w:r>
      <w:r w:rsidRPr="0063095E">
        <w:rPr>
          <w:rFonts w:ascii="Times New Roman" w:eastAsia="Times New Roman" w:hAnsi="Times New Roman" w:cs="Times New Roman"/>
          <w:b/>
          <w:bCs/>
          <w:kern w:val="0"/>
          <w:lang w:eastAsia="es-MX"/>
          <w14:ligatures w14:val="none"/>
        </w:rPr>
        <w:t>instrumental</w:t>
      </w:r>
      <w:r w:rsidRPr="0063095E">
        <w:rPr>
          <w:rFonts w:ascii="Times New Roman" w:eastAsia="Times New Roman" w:hAnsi="Times New Roman" w:cs="Times New Roman"/>
          <w:kern w:val="0"/>
          <w:lang w:eastAsia="es-MX"/>
          <w14:ligatures w14:val="none"/>
        </w:rPr>
        <w:t>—tools deliberately crafted.</w:t>
      </w:r>
    </w:p>
    <w:p w14:paraId="55FFCAB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Extended phenotype theory</w:t>
      </w:r>
      <w:r w:rsidRPr="0063095E">
        <w:rPr>
          <w:rFonts w:ascii="Times New Roman" w:eastAsia="Times New Roman" w:hAnsi="Times New Roman" w:cs="Times New Roman"/>
          <w:kern w:val="0"/>
          <w:lang w:eastAsia="es-MX"/>
          <w14:ligatures w14:val="none"/>
        </w:rPr>
        <w:t xml:space="preserve">: Memeplexes construct institutions to </w:t>
      </w:r>
      <w:r w:rsidRPr="0063095E">
        <w:rPr>
          <w:rFonts w:ascii="Times New Roman" w:eastAsia="Times New Roman" w:hAnsi="Times New Roman" w:cs="Times New Roman"/>
          <w:b/>
          <w:bCs/>
          <w:kern w:val="0"/>
          <w:lang w:eastAsia="es-MX"/>
          <w14:ligatures w14:val="none"/>
        </w:rPr>
        <w:t>replicate themselves</w:t>
      </w:r>
      <w:r w:rsidRPr="0063095E">
        <w:rPr>
          <w:rFonts w:ascii="Times New Roman" w:eastAsia="Times New Roman" w:hAnsi="Times New Roman" w:cs="Times New Roman"/>
          <w:kern w:val="0"/>
          <w:lang w:eastAsia="es-MX"/>
          <w14:ligatures w14:val="none"/>
        </w:rPr>
        <w:t>, not to "solve problems." The ICJ replicates the supranational adjudication meme regardless of whether it optimally resolves disputes. Brexit happened not because it "solved" UK problems (most economists predicted harm) but because Eurosceptic memes achieved sufficient replication to trigger the phenotype.</w:t>
      </w:r>
    </w:p>
    <w:p w14:paraId="5111AAA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Key distinction</w:t>
      </w:r>
      <w:r w:rsidRPr="0063095E">
        <w:rPr>
          <w:rFonts w:ascii="Times New Roman" w:eastAsia="Times New Roman" w:hAnsi="Times New Roman" w:cs="Times New Roman"/>
          <w:kern w:val="0"/>
          <w:lang w:eastAsia="es-MX"/>
          <w14:ligatures w14:val="none"/>
        </w:rPr>
        <w:t xml:space="preserve">: Extended phenotypes can be </w:t>
      </w:r>
      <w:r w:rsidRPr="0063095E">
        <w:rPr>
          <w:rFonts w:ascii="Times New Roman" w:eastAsia="Times New Roman" w:hAnsi="Times New Roman" w:cs="Times New Roman"/>
          <w:b/>
          <w:bCs/>
          <w:kern w:val="0"/>
          <w:lang w:eastAsia="es-MX"/>
          <w14:ligatures w14:val="none"/>
        </w:rPr>
        <w:t>maladaptive for their hosts</w:t>
      </w:r>
      <w:r w:rsidRPr="0063095E">
        <w:rPr>
          <w:rFonts w:ascii="Times New Roman" w:eastAsia="Times New Roman" w:hAnsi="Times New Roman" w:cs="Times New Roman"/>
          <w:kern w:val="0"/>
          <w:lang w:eastAsia="es-MX"/>
          <w14:ligatures w14:val="none"/>
        </w:rPr>
        <w:t>. Parasites manipulate hosts to the host's detriment. Similarly, sovereigntist memes may construct phenotypes (Brexit, Catalonian independence) harmful to host populations—but memetic fitness ≠ human welfare.</w:t>
      </w:r>
    </w:p>
    <w:p w14:paraId="2DCD658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Predictive power</w:t>
      </w:r>
      <w:r w:rsidRPr="0063095E">
        <w:rPr>
          <w:rFonts w:ascii="Times New Roman" w:eastAsia="Times New Roman" w:hAnsi="Times New Roman" w:cs="Times New Roman"/>
          <w:kern w:val="0"/>
          <w:lang w:eastAsia="es-MX"/>
          <w14:ligatures w14:val="none"/>
        </w:rPr>
        <w:t>: Extended phenotype theory predicts:</w:t>
      </w:r>
    </w:p>
    <w:p w14:paraId="3BBD7644" w14:textId="77777777" w:rsidR="0063095E" w:rsidRPr="0063095E" w:rsidRDefault="0063095E" w:rsidP="0063095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Legal artifacts will persist beyond their "usefulness" (zombie treaties, defunct tribunals) if replication continues</w:t>
      </w:r>
    </w:p>
    <w:p w14:paraId="6E6ED056" w14:textId="77777777" w:rsidR="0063095E" w:rsidRPr="0063095E" w:rsidRDefault="0063095E" w:rsidP="0063095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Legal artifacts will exhibit "design features" promoting replication, not just dispute resolution (ICJ jurisdiction is optional—by design, because memetic replication requires voluntary adoption)</w:t>
      </w:r>
    </w:p>
    <w:p w14:paraId="2C3B77F1" w14:textId="77777777" w:rsidR="0063095E" w:rsidRPr="0063095E" w:rsidRDefault="0063095E" w:rsidP="0063095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Competition will produce </w:t>
      </w:r>
      <w:r w:rsidRPr="0063095E">
        <w:rPr>
          <w:rFonts w:ascii="Times New Roman" w:eastAsia="Times New Roman" w:hAnsi="Times New Roman" w:cs="Times New Roman"/>
          <w:b/>
          <w:bCs/>
          <w:kern w:val="0"/>
          <w:lang w:eastAsia="es-MX"/>
          <w14:ligatures w14:val="none"/>
        </w:rPr>
        <w:t>hybrid phenotypes</w:t>
      </w:r>
      <w:r w:rsidRPr="0063095E">
        <w:rPr>
          <w:rFonts w:ascii="Times New Roman" w:eastAsia="Times New Roman" w:hAnsi="Times New Roman" w:cs="Times New Roman"/>
          <w:kern w:val="0"/>
          <w:lang w:eastAsia="es-MX"/>
          <w14:ligatures w14:val="none"/>
        </w:rPr>
        <w:t xml:space="preserve"> (EU as "pooled sovereignty"—neither fully globalist nor sovereigntist, but a stable attractor)</w:t>
      </w:r>
    </w:p>
    <w:p w14:paraId="00752668"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pict w14:anchorId="4F6E8366">
          <v:rect id="_x0000_i1028" style="width:0;height:1.5pt" o:hralign="center" o:hrstd="t" o:hr="t" fillcolor="#a0a0a0" stroked="f"/>
        </w:pict>
      </w:r>
    </w:p>
    <w:p w14:paraId="294F0CB2"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63095E">
        <w:rPr>
          <w:rFonts w:ascii="Times New Roman" w:eastAsia="Times New Roman" w:hAnsi="Times New Roman" w:cs="Times New Roman"/>
          <w:b/>
          <w:bCs/>
          <w:kern w:val="0"/>
          <w:sz w:val="36"/>
          <w:szCs w:val="36"/>
          <w:lang w:eastAsia="es-MX"/>
          <w14:ligatures w14:val="none"/>
        </w:rPr>
        <w:t>3. THE BOTNIA CASE: PARADIGMATIC PHENOTYPIC COMPETITION</w:t>
      </w:r>
    </w:p>
    <w:p w14:paraId="58A6C2E2"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3.1. Background: The River Uruguay and the 1975 Statute</w:t>
      </w:r>
    </w:p>
    <w:p w14:paraId="108F429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The Uruguay River forms a 500km border between Argentina and Uruguay. The 1975 </w:t>
      </w:r>
      <w:r w:rsidRPr="0063095E">
        <w:rPr>
          <w:rFonts w:ascii="Times New Roman" w:eastAsia="Times New Roman" w:hAnsi="Times New Roman" w:cs="Times New Roman"/>
          <w:i/>
          <w:iCs/>
          <w:kern w:val="0"/>
          <w:lang w:eastAsia="es-MX"/>
          <w14:ligatures w14:val="none"/>
        </w:rPr>
        <w:t>Statute of the River Uruguay</w:t>
      </w:r>
      <w:r w:rsidRPr="0063095E">
        <w:rPr>
          <w:rFonts w:ascii="Times New Roman" w:eastAsia="Times New Roman" w:hAnsi="Times New Roman" w:cs="Times New Roman"/>
          <w:kern w:val="0"/>
          <w:lang w:eastAsia="es-MX"/>
          <w14:ligatures w14:val="none"/>
        </w:rPr>
        <w:t xml:space="preserve"> established the </w:t>
      </w:r>
      <w:r w:rsidRPr="0063095E">
        <w:rPr>
          <w:rFonts w:ascii="Times New Roman" w:eastAsia="Times New Roman" w:hAnsi="Times New Roman" w:cs="Times New Roman"/>
          <w:b/>
          <w:bCs/>
          <w:kern w:val="0"/>
          <w:lang w:eastAsia="es-MX"/>
          <w14:ligatures w14:val="none"/>
        </w:rPr>
        <w:t>Administrative Commission of the River Uruguay (CARU)</w:t>
      </w:r>
      <w:r w:rsidRPr="0063095E">
        <w:rPr>
          <w:rFonts w:ascii="Times New Roman" w:eastAsia="Times New Roman" w:hAnsi="Times New Roman" w:cs="Times New Roman"/>
          <w:kern w:val="0"/>
          <w:lang w:eastAsia="es-MX"/>
          <w14:ligatures w14:val="none"/>
        </w:rPr>
        <w:t>—a binational institution to regulate shared use.</w:t>
      </w:r>
    </w:p>
    <w:p w14:paraId="62FB4F7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Phenotypic analysis of the 1975 Statute:</w:t>
      </w:r>
    </w:p>
    <w:p w14:paraId="5E2528B4" w14:textId="77777777" w:rsidR="0063095E" w:rsidRPr="0063095E" w:rsidRDefault="0063095E" w:rsidP="0063095E">
      <w:pPr>
        <w:numPr>
          <w:ilvl w:val="0"/>
          <w:numId w:val="1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Type</w:t>
      </w:r>
      <w:r w:rsidRPr="0063095E">
        <w:rPr>
          <w:rFonts w:ascii="Times New Roman" w:eastAsia="Times New Roman" w:hAnsi="Times New Roman" w:cs="Times New Roman"/>
          <w:kern w:val="0"/>
          <w:lang w:eastAsia="es-MX"/>
          <w14:ligatures w14:val="none"/>
        </w:rPr>
        <w:t>: Bilateral treaty with supranational oversight (hybrid phenotype)</w:t>
      </w:r>
    </w:p>
    <w:p w14:paraId="5297675E" w14:textId="77777777" w:rsidR="0063095E" w:rsidRPr="0063095E" w:rsidRDefault="0063095E" w:rsidP="0063095E">
      <w:pPr>
        <w:numPr>
          <w:ilvl w:val="0"/>
          <w:numId w:val="1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Meme replication mechanism</w:t>
      </w:r>
      <w:r w:rsidRPr="0063095E">
        <w:rPr>
          <w:rFonts w:ascii="Times New Roman" w:eastAsia="Times New Roman" w:hAnsi="Times New Roman" w:cs="Times New Roman"/>
          <w:kern w:val="0"/>
          <w:lang w:eastAsia="es-MX"/>
          <w14:ligatures w14:val="none"/>
        </w:rPr>
        <w:t>: Requires both states to notify CARU of activities affecting the river, gives CARU investigatory powers</w:t>
      </w:r>
    </w:p>
    <w:p w14:paraId="15656328" w14:textId="77777777" w:rsidR="0063095E" w:rsidRPr="0063095E" w:rsidRDefault="0063095E" w:rsidP="0063095E">
      <w:pPr>
        <w:numPr>
          <w:ilvl w:val="0"/>
          <w:numId w:val="1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Design feature promoting replication</w:t>
      </w:r>
      <w:r w:rsidRPr="0063095E">
        <w:rPr>
          <w:rFonts w:ascii="Times New Roman" w:eastAsia="Times New Roman" w:hAnsi="Times New Roman" w:cs="Times New Roman"/>
          <w:kern w:val="0"/>
          <w:lang w:eastAsia="es-MX"/>
          <w14:ligatures w14:val="none"/>
        </w:rPr>
        <w:t>: Dispute resolution through direct negotiation → ICJ if negotiations fail (Art. 60)</w:t>
      </w:r>
    </w:p>
    <w:p w14:paraId="6D99BF7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The Statute is an </w:t>
      </w:r>
      <w:r w:rsidRPr="0063095E">
        <w:rPr>
          <w:rFonts w:ascii="Times New Roman" w:eastAsia="Times New Roman" w:hAnsi="Times New Roman" w:cs="Times New Roman"/>
          <w:b/>
          <w:bCs/>
          <w:kern w:val="0"/>
          <w:lang w:eastAsia="es-MX"/>
          <w14:ligatures w14:val="none"/>
        </w:rPr>
        <w:t>extended phenotype</w:t>
      </w:r>
      <w:r w:rsidRPr="0063095E">
        <w:rPr>
          <w:rFonts w:ascii="Times New Roman" w:eastAsia="Times New Roman" w:hAnsi="Times New Roman" w:cs="Times New Roman"/>
          <w:kern w:val="0"/>
          <w:lang w:eastAsia="es-MX"/>
          <w14:ligatures w14:val="none"/>
        </w:rPr>
        <w:t xml:space="preserve"> constructed by a post-WWII internationalist memeplex. Uruguay and Argentina in 1975 were both military dictatorships, but both had foreign ministries staffed by professionals carrying multilateralist memes (UN, OAS, ECLAC traditions). The Statute encoded these memes into a physical institution (CARU headquarters in Paysandú/Salto) that persisted through regime changes.</w:t>
      </w:r>
    </w:p>
    <w:p w14:paraId="3E53DC9A"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3.2. Botnia Project (2003-2007): Competing Phenotypic Strategies</w:t>
      </w:r>
    </w:p>
    <w:p w14:paraId="3242D0A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2003-2005</w:t>
      </w:r>
      <w:r w:rsidRPr="0063095E">
        <w:rPr>
          <w:rFonts w:ascii="Times New Roman" w:eastAsia="Times New Roman" w:hAnsi="Times New Roman" w:cs="Times New Roman"/>
          <w:kern w:val="0"/>
          <w:lang w:eastAsia="es-MX"/>
          <w14:ligatures w14:val="none"/>
        </w:rPr>
        <w:t>: Finnish corporation Oy Metsä-Botnia (now UPM) plans €1.2 billion pulp mill near Fray Bentos, Uruguay. Projected capacity: 1 million tons/year (one of world's largest).</w:t>
      </w:r>
    </w:p>
    <w:p w14:paraId="484B157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Uruguay's phenotypic strategy (globalist):</w:t>
      </w:r>
    </w:p>
    <w:p w14:paraId="03837A09" w14:textId="77777777" w:rsidR="0063095E" w:rsidRPr="0063095E" w:rsidRDefault="0063095E" w:rsidP="0063095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Invoked FDI regime allowing Finnish capital entry (neoliberal globalist phenotype)</w:t>
      </w:r>
    </w:p>
    <w:p w14:paraId="65ED4BC9" w14:textId="77777777" w:rsidR="0063095E" w:rsidRPr="0063095E" w:rsidRDefault="0063095E" w:rsidP="0063095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Notified CARU under 1975 Statute (activating bilateral treaty phenotype)</w:t>
      </w:r>
    </w:p>
    <w:p w14:paraId="5B8157C7" w14:textId="77777777" w:rsidR="0063095E" w:rsidRPr="0063095E" w:rsidRDefault="0063095E" w:rsidP="0063095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Commissioned Environmental Impact Assessment meeting international standards (World Bank phenotype)</w:t>
      </w:r>
    </w:p>
    <w:p w14:paraId="0C114D81" w14:textId="77777777" w:rsidR="0063095E" w:rsidRPr="0063095E" w:rsidRDefault="0063095E" w:rsidP="0063095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Framed project as MERCOSUR-compliant (regional integration phenotype)</w:t>
      </w:r>
    </w:p>
    <w:p w14:paraId="0ED70A0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Argentina's phenotypic strategy (sovereigntist/environmentalist):</w:t>
      </w:r>
    </w:p>
    <w:p w14:paraId="6AA8A946" w14:textId="77777777" w:rsidR="0063095E" w:rsidRPr="0063095E" w:rsidRDefault="0063095E" w:rsidP="0063095E">
      <w:pPr>
        <w:numPr>
          <w:ilvl w:val="0"/>
          <w:numId w:val="1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Claimed Uruguay violated 1975 Statute by inadequate notification (attempting to use bilateral phenotype against globalist phenotype)</w:t>
      </w:r>
    </w:p>
    <w:p w14:paraId="6372D07F" w14:textId="77777777" w:rsidR="0063095E" w:rsidRPr="0063095E" w:rsidRDefault="0063095E" w:rsidP="0063095E">
      <w:pPr>
        <w:numPr>
          <w:ilvl w:val="0"/>
          <w:numId w:val="1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Environmental NGOs from Gualeguaychú mobilized protests (social movement phenotype)</w:t>
      </w:r>
    </w:p>
    <w:p w14:paraId="46B591D2" w14:textId="77777777" w:rsidR="0063095E" w:rsidRPr="0063095E" w:rsidRDefault="0063095E" w:rsidP="0063095E">
      <w:pPr>
        <w:numPr>
          <w:ilvl w:val="0"/>
          <w:numId w:val="1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Provincial government encouraged international bridge blockades (territorial sovereignty phenotype)</w:t>
      </w:r>
    </w:p>
    <w:p w14:paraId="3EA7FE87" w14:textId="77777777" w:rsidR="0063095E" w:rsidRPr="0063095E" w:rsidRDefault="0063095E" w:rsidP="0063095E">
      <w:pPr>
        <w:numPr>
          <w:ilvl w:val="0"/>
          <w:numId w:val="1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National government filed ICJ case (2006)—</w:t>
      </w:r>
      <w:r w:rsidRPr="0063095E">
        <w:rPr>
          <w:rFonts w:ascii="Times New Roman" w:eastAsia="Times New Roman" w:hAnsi="Times New Roman" w:cs="Times New Roman"/>
          <w:i/>
          <w:iCs/>
          <w:kern w:val="0"/>
          <w:lang w:eastAsia="es-MX"/>
          <w14:ligatures w14:val="none"/>
        </w:rPr>
        <w:t>but reluctantly</w:t>
      </w:r>
      <w:r w:rsidRPr="0063095E">
        <w:rPr>
          <w:rFonts w:ascii="Times New Roman" w:eastAsia="Times New Roman" w:hAnsi="Times New Roman" w:cs="Times New Roman"/>
          <w:kern w:val="0"/>
          <w:lang w:eastAsia="es-MX"/>
          <w14:ligatures w14:val="none"/>
        </w:rPr>
        <w:t>, only after domestic pressure</w:t>
      </w:r>
    </w:p>
    <w:p w14:paraId="4DDC67B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Critical observation</w:t>
      </w:r>
      <w:r w:rsidRPr="0063095E">
        <w:rPr>
          <w:rFonts w:ascii="Times New Roman" w:eastAsia="Times New Roman" w:hAnsi="Times New Roman" w:cs="Times New Roman"/>
          <w:kern w:val="0"/>
          <w:lang w:eastAsia="es-MX"/>
          <w14:ligatures w14:val="none"/>
        </w:rPr>
        <w:t xml:space="preserve">: Argentina's phenotypic response was </w:t>
      </w:r>
      <w:r w:rsidRPr="0063095E">
        <w:rPr>
          <w:rFonts w:ascii="Times New Roman" w:eastAsia="Times New Roman" w:hAnsi="Times New Roman" w:cs="Times New Roman"/>
          <w:b/>
          <w:bCs/>
          <w:kern w:val="0"/>
          <w:lang w:eastAsia="es-MX"/>
          <w14:ligatures w14:val="none"/>
        </w:rPr>
        <w:t>incoherent</w:t>
      </w:r>
      <w:r w:rsidRPr="0063095E">
        <w:rPr>
          <w:rFonts w:ascii="Times New Roman" w:eastAsia="Times New Roman" w:hAnsi="Times New Roman" w:cs="Times New Roman"/>
          <w:kern w:val="0"/>
          <w:lang w:eastAsia="es-MX"/>
          <w14:ligatures w14:val="none"/>
        </w:rPr>
        <w:t xml:space="preserve">—mixing sovereigntist (blockades), bilateral (CARU), and globalist (ICJ) strategies. This suggests </w:t>
      </w:r>
      <w:r w:rsidRPr="0063095E">
        <w:rPr>
          <w:rFonts w:ascii="Times New Roman" w:eastAsia="Times New Roman" w:hAnsi="Times New Roman" w:cs="Times New Roman"/>
          <w:b/>
          <w:bCs/>
          <w:kern w:val="0"/>
          <w:lang w:eastAsia="es-MX"/>
          <w14:ligatures w14:val="none"/>
        </w:rPr>
        <w:t>low memetic fitness</w:t>
      </w:r>
      <w:r w:rsidRPr="0063095E">
        <w:rPr>
          <w:rFonts w:ascii="Times New Roman" w:eastAsia="Times New Roman" w:hAnsi="Times New Roman" w:cs="Times New Roman"/>
          <w:kern w:val="0"/>
          <w:lang w:eastAsia="es-MX"/>
          <w14:ligatures w14:val="none"/>
        </w:rPr>
        <w:t>: Argentine actors carried contradictory memes without clear dominance.</w:t>
      </w:r>
    </w:p>
    <w:p w14:paraId="1B82EBA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Insider perspective—phenotypic contradiction</w:t>
      </w:r>
      <w:r w:rsidRPr="0063095E">
        <w:rPr>
          <w:rFonts w:ascii="Times New Roman" w:eastAsia="Times New Roman" w:hAnsi="Times New Roman" w:cs="Times New Roman"/>
          <w:kern w:val="0"/>
          <w:lang w:eastAsia="es-MX"/>
          <w14:ligatures w14:val="none"/>
        </w:rPr>
        <w:t xml:space="preserve">: As Corporate and Legal Affairs Manager at Alto Paraná (Argentina's largest pulp mill operator, using identical ECF technology to Botnia) and Vice President of AFOA, I publicly defended the pulp industry: "Forestry is not bad; it presents great development opportunities for the region when sustainably managed." This placed Argentine forestry companies in direct memetic opposition to their own government's litigation. We were </w:t>
      </w:r>
      <w:r w:rsidRPr="0063095E">
        <w:rPr>
          <w:rFonts w:ascii="Times New Roman" w:eastAsia="Times New Roman" w:hAnsi="Times New Roman" w:cs="Times New Roman"/>
          <w:b/>
          <w:bCs/>
          <w:kern w:val="0"/>
          <w:lang w:eastAsia="es-MX"/>
          <w14:ligatures w14:val="none"/>
        </w:rPr>
        <w:t>hosts to globalist memes</w:t>
      </w:r>
      <w:r w:rsidRPr="0063095E">
        <w:rPr>
          <w:rFonts w:ascii="Times New Roman" w:eastAsia="Times New Roman" w:hAnsi="Times New Roman" w:cs="Times New Roman"/>
          <w:kern w:val="0"/>
          <w:lang w:eastAsia="es-MX"/>
          <w14:ligatures w14:val="none"/>
        </w:rPr>
        <w:t xml:space="preserve"> (free trade, technology transfer, FDI attraction) while our government deployed </w:t>
      </w:r>
      <w:r w:rsidRPr="0063095E">
        <w:rPr>
          <w:rFonts w:ascii="Times New Roman" w:eastAsia="Times New Roman" w:hAnsi="Times New Roman" w:cs="Times New Roman"/>
          <w:b/>
          <w:bCs/>
          <w:kern w:val="0"/>
          <w:lang w:eastAsia="es-MX"/>
          <w14:ligatures w14:val="none"/>
        </w:rPr>
        <w:t>sovereigntist phenotypes</w:t>
      </w:r>
      <w:r w:rsidRPr="0063095E">
        <w:rPr>
          <w:rFonts w:ascii="Times New Roman" w:eastAsia="Times New Roman" w:hAnsi="Times New Roman" w:cs="Times New Roman"/>
          <w:kern w:val="0"/>
          <w:lang w:eastAsia="es-MX"/>
          <w14:ligatures w14:val="none"/>
        </w:rPr>
        <w:t xml:space="preserve"> (ICJ litigation framed as environmental sovereignty).</w:t>
      </w:r>
    </w:p>
    <w:p w14:paraId="08977DA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This internal contradiction reveals </w:t>
      </w:r>
      <w:r w:rsidRPr="0063095E">
        <w:rPr>
          <w:rFonts w:ascii="Times New Roman" w:eastAsia="Times New Roman" w:hAnsi="Times New Roman" w:cs="Times New Roman"/>
          <w:b/>
          <w:bCs/>
          <w:kern w:val="0"/>
          <w:lang w:eastAsia="es-MX"/>
          <w14:ligatures w14:val="none"/>
        </w:rPr>
        <w:t>memetic competition within a single polity</w:t>
      </w:r>
      <w:r w:rsidRPr="0063095E">
        <w:rPr>
          <w:rFonts w:ascii="Times New Roman" w:eastAsia="Times New Roman" w:hAnsi="Times New Roman" w:cs="Times New Roman"/>
          <w:kern w:val="0"/>
          <w:lang w:eastAsia="es-MX"/>
          <w14:ligatures w14:val="none"/>
        </w:rPr>
        <w:t>: Different Argentine institutions (Presidency/Foreign Ministry vs. forestry industry associations vs. environmental NGOs vs. provincial governments) were constructing competing phenotypes simultaneously. The Argentine state's phenotypic incoherence explains its ultimate failure—memeplexes that cannot coordinate phenotype construction have lower fitness than unified memeplexes (Uruguay consistently deployed globalist phenotypes across all institutions).</w:t>
      </w:r>
    </w:p>
    <w:p w14:paraId="36BB24B0"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3.3. ICJ Proceedings (2006-2010): Phenotypic Construction in Real Time</w:t>
      </w:r>
    </w:p>
    <w:p w14:paraId="447B4B4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April 4, 2006</w:t>
      </w:r>
      <w:r w:rsidRPr="0063095E">
        <w:rPr>
          <w:rFonts w:ascii="Times New Roman" w:eastAsia="Times New Roman" w:hAnsi="Times New Roman" w:cs="Times New Roman"/>
          <w:kern w:val="0"/>
          <w:lang w:eastAsia="es-MX"/>
          <w14:ligatures w14:val="none"/>
        </w:rPr>
        <w:t xml:space="preserve">: Argentina files ICJ case, requests </w:t>
      </w:r>
      <w:r w:rsidRPr="0063095E">
        <w:rPr>
          <w:rFonts w:ascii="Times New Roman" w:eastAsia="Times New Roman" w:hAnsi="Times New Roman" w:cs="Times New Roman"/>
          <w:b/>
          <w:bCs/>
          <w:kern w:val="0"/>
          <w:lang w:eastAsia="es-MX"/>
          <w14:ligatures w14:val="none"/>
        </w:rPr>
        <w:t>provisional measures</w:t>
      </w:r>
      <w:r w:rsidRPr="0063095E">
        <w:rPr>
          <w:rFonts w:ascii="Times New Roman" w:eastAsia="Times New Roman" w:hAnsi="Times New Roman" w:cs="Times New Roman"/>
          <w:kern w:val="0"/>
          <w:lang w:eastAsia="es-MX"/>
          <w14:ligatures w14:val="none"/>
        </w:rPr>
        <w:t xml:space="preserve"> to halt construction.</w:t>
      </w:r>
    </w:p>
    <w:p w14:paraId="4904C13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Phenotypic significance</w:t>
      </w:r>
      <w:r w:rsidRPr="0063095E">
        <w:rPr>
          <w:rFonts w:ascii="Times New Roman" w:eastAsia="Times New Roman" w:hAnsi="Times New Roman" w:cs="Times New Roman"/>
          <w:kern w:val="0"/>
          <w:lang w:eastAsia="es-MX"/>
          <w14:ligatures w14:val="none"/>
        </w:rPr>
        <w:t xml:space="preserve">: By invoking ICJ jurisdiction (optional under Art. 60), Argentina </w:t>
      </w:r>
      <w:r w:rsidRPr="0063095E">
        <w:rPr>
          <w:rFonts w:ascii="Times New Roman" w:eastAsia="Times New Roman" w:hAnsi="Times New Roman" w:cs="Times New Roman"/>
          <w:b/>
          <w:bCs/>
          <w:kern w:val="0"/>
          <w:lang w:eastAsia="es-MX"/>
          <w14:ligatures w14:val="none"/>
        </w:rPr>
        <w:t>activated a globalist extended phenotype</w:t>
      </w:r>
      <w:r w:rsidRPr="0063095E">
        <w:rPr>
          <w:rFonts w:ascii="Times New Roman" w:eastAsia="Times New Roman" w:hAnsi="Times New Roman" w:cs="Times New Roman"/>
          <w:kern w:val="0"/>
          <w:lang w:eastAsia="es-MX"/>
          <w14:ligatures w14:val="none"/>
        </w:rPr>
        <w:t>. This was a strategic error from a sovereigntist perspective—Uruguay could now claim "we're following international law" while Argentina appeared hypocritical (blocking bridges while demanding ICJ compliance).</w:t>
      </w:r>
    </w:p>
    <w:p w14:paraId="5675E2BA"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July 13, 2006</w:t>
      </w:r>
      <w:r w:rsidRPr="0063095E">
        <w:rPr>
          <w:rFonts w:ascii="Times New Roman" w:eastAsia="Times New Roman" w:hAnsi="Times New Roman" w:cs="Times New Roman"/>
          <w:kern w:val="0"/>
          <w:lang w:eastAsia="es-MX"/>
          <w14:ligatures w14:val="none"/>
        </w:rPr>
        <w:t>: ICJ denies provisional measures (13-1). Construction continues.</w:t>
      </w:r>
    </w:p>
    <w:p w14:paraId="0387E1C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Author's position disclosure</w:t>
      </w:r>
      <w:r w:rsidRPr="0063095E">
        <w:rPr>
          <w:rFonts w:ascii="Times New Roman" w:eastAsia="Times New Roman" w:hAnsi="Times New Roman" w:cs="Times New Roman"/>
          <w:kern w:val="0"/>
          <w:lang w:eastAsia="es-MX"/>
          <w14:ligatures w14:val="none"/>
        </w:rPr>
        <w:t xml:space="preserve">: During the Botnia conflict (2005-2010), I served as Corporate and Legal Affairs Manager at Alto Paraná S.A. (then Arauco Argentina, now Arauco), Argentina's largest forestry-industrial company, Vice President of the Argentine </w:t>
      </w:r>
      <w:r w:rsidRPr="0063095E">
        <w:rPr>
          <w:rFonts w:ascii="Times New Roman" w:eastAsia="Times New Roman" w:hAnsi="Times New Roman" w:cs="Times New Roman"/>
          <w:kern w:val="0"/>
          <w:lang w:eastAsia="es-MX"/>
          <w14:ligatures w14:val="none"/>
        </w:rPr>
        <w:lastRenderedPageBreak/>
        <w:t xml:space="preserve">Forestry Association (AFOA), and member of the Board of Directors of the Pulp and Paper Manufacturers Association. Alto Paraná operated a pulp mill using ECF (Elemental Chlorine Free) technology—the same technology Botnia would deploy. This insider perspective reveals the </w:t>
      </w:r>
      <w:r w:rsidRPr="0063095E">
        <w:rPr>
          <w:rFonts w:ascii="Times New Roman" w:eastAsia="Times New Roman" w:hAnsi="Times New Roman" w:cs="Times New Roman"/>
          <w:b/>
          <w:bCs/>
          <w:kern w:val="0"/>
          <w:lang w:eastAsia="es-MX"/>
          <w14:ligatures w14:val="none"/>
        </w:rPr>
        <w:t>phenotypic competition from within</w:t>
      </w:r>
      <w:r w:rsidRPr="0063095E">
        <w:rPr>
          <w:rFonts w:ascii="Times New Roman" w:eastAsia="Times New Roman" w:hAnsi="Times New Roman" w:cs="Times New Roman"/>
          <w:kern w:val="0"/>
          <w:lang w:eastAsia="es-MX"/>
          <w14:ligatures w14:val="none"/>
        </w:rPr>
        <w:t>: Argentine forestry companies carrying globalist memes (free trade, FDI, technology transfer) found themselves institutionally opposed to their own government's sovereigntist litigation strategy.</w:t>
      </w:r>
    </w:p>
    <w:p w14:paraId="0EEE1BF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The ICJ's provisional measures denial (July 2006) devastated Argentine environmental NGOs but vindicated forestry industry predictions. This reveals </w:t>
      </w:r>
      <w:r w:rsidRPr="0063095E">
        <w:rPr>
          <w:rFonts w:ascii="Times New Roman" w:eastAsia="Times New Roman" w:hAnsi="Times New Roman" w:cs="Times New Roman"/>
          <w:b/>
          <w:bCs/>
          <w:kern w:val="0"/>
          <w:lang w:eastAsia="es-MX"/>
          <w14:ligatures w14:val="none"/>
        </w:rPr>
        <w:t>memetic naïveté</w:t>
      </w:r>
      <w:r w:rsidRPr="0063095E">
        <w:rPr>
          <w:rFonts w:ascii="Times New Roman" w:eastAsia="Times New Roman" w:hAnsi="Times New Roman" w:cs="Times New Roman"/>
          <w:kern w:val="0"/>
          <w:lang w:eastAsia="es-MX"/>
          <w14:ligatures w14:val="none"/>
        </w:rPr>
        <w:t xml:space="preserve"> on the environmentalist side: they projected precautionary values onto a legal institution (ICJ) whose memetic function is </w:t>
      </w:r>
      <w:r w:rsidRPr="0063095E">
        <w:rPr>
          <w:rFonts w:ascii="Times New Roman" w:eastAsia="Times New Roman" w:hAnsi="Times New Roman" w:cs="Times New Roman"/>
          <w:i/>
          <w:iCs/>
          <w:kern w:val="0"/>
          <w:lang w:eastAsia="es-MX"/>
          <w14:ligatures w14:val="none"/>
        </w:rPr>
        <w:t>interstate dispute resolution</w:t>
      </w:r>
      <w:r w:rsidRPr="0063095E">
        <w:rPr>
          <w:rFonts w:ascii="Times New Roman" w:eastAsia="Times New Roman" w:hAnsi="Times New Roman" w:cs="Times New Roman"/>
          <w:kern w:val="0"/>
          <w:lang w:eastAsia="es-MX"/>
          <w14:ligatures w14:val="none"/>
        </w:rPr>
        <w:t>, not environmental protection per se. The ICJ phenotype was constructed by post-WWII internationalist memes prioritizing sovereignty and treaty compliance, not by Stockholm/Rio environmental memes.</w:t>
      </w:r>
    </w:p>
    <w:p w14:paraId="5FB47A5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2006-2010</w:t>
      </w:r>
      <w:r w:rsidRPr="0063095E">
        <w:rPr>
          <w:rFonts w:ascii="Times New Roman" w:eastAsia="Times New Roman" w:hAnsi="Times New Roman" w:cs="Times New Roman"/>
          <w:kern w:val="0"/>
          <w:lang w:eastAsia="es-MX"/>
          <w14:ligatures w14:val="none"/>
        </w:rPr>
        <w:t>: Mill operates. Blockades continue sporadically. ICJ proceedings proceed.</w:t>
      </w:r>
    </w:p>
    <w:p w14:paraId="29C58B9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April 20, 2010</w:t>
      </w:r>
      <w:r w:rsidRPr="0063095E">
        <w:rPr>
          <w:rFonts w:ascii="Times New Roman" w:eastAsia="Times New Roman" w:hAnsi="Times New Roman" w:cs="Times New Roman"/>
          <w:kern w:val="0"/>
          <w:lang w:eastAsia="es-MX"/>
          <w14:ligatures w14:val="none"/>
        </w:rPr>
        <w:t>: ICJ delivers judgment (14-1):</w:t>
      </w:r>
    </w:p>
    <w:p w14:paraId="1A88AD45" w14:textId="77777777" w:rsidR="0063095E" w:rsidRPr="0063095E" w:rsidRDefault="0063095E" w:rsidP="0063095E">
      <w:pPr>
        <w:numPr>
          <w:ilvl w:val="0"/>
          <w:numId w:val="1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Uruguay </w:t>
      </w:r>
      <w:r w:rsidRPr="0063095E">
        <w:rPr>
          <w:rFonts w:ascii="Times New Roman" w:eastAsia="Times New Roman" w:hAnsi="Times New Roman" w:cs="Times New Roman"/>
          <w:b/>
          <w:bCs/>
          <w:kern w:val="0"/>
          <w:lang w:eastAsia="es-MX"/>
          <w14:ligatures w14:val="none"/>
        </w:rPr>
        <w:t>did not violate</w:t>
      </w:r>
      <w:r w:rsidRPr="0063095E">
        <w:rPr>
          <w:rFonts w:ascii="Times New Roman" w:eastAsia="Times New Roman" w:hAnsi="Times New Roman" w:cs="Times New Roman"/>
          <w:kern w:val="0"/>
          <w:lang w:eastAsia="es-MX"/>
          <w14:ligatures w14:val="none"/>
        </w:rPr>
        <w:t xml:space="preserve"> 1975 Statute substantively (mill is environmentally acceptable)</w:t>
      </w:r>
    </w:p>
    <w:p w14:paraId="086BF741" w14:textId="77777777" w:rsidR="0063095E" w:rsidRPr="0063095E" w:rsidRDefault="0063095E" w:rsidP="0063095E">
      <w:pPr>
        <w:numPr>
          <w:ilvl w:val="0"/>
          <w:numId w:val="1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Uruguay </w:t>
      </w:r>
      <w:r w:rsidRPr="0063095E">
        <w:rPr>
          <w:rFonts w:ascii="Times New Roman" w:eastAsia="Times New Roman" w:hAnsi="Times New Roman" w:cs="Times New Roman"/>
          <w:b/>
          <w:bCs/>
          <w:kern w:val="0"/>
          <w:lang w:eastAsia="es-MX"/>
          <w14:ligatures w14:val="none"/>
        </w:rPr>
        <w:t>did violate</w:t>
      </w:r>
      <w:r w:rsidRPr="0063095E">
        <w:rPr>
          <w:rFonts w:ascii="Times New Roman" w:eastAsia="Times New Roman" w:hAnsi="Times New Roman" w:cs="Times New Roman"/>
          <w:kern w:val="0"/>
          <w:lang w:eastAsia="es-MX"/>
          <w14:ligatures w14:val="none"/>
        </w:rPr>
        <w:t xml:space="preserve"> procedural obligations (insufficient CARU notification)</w:t>
      </w:r>
    </w:p>
    <w:p w14:paraId="30F91B28" w14:textId="77777777" w:rsidR="0063095E" w:rsidRPr="0063095E" w:rsidRDefault="0063095E" w:rsidP="0063095E">
      <w:pPr>
        <w:numPr>
          <w:ilvl w:val="0"/>
          <w:numId w:val="1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Both states </w:t>
      </w:r>
      <w:r w:rsidRPr="0063095E">
        <w:rPr>
          <w:rFonts w:ascii="Times New Roman" w:eastAsia="Times New Roman" w:hAnsi="Times New Roman" w:cs="Times New Roman"/>
          <w:b/>
          <w:bCs/>
          <w:kern w:val="0"/>
          <w:lang w:eastAsia="es-MX"/>
          <w14:ligatures w14:val="none"/>
        </w:rPr>
        <w:t>must cooperate</w:t>
      </w:r>
      <w:r w:rsidRPr="0063095E">
        <w:rPr>
          <w:rFonts w:ascii="Times New Roman" w:eastAsia="Times New Roman" w:hAnsi="Times New Roman" w:cs="Times New Roman"/>
          <w:kern w:val="0"/>
          <w:lang w:eastAsia="es-MX"/>
          <w14:ligatures w14:val="none"/>
        </w:rPr>
        <w:t xml:space="preserve"> through CARU monitoring</w:t>
      </w:r>
    </w:p>
    <w:p w14:paraId="5F939D4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Phenotypic outcome analysis:</w:t>
      </w:r>
    </w:p>
    <w:p w14:paraId="3D04AAA5" w14:textId="77777777" w:rsidR="0063095E" w:rsidRPr="0063095E" w:rsidRDefault="0063095E" w:rsidP="0063095E">
      <w:pPr>
        <w:numPr>
          <w:ilvl w:val="0"/>
          <w:numId w:val="1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Globalist phenotype wins</w:t>
      </w:r>
      <w:r w:rsidRPr="0063095E">
        <w:rPr>
          <w:rFonts w:ascii="Times New Roman" w:eastAsia="Times New Roman" w:hAnsi="Times New Roman" w:cs="Times New Roman"/>
          <w:kern w:val="0"/>
          <w:lang w:eastAsia="es-MX"/>
          <w14:ligatures w14:val="none"/>
        </w:rPr>
        <w:t>: ICJ adjudication successfully resolved interstate dispute, mill operates, FDI protected</w:t>
      </w:r>
    </w:p>
    <w:p w14:paraId="77134239" w14:textId="77777777" w:rsidR="0063095E" w:rsidRPr="0063095E" w:rsidRDefault="0063095E" w:rsidP="0063095E">
      <w:pPr>
        <w:numPr>
          <w:ilvl w:val="0"/>
          <w:numId w:val="1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Sovereigntist phenotype loses</w:t>
      </w:r>
      <w:r w:rsidRPr="0063095E">
        <w:rPr>
          <w:rFonts w:ascii="Times New Roman" w:eastAsia="Times New Roman" w:hAnsi="Times New Roman" w:cs="Times New Roman"/>
          <w:kern w:val="0"/>
          <w:lang w:eastAsia="es-MX"/>
          <w14:ligatures w14:val="none"/>
        </w:rPr>
        <w:t>: Argentine protests/blockades legally nullified</w:t>
      </w:r>
    </w:p>
    <w:p w14:paraId="38E06D15" w14:textId="77777777" w:rsidR="0063095E" w:rsidRPr="0063095E" w:rsidRDefault="0063095E" w:rsidP="0063095E">
      <w:pPr>
        <w:numPr>
          <w:ilvl w:val="0"/>
          <w:numId w:val="1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Bilateral phenotype persists but weakened</w:t>
      </w:r>
      <w:r w:rsidRPr="0063095E">
        <w:rPr>
          <w:rFonts w:ascii="Times New Roman" w:eastAsia="Times New Roman" w:hAnsi="Times New Roman" w:cs="Times New Roman"/>
          <w:kern w:val="0"/>
          <w:lang w:eastAsia="es-MX"/>
          <w14:ligatures w14:val="none"/>
        </w:rPr>
        <w:t>: CARU continues but proven inadequate without ICJ enforcement</w:t>
      </w:r>
    </w:p>
    <w:p w14:paraId="14C59985" w14:textId="77777777" w:rsidR="0063095E" w:rsidRPr="0063095E" w:rsidRDefault="0063095E" w:rsidP="0063095E">
      <w:pPr>
        <w:numPr>
          <w:ilvl w:val="0"/>
          <w:numId w:val="1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Hybrid phenotype emerges</w:t>
      </w:r>
      <w:r w:rsidRPr="0063095E">
        <w:rPr>
          <w:rFonts w:ascii="Times New Roman" w:eastAsia="Times New Roman" w:hAnsi="Times New Roman" w:cs="Times New Roman"/>
          <w:kern w:val="0"/>
          <w:lang w:eastAsia="es-MX"/>
          <w14:ligatures w14:val="none"/>
        </w:rPr>
        <w:t>: Joint monitoring regime (never fully implemented—hybrid phenotype had low fitness)</w:t>
      </w:r>
    </w:p>
    <w:p w14:paraId="7B9F4374"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3.4. Post-2010: Phenotypic Replication</w:t>
      </w:r>
    </w:p>
    <w:p w14:paraId="27EBA59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ICJ ruling as replicator</w:t>
      </w:r>
      <w:r w:rsidRPr="0063095E">
        <w:rPr>
          <w:rFonts w:ascii="Times New Roman" w:eastAsia="Times New Roman" w:hAnsi="Times New Roman" w:cs="Times New Roman"/>
          <w:kern w:val="0"/>
          <w:lang w:eastAsia="es-MX"/>
          <w14:ligatures w14:val="none"/>
        </w:rPr>
        <w:t>:</w:t>
      </w:r>
    </w:p>
    <w:p w14:paraId="163B58DC" w14:textId="77777777" w:rsidR="0063095E" w:rsidRPr="0063095E" w:rsidRDefault="0063095E" w:rsidP="0063095E">
      <w:pPr>
        <w:numPr>
          <w:ilvl w:val="0"/>
          <w:numId w:val="1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Cited in </w:t>
      </w:r>
      <w:r w:rsidRPr="0063095E">
        <w:rPr>
          <w:rFonts w:ascii="Times New Roman" w:eastAsia="Times New Roman" w:hAnsi="Times New Roman" w:cs="Times New Roman"/>
          <w:i/>
          <w:iCs/>
          <w:kern w:val="0"/>
          <w:lang w:eastAsia="es-MX"/>
          <w14:ligatures w14:val="none"/>
        </w:rPr>
        <w:t>Certain Activities</w:t>
      </w:r>
      <w:r w:rsidRPr="0063095E">
        <w:rPr>
          <w:rFonts w:ascii="Times New Roman" w:eastAsia="Times New Roman" w:hAnsi="Times New Roman" w:cs="Times New Roman"/>
          <w:kern w:val="0"/>
          <w:lang w:eastAsia="es-MX"/>
          <w14:ligatures w14:val="none"/>
        </w:rPr>
        <w:t xml:space="preserve"> (Costa Rica v. Nicaragua, 2015) re: transboundary harm</w:t>
      </w:r>
    </w:p>
    <w:p w14:paraId="7DCCB7B3" w14:textId="77777777" w:rsidR="0063095E" w:rsidRPr="0063095E" w:rsidRDefault="0063095E" w:rsidP="0063095E">
      <w:pPr>
        <w:numPr>
          <w:ilvl w:val="0"/>
          <w:numId w:val="1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Cited in </w:t>
      </w:r>
      <w:r w:rsidRPr="0063095E">
        <w:rPr>
          <w:rFonts w:ascii="Times New Roman" w:eastAsia="Times New Roman" w:hAnsi="Times New Roman" w:cs="Times New Roman"/>
          <w:i/>
          <w:iCs/>
          <w:kern w:val="0"/>
          <w:lang w:eastAsia="es-MX"/>
          <w14:ligatures w14:val="none"/>
        </w:rPr>
        <w:t>Construction of a Road</w:t>
      </w:r>
      <w:r w:rsidRPr="0063095E">
        <w:rPr>
          <w:rFonts w:ascii="Times New Roman" w:eastAsia="Times New Roman" w:hAnsi="Times New Roman" w:cs="Times New Roman"/>
          <w:kern w:val="0"/>
          <w:lang w:eastAsia="es-MX"/>
          <w14:ligatures w14:val="none"/>
        </w:rPr>
        <w:t xml:space="preserve"> (Costa Rica v. Nicaragua, 2015) re: notification duties</w:t>
      </w:r>
    </w:p>
    <w:p w14:paraId="31B04EAE" w14:textId="77777777" w:rsidR="0063095E" w:rsidRPr="0063095E" w:rsidRDefault="0063095E" w:rsidP="0063095E">
      <w:pPr>
        <w:numPr>
          <w:ilvl w:val="0"/>
          <w:numId w:val="1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Established precedent: bilateral treaties + ICJ jurisdiction = effective enforcement</w:t>
      </w:r>
    </w:p>
    <w:p w14:paraId="53C73E67"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Counter-replication (sovereigntist memes)</w:t>
      </w:r>
      <w:r w:rsidRPr="0063095E">
        <w:rPr>
          <w:rFonts w:ascii="Times New Roman" w:eastAsia="Times New Roman" w:hAnsi="Times New Roman" w:cs="Times New Roman"/>
          <w:kern w:val="0"/>
          <w:lang w:eastAsia="es-MX"/>
          <w14:ligatures w14:val="none"/>
        </w:rPr>
        <w:t>:</w:t>
      </w:r>
    </w:p>
    <w:p w14:paraId="1DB1E36A" w14:textId="77777777" w:rsidR="0063095E" w:rsidRPr="0063095E" w:rsidRDefault="0063095E" w:rsidP="0063095E">
      <w:pPr>
        <w:numPr>
          <w:ilvl w:val="0"/>
          <w:numId w:val="1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Blockades continued sporadically until 2010 despite ICJ ruling (social movement phenotype resisted legal phenotype)</w:t>
      </w:r>
    </w:p>
    <w:p w14:paraId="4C6E25DC" w14:textId="77777777" w:rsidR="0063095E" w:rsidRPr="0063095E" w:rsidRDefault="0063095E" w:rsidP="0063095E">
      <w:pPr>
        <w:numPr>
          <w:ilvl w:val="0"/>
          <w:numId w:val="1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Argentine public opinion remained anti-Botnia (76% opposed in 2010 polls—meme persisted in population even as legal phenotype failed)</w:t>
      </w:r>
    </w:p>
    <w:p w14:paraId="38AF4649" w14:textId="77777777" w:rsidR="0063095E" w:rsidRPr="0063095E" w:rsidRDefault="0063095E" w:rsidP="0063095E">
      <w:pPr>
        <w:numPr>
          <w:ilvl w:val="0"/>
          <w:numId w:val="1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But: no subsequent Argentine government challenged ICJ ruling (legal phenotype successfully constrained future behavior)</w:t>
      </w:r>
    </w:p>
    <w:p w14:paraId="37281E6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Author's analysis</w:t>
      </w:r>
      <w:r w:rsidRPr="0063095E">
        <w:rPr>
          <w:rFonts w:ascii="Times New Roman" w:eastAsia="Times New Roman" w:hAnsi="Times New Roman" w:cs="Times New Roman"/>
          <w:kern w:val="0"/>
          <w:lang w:eastAsia="es-MX"/>
          <w14:ligatures w14:val="none"/>
        </w:rPr>
        <w:t xml:space="preserve">: The Botnia case demonstrates </w:t>
      </w:r>
      <w:r w:rsidRPr="0063095E">
        <w:rPr>
          <w:rFonts w:ascii="Times New Roman" w:eastAsia="Times New Roman" w:hAnsi="Times New Roman" w:cs="Times New Roman"/>
          <w:b/>
          <w:bCs/>
          <w:kern w:val="0"/>
          <w:lang w:eastAsia="es-MX"/>
          <w14:ligatures w14:val="none"/>
        </w:rPr>
        <w:t>asymmetric phenotypic fitness</w:t>
      </w:r>
      <w:r w:rsidRPr="0063095E">
        <w:rPr>
          <w:rFonts w:ascii="Times New Roman" w:eastAsia="Times New Roman" w:hAnsi="Times New Roman" w:cs="Times New Roman"/>
          <w:kern w:val="0"/>
          <w:lang w:eastAsia="es-MX"/>
          <w14:ligatures w14:val="none"/>
        </w:rPr>
        <w:t>. Legal institutional phenotypes (ICJ ruling, treaty enforcement) have high fitness in interstate relations. Social movement phenotypes (protests, blockades) have high fitness in domestic politics but cannot override legal phenotypes in international sphere. This asymmetry explains why sovereigntist memeplexes increasingly abandon international legal institutions (Brexit, Poland refusing ECJ jurisdiction) rather than competing within them.</w:t>
      </w:r>
    </w:p>
    <w:p w14:paraId="19245FD8"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3.5. Botnia as Extended Phenotype: Material Analysis</w:t>
      </w:r>
    </w:p>
    <w:p w14:paraId="237D9AF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The pulp mill itself is </w:t>
      </w:r>
      <w:r w:rsidRPr="0063095E">
        <w:rPr>
          <w:rFonts w:ascii="Times New Roman" w:eastAsia="Times New Roman" w:hAnsi="Times New Roman" w:cs="Times New Roman"/>
          <w:b/>
          <w:bCs/>
          <w:kern w:val="0"/>
          <w:lang w:eastAsia="es-MX"/>
          <w14:ligatures w14:val="none"/>
        </w:rPr>
        <w:t>not</w:t>
      </w:r>
      <w:r w:rsidRPr="0063095E">
        <w:rPr>
          <w:rFonts w:ascii="Times New Roman" w:eastAsia="Times New Roman" w:hAnsi="Times New Roman" w:cs="Times New Roman"/>
          <w:kern w:val="0"/>
          <w:lang w:eastAsia="es-MX"/>
          <w14:ligatures w14:val="none"/>
        </w:rPr>
        <w:t xml:space="preserve"> a phenotype—it's infrastructure. But the </w:t>
      </w:r>
      <w:r w:rsidRPr="0063095E">
        <w:rPr>
          <w:rFonts w:ascii="Times New Roman" w:eastAsia="Times New Roman" w:hAnsi="Times New Roman" w:cs="Times New Roman"/>
          <w:b/>
          <w:bCs/>
          <w:kern w:val="0"/>
          <w:lang w:eastAsia="es-MX"/>
          <w14:ligatures w14:val="none"/>
        </w:rPr>
        <w:t>legal artifacts surrounding it</w:t>
      </w:r>
      <w:r w:rsidRPr="0063095E">
        <w:rPr>
          <w:rFonts w:ascii="Times New Roman" w:eastAsia="Times New Roman" w:hAnsi="Times New Roman" w:cs="Times New Roman"/>
          <w:kern w:val="0"/>
          <w:lang w:eastAsia="es-MX"/>
          <w14:ligatures w14:val="none"/>
        </w:rPr>
        <w:t xml:space="preserve"> are extended phenotypes:</w:t>
      </w:r>
    </w:p>
    <w:p w14:paraId="24ADCF3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Botnia-related phenotypes (material artifacts)</w:t>
      </w:r>
      <w:r w:rsidRPr="0063095E">
        <w:rPr>
          <w:rFonts w:ascii="Times New Roman" w:eastAsia="Times New Roman" w:hAnsi="Times New Roman" w:cs="Times New Roman"/>
          <w:kern w:val="0"/>
          <w:lang w:eastAsia="es-MX"/>
          <w14:ligatures w14:val="none"/>
        </w:rPr>
        <w:t>:</w:t>
      </w:r>
    </w:p>
    <w:p w14:paraId="3AF44023" w14:textId="77777777" w:rsidR="0063095E" w:rsidRPr="0063095E" w:rsidRDefault="0063095E" w:rsidP="0063095E">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ICJ Judgment (April 20, 2010)</w:t>
      </w:r>
      <w:r w:rsidRPr="0063095E">
        <w:rPr>
          <w:rFonts w:ascii="Times New Roman" w:eastAsia="Times New Roman" w:hAnsi="Times New Roman" w:cs="Times New Roman"/>
          <w:kern w:val="0"/>
          <w:lang w:eastAsia="es-MX"/>
          <w14:ligatures w14:val="none"/>
        </w:rPr>
        <w:t>: 268-page document in UN archives, digitized, citable, translated</w:t>
      </w:r>
    </w:p>
    <w:p w14:paraId="474D448C" w14:textId="77777777" w:rsidR="0063095E" w:rsidRPr="0063095E" w:rsidRDefault="0063095E" w:rsidP="0063095E">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1975 Statute of River Uruguay</w:t>
      </w:r>
      <w:r w:rsidRPr="0063095E">
        <w:rPr>
          <w:rFonts w:ascii="Times New Roman" w:eastAsia="Times New Roman" w:hAnsi="Times New Roman" w:cs="Times New Roman"/>
          <w:kern w:val="0"/>
          <w:lang w:eastAsia="es-MX"/>
          <w14:ligatures w14:val="none"/>
        </w:rPr>
        <w:t>: Printed treaty in Argentine/Uruguayan/UN archives</w:t>
      </w:r>
    </w:p>
    <w:p w14:paraId="7A4B93C9" w14:textId="77777777" w:rsidR="0063095E" w:rsidRPr="0063095E" w:rsidRDefault="0063095E" w:rsidP="0063095E">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CARU headquarters building</w:t>
      </w:r>
      <w:r w:rsidRPr="0063095E">
        <w:rPr>
          <w:rFonts w:ascii="Times New Roman" w:eastAsia="Times New Roman" w:hAnsi="Times New Roman" w:cs="Times New Roman"/>
          <w:kern w:val="0"/>
          <w:lang w:eastAsia="es-MX"/>
          <w14:ligatures w14:val="none"/>
        </w:rPr>
        <w:t xml:space="preserve"> (Paysandú/Salto): Physical institution with staff, budget, monitoring equipment</w:t>
      </w:r>
    </w:p>
    <w:p w14:paraId="4071798F" w14:textId="77777777" w:rsidR="0063095E" w:rsidRPr="0063095E" w:rsidRDefault="0063095E" w:rsidP="0063095E">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Environmental Impact Assessment</w:t>
      </w:r>
      <w:r w:rsidRPr="0063095E">
        <w:rPr>
          <w:rFonts w:ascii="Times New Roman" w:eastAsia="Times New Roman" w:hAnsi="Times New Roman" w:cs="Times New Roman"/>
          <w:kern w:val="0"/>
          <w:lang w:eastAsia="es-MX"/>
          <w14:ligatures w14:val="none"/>
        </w:rPr>
        <w:t xml:space="preserve"> (2004): 2,000+ page document in World Bank archives</w:t>
      </w:r>
    </w:p>
    <w:p w14:paraId="5C51403C" w14:textId="77777777" w:rsidR="0063095E" w:rsidRPr="0063095E" w:rsidRDefault="0063095E" w:rsidP="0063095E">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Finnish-Uruguayan BIT</w:t>
      </w:r>
      <w:r w:rsidRPr="0063095E">
        <w:rPr>
          <w:rFonts w:ascii="Times New Roman" w:eastAsia="Times New Roman" w:hAnsi="Times New Roman" w:cs="Times New Roman"/>
          <w:kern w:val="0"/>
          <w:lang w:eastAsia="es-MX"/>
          <w14:ligatures w14:val="none"/>
        </w:rPr>
        <w:t xml:space="preserve"> (1990s): Bilateral investment treaty enabling Botnia project</w:t>
      </w:r>
    </w:p>
    <w:p w14:paraId="341A1D1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All are </w:t>
      </w:r>
      <w:r w:rsidRPr="0063095E">
        <w:rPr>
          <w:rFonts w:ascii="Times New Roman" w:eastAsia="Times New Roman" w:hAnsi="Times New Roman" w:cs="Times New Roman"/>
          <w:b/>
          <w:bCs/>
          <w:kern w:val="0"/>
          <w:lang w:eastAsia="es-MX"/>
          <w14:ligatures w14:val="none"/>
        </w:rPr>
        <w:t>physical objects</w:t>
      </w:r>
      <w:r w:rsidRPr="0063095E">
        <w:rPr>
          <w:rFonts w:ascii="Times New Roman" w:eastAsia="Times New Roman" w:hAnsi="Times New Roman" w:cs="Times New Roman"/>
          <w:kern w:val="0"/>
          <w:lang w:eastAsia="es-MX"/>
          <w14:ligatures w14:val="none"/>
        </w:rPr>
        <w:t xml:space="preserve">—paper, buildings, digital files, monitoring equipment. They are not "ideas about dispute resolution" but </w:t>
      </w:r>
      <w:r w:rsidRPr="0063095E">
        <w:rPr>
          <w:rFonts w:ascii="Times New Roman" w:eastAsia="Times New Roman" w:hAnsi="Times New Roman" w:cs="Times New Roman"/>
          <w:b/>
          <w:bCs/>
          <w:kern w:val="0"/>
          <w:lang w:eastAsia="es-MX"/>
          <w14:ligatures w14:val="none"/>
        </w:rPr>
        <w:t>material artifacts</w:t>
      </w:r>
      <w:r w:rsidRPr="0063095E">
        <w:rPr>
          <w:rFonts w:ascii="Times New Roman" w:eastAsia="Times New Roman" w:hAnsi="Times New Roman" w:cs="Times New Roman"/>
          <w:kern w:val="0"/>
          <w:lang w:eastAsia="es-MX"/>
          <w14:ligatures w14:val="none"/>
        </w:rPr>
        <w:t xml:space="preserve"> that physically constrain actor behavior, just as a beaver dam physically redirects water flow.</w:t>
      </w:r>
    </w:p>
    <w:p w14:paraId="68DB707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Contrast with biological extended phenotypes</w:t>
      </w:r>
      <w:r w:rsidRPr="0063095E">
        <w:rPr>
          <w:rFonts w:ascii="Times New Roman" w:eastAsia="Times New Roman" w:hAnsi="Times New Roman" w:cs="Times New Roman"/>
          <w:kern w:val="0"/>
          <w:lang w:eastAsia="es-MX"/>
          <w14:ligatures w14:val="none"/>
        </w:rPr>
        <w:t>:</w:t>
      </w:r>
    </w:p>
    <w:p w14:paraId="4575A4DF" w14:textId="77777777" w:rsidR="0063095E" w:rsidRPr="0063095E" w:rsidRDefault="0063095E" w:rsidP="0063095E">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Beaver dam: regulates water → creates pond → increases beaver survival</w:t>
      </w:r>
    </w:p>
    <w:p w14:paraId="4D42E896" w14:textId="77777777" w:rsidR="0063095E" w:rsidRPr="0063095E" w:rsidRDefault="0063095E" w:rsidP="0063095E">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ICJ judgment: constrains state behavior → establishes precedent → increases supranational adjudication norm replication</w:t>
      </w:r>
    </w:p>
    <w:p w14:paraId="1AE199B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Both are </w:t>
      </w:r>
      <w:r w:rsidRPr="0063095E">
        <w:rPr>
          <w:rFonts w:ascii="Times New Roman" w:eastAsia="Times New Roman" w:hAnsi="Times New Roman" w:cs="Times New Roman"/>
          <w:b/>
          <w:bCs/>
          <w:kern w:val="0"/>
          <w:lang w:eastAsia="es-MX"/>
          <w14:ligatures w14:val="none"/>
        </w:rPr>
        <w:t>material constructions</w:t>
      </w:r>
      <w:r w:rsidRPr="0063095E">
        <w:rPr>
          <w:rFonts w:ascii="Times New Roman" w:eastAsia="Times New Roman" w:hAnsi="Times New Roman" w:cs="Times New Roman"/>
          <w:kern w:val="0"/>
          <w:lang w:eastAsia="es-MX"/>
          <w14:ligatures w14:val="none"/>
        </w:rPr>
        <w:t xml:space="preserve"> extending replicator influence beyond the original host organism/institution.</w:t>
      </w:r>
    </w:p>
    <w:p w14:paraId="5BD29F13"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pict w14:anchorId="5DB3B133">
          <v:rect id="_x0000_i1029" style="width:0;height:1.5pt" o:hralign="center" o:hrstd="t" o:hr="t" fillcolor="#a0a0a0" stroked="f"/>
        </w:pict>
      </w:r>
    </w:p>
    <w:p w14:paraId="3A2D9271"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63095E">
        <w:rPr>
          <w:rFonts w:ascii="Times New Roman" w:eastAsia="Times New Roman" w:hAnsi="Times New Roman" w:cs="Times New Roman"/>
          <w:b/>
          <w:bCs/>
          <w:kern w:val="0"/>
          <w:sz w:val="36"/>
          <w:szCs w:val="36"/>
          <w:lang w:eastAsia="es-MX"/>
          <w14:ligatures w14:val="none"/>
        </w:rPr>
        <w:lastRenderedPageBreak/>
        <w:t>4. DATASET: 60 TRANSNATIONAL CONFLICTS AS PHENOTYPIC BATTLEGROUNDS (2000-2025)</w:t>
      </w:r>
    </w:p>
    <w:p w14:paraId="0157BA2B"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4.1. Data Construction and Verification</w:t>
      </w:r>
    </w:p>
    <w:p w14:paraId="1D8DB12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Initial dataset originated from AI-generated synthetic data (70 cases) with severe validity problems: Argentina misclassified as "Europe," invented numerical variables, generic case descriptions without event identification. Rather than discarding, I conducted </w:t>
      </w:r>
      <w:r w:rsidRPr="0063095E">
        <w:rPr>
          <w:rFonts w:ascii="Times New Roman" w:eastAsia="Times New Roman" w:hAnsi="Times New Roman" w:cs="Times New Roman"/>
          <w:b/>
          <w:bCs/>
          <w:kern w:val="0"/>
          <w:lang w:eastAsia="es-MX"/>
          <w14:ligatures w14:val="none"/>
        </w:rPr>
        <w:t>systematic verification</w:t>
      </w:r>
      <w:r w:rsidRPr="0063095E">
        <w:rPr>
          <w:rFonts w:ascii="Times New Roman" w:eastAsia="Times New Roman" w:hAnsi="Times New Roman" w:cs="Times New Roman"/>
          <w:kern w:val="0"/>
          <w:lang w:eastAsia="es-MX"/>
          <w14:ligatures w14:val="none"/>
        </w:rPr>
        <w:t>:</w:t>
      </w:r>
    </w:p>
    <w:p w14:paraId="5FD2F5F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Phase 1—European sovereignty crises (20 cases verified)</w:t>
      </w:r>
      <w:r w:rsidRPr="0063095E">
        <w:rPr>
          <w:rFonts w:ascii="Times New Roman" w:eastAsia="Times New Roman" w:hAnsi="Times New Roman" w:cs="Times New Roman"/>
          <w:kern w:val="0"/>
          <w:lang w:eastAsia="es-MX"/>
          <w14:ligatures w14:val="none"/>
        </w:rPr>
        <w:t>:</w:t>
      </w:r>
    </w:p>
    <w:p w14:paraId="3B3322A4" w14:textId="77777777" w:rsidR="0063095E" w:rsidRPr="0063095E" w:rsidRDefault="0063095E" w:rsidP="0063095E">
      <w:pPr>
        <w:numPr>
          <w:ilvl w:val="0"/>
          <w:numId w:val="2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Web search verification with primary sources (House of Commons Library, Euronews, academic journals)</w:t>
      </w:r>
    </w:p>
    <w:p w14:paraId="33C4D342" w14:textId="77777777" w:rsidR="0063095E" w:rsidRPr="0063095E" w:rsidRDefault="0063095E" w:rsidP="0063095E">
      <w:pPr>
        <w:numPr>
          <w:ilvl w:val="0"/>
          <w:numId w:val="2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Criteria: documented sovereignty vs. supranational integration conflict, protests &gt;10,000 persons OR institutional rupture, explicit sovereignty invocation against supranational bodies</w:t>
      </w:r>
    </w:p>
    <w:p w14:paraId="20E9511D" w14:textId="77777777" w:rsidR="0063095E" w:rsidRPr="0063095E" w:rsidRDefault="0063095E" w:rsidP="0063095E">
      <w:pPr>
        <w:numPr>
          <w:ilvl w:val="0"/>
          <w:numId w:val="2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Result: All 20 synthetic cases corresponded to real events (Poland/Hungary Article 7, Greece austerity, Catalonia, migration crises)</w:t>
      </w:r>
    </w:p>
    <w:p w14:paraId="31D9799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Phase 2—Latin American extractive conflicts (10 cases added)</w:t>
      </w:r>
      <w:r w:rsidRPr="0063095E">
        <w:rPr>
          <w:rFonts w:ascii="Times New Roman" w:eastAsia="Times New Roman" w:hAnsi="Times New Roman" w:cs="Times New Roman"/>
          <w:kern w:val="0"/>
          <w:lang w:eastAsia="es-MX"/>
          <w14:ligatures w14:val="none"/>
        </w:rPr>
        <w:t>:</w:t>
      </w:r>
    </w:p>
    <w:p w14:paraId="7F1B38B9" w14:textId="77777777" w:rsidR="0063095E" w:rsidRPr="0063095E" w:rsidRDefault="0063095E" w:rsidP="0063095E">
      <w:pPr>
        <w:numPr>
          <w:ilvl w:val="0"/>
          <w:numId w:val="2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Pivoting from Botnia: searched cases with similar phenotypic characteristics</w:t>
      </w:r>
    </w:p>
    <w:p w14:paraId="525C165B" w14:textId="77777777" w:rsidR="0063095E" w:rsidRPr="0063095E" w:rsidRDefault="0063095E" w:rsidP="0063095E">
      <w:pPr>
        <w:numPr>
          <w:ilvl w:val="0"/>
          <w:numId w:val="2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Criteria: multinational corporation, transboundary environmental conflict, international tribunal involvement, mass protests, bilateral tension</w:t>
      </w:r>
    </w:p>
    <w:p w14:paraId="31D2725B" w14:textId="77777777" w:rsidR="0063095E" w:rsidRPr="0063095E" w:rsidRDefault="0063095E" w:rsidP="0063095E">
      <w:pPr>
        <w:numPr>
          <w:ilvl w:val="0"/>
          <w:numId w:val="2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Cases identified: Belo Monte (Brazil), Pascua Lama (Chile-Argentina), Chevron-Texaco (Ecuador), Yacyretá (Argentina-Paraguay), Marlin Mine (Guatemala), Conga/Las Bambas (Peru), HidroAysén (Chile), Cerrejón (Colombia), Bajo Aguán (Honduras)</w:t>
      </w:r>
    </w:p>
    <w:p w14:paraId="7179E9F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Phase 3—Control cases verification (40 proposed → 30 approved)</w:t>
      </w:r>
      <w:r w:rsidRPr="0063095E">
        <w:rPr>
          <w:rFonts w:ascii="Times New Roman" w:eastAsia="Times New Roman" w:hAnsi="Times New Roman" w:cs="Times New Roman"/>
          <w:kern w:val="0"/>
          <w:lang w:eastAsia="es-MX"/>
          <w14:ligatures w14:val="none"/>
        </w:rPr>
        <w:t>:</w:t>
      </w:r>
    </w:p>
    <w:p w14:paraId="6D11B1EC" w14:textId="77777777" w:rsidR="0063095E" w:rsidRPr="0063095E" w:rsidRDefault="0063095E" w:rsidP="0063095E">
      <w:pPr>
        <w:numPr>
          <w:ilvl w:val="0"/>
          <w:numId w:val="2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Independent verification by Perplexity AI with documentary search</w:t>
      </w:r>
    </w:p>
    <w:p w14:paraId="5AE39B0D" w14:textId="77777777" w:rsidR="0063095E" w:rsidRPr="0063095E" w:rsidRDefault="0063095E" w:rsidP="0063095E">
      <w:pPr>
        <w:numPr>
          <w:ilvl w:val="0"/>
          <w:numId w:val="2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Criteria: NO mass anti-globalization protests (&gt;10k persons), NO sovereignty vs. integration conflicts, NO extractive conflicts with international tribunals, democratic stability</w:t>
      </w:r>
    </w:p>
    <w:p w14:paraId="68C02659" w14:textId="77777777" w:rsidR="0063095E" w:rsidRPr="0063095E" w:rsidRDefault="0063095E" w:rsidP="0063095E">
      <w:pPr>
        <w:numPr>
          <w:ilvl w:val="0"/>
          <w:numId w:val="2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Result: 26 clearly valid, 6 ambiguous (events &lt;10k persons), 8 invalid (had crises)</w:t>
      </w:r>
    </w:p>
    <w:p w14:paraId="2E8C225D" w14:textId="77777777" w:rsidR="0063095E" w:rsidRPr="0063095E" w:rsidRDefault="0063095E" w:rsidP="0063095E">
      <w:pPr>
        <w:numPr>
          <w:ilvl w:val="0"/>
          <w:numId w:val="2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Final: 30 control cases (26 valid + 4 ambiguous with methodological note)</w:t>
      </w:r>
    </w:p>
    <w:p w14:paraId="510F113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Final dataset</w:t>
      </w:r>
      <w:r w:rsidRPr="0063095E">
        <w:rPr>
          <w:rFonts w:ascii="Times New Roman" w:eastAsia="Times New Roman" w:hAnsi="Times New Roman" w:cs="Times New Roman"/>
          <w:kern w:val="0"/>
          <w:lang w:eastAsia="es-MX"/>
          <w14:ligatures w14:val="none"/>
        </w:rPr>
        <w:t>: 60 cases (30 Crisis + 30 Control), perfect 1:1 balance for analysis.</w:t>
      </w:r>
    </w:p>
    <w:p w14:paraId="4A13629C"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4.2. Dataset Characteristics</w:t>
      </w:r>
    </w:p>
    <w:p w14:paraId="64BAE46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Geographic coverage</w:t>
      </w:r>
      <w:r w:rsidRPr="0063095E">
        <w:rPr>
          <w:rFonts w:ascii="Times New Roman" w:eastAsia="Times New Roman" w:hAnsi="Times New Roman" w:cs="Times New Roman"/>
          <w:kern w:val="0"/>
          <w:lang w:eastAsia="es-MX"/>
          <w14:ligatures w14:val="none"/>
        </w:rPr>
        <w:t>:</w:t>
      </w:r>
    </w:p>
    <w:p w14:paraId="70D8DBD8" w14:textId="77777777" w:rsidR="0063095E" w:rsidRPr="0063095E" w:rsidRDefault="0063095E" w:rsidP="0063095E">
      <w:pPr>
        <w:numPr>
          <w:ilvl w:val="0"/>
          <w:numId w:val="2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Europe: 34 cases (18 Crisis + 16 Control)</w:t>
      </w:r>
    </w:p>
    <w:p w14:paraId="4A76CF8D" w14:textId="77777777" w:rsidR="0063095E" w:rsidRPr="0063095E" w:rsidRDefault="0063095E" w:rsidP="0063095E">
      <w:pPr>
        <w:numPr>
          <w:ilvl w:val="0"/>
          <w:numId w:val="2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Latin America: 26 cases (12 Crisis + 14 Control)</w:t>
      </w:r>
    </w:p>
    <w:p w14:paraId="4B05253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Temporal distribution</w:t>
      </w:r>
      <w:r w:rsidRPr="0063095E">
        <w:rPr>
          <w:rFonts w:ascii="Times New Roman" w:eastAsia="Times New Roman" w:hAnsi="Times New Roman" w:cs="Times New Roman"/>
          <w:kern w:val="0"/>
          <w:lang w:eastAsia="es-MX"/>
          <w14:ligatures w14:val="none"/>
        </w:rPr>
        <w:t>: 1973-2023</w:t>
      </w:r>
    </w:p>
    <w:p w14:paraId="1F71BCBF" w14:textId="77777777" w:rsidR="0063095E" w:rsidRPr="0063095E" w:rsidRDefault="0063095E" w:rsidP="0063095E">
      <w:pPr>
        <w:numPr>
          <w:ilvl w:val="0"/>
          <w:numId w:val="2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Median year: 2017</w:t>
      </w:r>
    </w:p>
    <w:p w14:paraId="6962B856" w14:textId="77777777" w:rsidR="0063095E" w:rsidRPr="0063095E" w:rsidRDefault="0063095E" w:rsidP="0063095E">
      <w:pPr>
        <w:numPr>
          <w:ilvl w:val="0"/>
          <w:numId w:val="2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Concentration: 2010-2020 (41 of 60 cases)</w:t>
      </w:r>
    </w:p>
    <w:p w14:paraId="0B46A9FD" w14:textId="77777777" w:rsidR="0063095E" w:rsidRPr="0063095E" w:rsidRDefault="0063095E" w:rsidP="0063095E">
      <w:pPr>
        <w:numPr>
          <w:ilvl w:val="0"/>
          <w:numId w:val="2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Pre-2000 cases: 4 (all extractive conflicts with long timelines: Cerrejón 1984, Chevron 1993, Yacyretá 1973, Bajo Aguán 1992)</w:t>
      </w:r>
    </w:p>
    <w:p w14:paraId="30F4143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Legal families</w:t>
      </w:r>
      <w:r w:rsidRPr="0063095E">
        <w:rPr>
          <w:rFonts w:ascii="Times New Roman" w:eastAsia="Times New Roman" w:hAnsi="Times New Roman" w:cs="Times New Roman"/>
          <w:kern w:val="0"/>
          <w:lang w:eastAsia="es-MX"/>
          <w14:ligatures w14:val="none"/>
        </w:rPr>
        <w:t>:</w:t>
      </w:r>
    </w:p>
    <w:p w14:paraId="1EB882DC" w14:textId="77777777" w:rsidR="0063095E" w:rsidRPr="0063095E" w:rsidRDefault="0063095E" w:rsidP="0063095E">
      <w:pPr>
        <w:numPr>
          <w:ilvl w:val="0"/>
          <w:numId w:val="2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Civil Law: 57 cases (30 Crisis + 27 Control)</w:t>
      </w:r>
    </w:p>
    <w:p w14:paraId="2780F595" w14:textId="77777777" w:rsidR="0063095E" w:rsidRPr="0063095E" w:rsidRDefault="0063095E" w:rsidP="0063095E">
      <w:pPr>
        <w:numPr>
          <w:ilvl w:val="0"/>
          <w:numId w:val="2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Common Law: 3 cases (0 Crisis + 3 Control: Ireland 2015/2019, UK 2012)</w:t>
      </w:r>
    </w:p>
    <w:p w14:paraId="195A2FC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Crisis typology (conflict types as phenotypic categories)</w:t>
      </w:r>
      <w:r w:rsidRPr="0063095E">
        <w:rPr>
          <w:rFonts w:ascii="Times New Roman" w:eastAsia="Times New Roman" w:hAnsi="Times New Roman" w:cs="Times New Roman"/>
          <w:kern w:val="0"/>
          <w:lang w:eastAsia="es-MX"/>
          <w14:ligatures w14:val="none"/>
        </w:rPr>
        <w:t>:</w:t>
      </w:r>
    </w:p>
    <w:p w14:paraId="33E8505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i/>
          <w:iCs/>
          <w:kern w:val="0"/>
          <w:lang w:eastAsia="es-MX"/>
          <w14:ligatures w14:val="none"/>
        </w:rPr>
        <w:t>European phenotypic competitions (18 cases)</w:t>
      </w:r>
      <w:r w:rsidRPr="0063095E">
        <w:rPr>
          <w:rFonts w:ascii="Times New Roman" w:eastAsia="Times New Roman" w:hAnsi="Times New Roman" w:cs="Times New Roman"/>
          <w:kern w:val="0"/>
          <w:lang w:eastAsia="es-MX"/>
          <w14:ligatures w14:val="none"/>
        </w:rPr>
        <w:t>:</w:t>
      </w:r>
    </w:p>
    <w:p w14:paraId="725F1263" w14:textId="77777777" w:rsidR="0063095E" w:rsidRPr="0063095E" w:rsidRDefault="0063095E" w:rsidP="0063095E">
      <w:pPr>
        <w:numPr>
          <w:ilvl w:val="0"/>
          <w:numId w:val="2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Migration / EU Solidarity: 7 cases (Italy 2017/2018, Spain Catalonia 2017/2018, Austria 2018/2023, Denmark 2019/2023, Netherlands 2023)</w:t>
      </w:r>
    </w:p>
    <w:p w14:paraId="445158AD" w14:textId="77777777" w:rsidR="0063095E" w:rsidRPr="0063095E" w:rsidRDefault="0063095E" w:rsidP="0063095E">
      <w:pPr>
        <w:numPr>
          <w:ilvl w:val="0"/>
          <w:numId w:val="2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Rule of Law / EU Integration: 4 cases (Poland 2017/2022, Hungary 2018/2023)</w:t>
      </w:r>
    </w:p>
    <w:p w14:paraId="7FC3B04C" w14:textId="77777777" w:rsidR="0063095E" w:rsidRPr="0063095E" w:rsidRDefault="0063095E" w:rsidP="0063095E">
      <w:pPr>
        <w:numPr>
          <w:ilvl w:val="0"/>
          <w:numId w:val="2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Economic Sovereignty / Troika: 3 cases (Greece 2015/2017/2021)</w:t>
      </w:r>
    </w:p>
    <w:p w14:paraId="114F5071" w14:textId="77777777" w:rsidR="0063095E" w:rsidRPr="0063095E" w:rsidRDefault="0063095E" w:rsidP="0063095E">
      <w:pPr>
        <w:numPr>
          <w:ilvl w:val="0"/>
          <w:numId w:val="2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Anti-Globalization Protests: 2 cases (France Gilets Jaunes 2018/2019)</w:t>
      </w:r>
    </w:p>
    <w:p w14:paraId="2ACDCA0E" w14:textId="77777777" w:rsidR="0063095E" w:rsidRPr="0063095E" w:rsidRDefault="0063095E" w:rsidP="0063095E">
      <w:pPr>
        <w:numPr>
          <w:ilvl w:val="0"/>
          <w:numId w:val="2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Territorial Integrity / Self-Determination: 2 cases (Spain Catalonia 2017/2018)</w:t>
      </w:r>
    </w:p>
    <w:p w14:paraId="33CD4E1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i/>
          <w:iCs/>
          <w:kern w:val="0"/>
          <w:lang w:eastAsia="es-MX"/>
          <w14:ligatures w14:val="none"/>
        </w:rPr>
        <w:t>Latin American phenotypic competitions (12 cases)</w:t>
      </w:r>
      <w:r w:rsidRPr="0063095E">
        <w:rPr>
          <w:rFonts w:ascii="Times New Roman" w:eastAsia="Times New Roman" w:hAnsi="Times New Roman" w:cs="Times New Roman"/>
          <w:kern w:val="0"/>
          <w:lang w:eastAsia="es-MX"/>
          <w14:ligatures w14:val="none"/>
        </w:rPr>
        <w:t>:</w:t>
      </w:r>
    </w:p>
    <w:p w14:paraId="663A4589" w14:textId="77777777" w:rsidR="0063095E" w:rsidRPr="0063095E" w:rsidRDefault="0063095E" w:rsidP="0063095E">
      <w:pPr>
        <w:numPr>
          <w:ilvl w:val="0"/>
          <w:numId w:val="2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Environmental / Indigenous Rights: 5 cases (Belo Monte, Marlin Mine, Conga, Las Bambas, Cerrejón)</w:t>
      </w:r>
    </w:p>
    <w:p w14:paraId="648A8FE7" w14:textId="77777777" w:rsidR="0063095E" w:rsidRPr="0063095E" w:rsidRDefault="0063095E" w:rsidP="0063095E">
      <w:pPr>
        <w:numPr>
          <w:ilvl w:val="0"/>
          <w:numId w:val="2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Environmental / Transboundary: 2 cases (Pascua Lama, Yacyretá)</w:t>
      </w:r>
    </w:p>
    <w:p w14:paraId="32BF89C7" w14:textId="77777777" w:rsidR="0063095E" w:rsidRPr="0063095E" w:rsidRDefault="0063095E" w:rsidP="0063095E">
      <w:pPr>
        <w:numPr>
          <w:ilvl w:val="0"/>
          <w:numId w:val="2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Climate / International Agreements: 2 cases (Bolsonaro anti-globalism 2019/2020)</w:t>
      </w:r>
    </w:p>
    <w:p w14:paraId="7915709B" w14:textId="77777777" w:rsidR="0063095E" w:rsidRPr="0063095E" w:rsidRDefault="0063095E" w:rsidP="0063095E">
      <w:pPr>
        <w:numPr>
          <w:ilvl w:val="0"/>
          <w:numId w:val="2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Environmental / Corporate Liability: 1 case (Chevron-Texaco)</w:t>
      </w:r>
    </w:p>
    <w:p w14:paraId="468DD7EE" w14:textId="77777777" w:rsidR="0063095E" w:rsidRPr="0063095E" w:rsidRDefault="0063095E" w:rsidP="0063095E">
      <w:pPr>
        <w:numPr>
          <w:ilvl w:val="0"/>
          <w:numId w:val="2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Environmental / Energy Sovereignty: 1 case (HidroAysén)</w:t>
      </w:r>
    </w:p>
    <w:p w14:paraId="4AA19569" w14:textId="77777777" w:rsidR="0063095E" w:rsidRPr="0063095E" w:rsidRDefault="0063095E" w:rsidP="0063095E">
      <w:pPr>
        <w:numPr>
          <w:ilvl w:val="0"/>
          <w:numId w:val="2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Land Rights / Corporate Violence: 1 case (Bajo Aguán)</w:t>
      </w:r>
    </w:p>
    <w:p w14:paraId="33EDAFB7"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4.3. Phenotypic Variables: Operationalization</w:t>
      </w:r>
    </w:p>
    <w:p w14:paraId="407ADFC3"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Dependent variable—Phenotypic Expression (ordinal 0-5)</w:t>
      </w:r>
      <w:r w:rsidRPr="0063095E">
        <w:rPr>
          <w:rFonts w:ascii="Times New Roman" w:eastAsia="Times New Roman" w:hAnsi="Times New Roman" w:cs="Times New Roman"/>
          <w:kern w:val="0"/>
          <w:lang w:eastAsia="es-MX"/>
          <w14:ligatures w14:val="none"/>
        </w:rPr>
        <w:t>:</w:t>
      </w:r>
    </w:p>
    <w:p w14:paraId="44E72557"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This paper reconceptualizes the traditional "crisis yes/no" binary as </w:t>
      </w:r>
      <w:r w:rsidRPr="0063095E">
        <w:rPr>
          <w:rFonts w:ascii="Times New Roman" w:eastAsia="Times New Roman" w:hAnsi="Times New Roman" w:cs="Times New Roman"/>
          <w:b/>
          <w:bCs/>
          <w:kern w:val="0"/>
          <w:lang w:eastAsia="es-MX"/>
          <w14:ligatures w14:val="none"/>
        </w:rPr>
        <w:t>phenotypic outcome</w:t>
      </w:r>
      <w:r w:rsidRPr="0063095E">
        <w:rPr>
          <w:rFonts w:ascii="Times New Roman" w:eastAsia="Times New Roman" w:hAnsi="Times New Roman" w:cs="Times New Roman"/>
          <w:kern w:val="0"/>
          <w:lang w:eastAsia="es-MX"/>
          <w14:ligatures w14:val="none"/>
        </w:rPr>
        <w:t>:</w:t>
      </w:r>
    </w:p>
    <w:p w14:paraId="72904ADA"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0 = Stable equilibrium</w:t>
      </w:r>
      <w:r w:rsidRPr="0063095E">
        <w:rPr>
          <w:rFonts w:ascii="Times New Roman" w:eastAsia="Times New Roman" w:hAnsi="Times New Roman" w:cs="Times New Roman"/>
          <w:kern w:val="0"/>
          <w:lang w:eastAsia="es-MX"/>
          <w14:ligatures w14:val="none"/>
        </w:rPr>
        <w:t xml:space="preserve"> (Control cases): No phenotypic competition, existing institutional phenotypes replicate without challenge.</w:t>
      </w:r>
    </w:p>
    <w:p w14:paraId="24947BA4"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lastRenderedPageBreak/>
        <w:t>1 = Globalist phenotype dominance</w:t>
      </w:r>
      <w:r w:rsidRPr="0063095E">
        <w:rPr>
          <w:rFonts w:ascii="Times New Roman" w:eastAsia="Times New Roman" w:hAnsi="Times New Roman" w:cs="Times New Roman"/>
          <w:kern w:val="0"/>
          <w:lang w:eastAsia="es-MX"/>
          <w14:ligatures w14:val="none"/>
        </w:rPr>
        <w:t>: International tribunal decides + state complies + integration deepened. Examples: Botnia ICJ ruling (Uruguay compliance), Ireland EU integration 2015/2019, Portugal Geringonça post-austerity 2018.</w:t>
      </w:r>
    </w:p>
    <w:p w14:paraId="6F58126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2 = Globalist phenotype partial victory</w:t>
      </w:r>
      <w:r w:rsidRPr="0063095E">
        <w:rPr>
          <w:rFonts w:ascii="Times New Roman" w:eastAsia="Times New Roman" w:hAnsi="Times New Roman" w:cs="Times New Roman"/>
          <w:kern w:val="0"/>
          <w:lang w:eastAsia="es-MX"/>
          <w14:ligatures w14:val="none"/>
        </w:rPr>
        <w:t>: International tribunal/institution activated but incomplete compliance. Examples: Greece post-Oxi (Troika wins despite 61% No vote), Poland Article 7 (activated but no sanctions), Belo Monte (IACHR issues precautionary measures but Brazil builds dam).</w:t>
      </w:r>
    </w:p>
    <w:p w14:paraId="20C5D7E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3 = Hybrid phenotype</w:t>
      </w:r>
      <w:r w:rsidRPr="0063095E">
        <w:rPr>
          <w:rFonts w:ascii="Times New Roman" w:eastAsia="Times New Roman" w:hAnsi="Times New Roman" w:cs="Times New Roman"/>
          <w:kern w:val="0"/>
          <w:lang w:eastAsia="es-MX"/>
          <w14:ligatures w14:val="none"/>
        </w:rPr>
        <w:t>: Negotiated settlement combining globalist and sovereigntist elements. Examples: Botnia joint monitoring (never implemented—low fitness), EU-Turkey refugee deal 2016 (bilateral within multilateral framework).</w:t>
      </w:r>
    </w:p>
    <w:p w14:paraId="60F76E8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4 = Sovereigntist phenotype partial victory</w:t>
      </w:r>
      <w:r w:rsidRPr="0063095E">
        <w:rPr>
          <w:rFonts w:ascii="Times New Roman" w:eastAsia="Times New Roman" w:hAnsi="Times New Roman" w:cs="Times New Roman"/>
          <w:kern w:val="0"/>
          <w:lang w:eastAsia="es-MX"/>
          <w14:ligatures w14:val="none"/>
        </w:rPr>
        <w:t>: Sovereignty assertion successful but cooperation maintained. Examples: Denmark paradigm shift 2019 (rejects quotas but stays EU), Hungary Sovereignty Law 2023 (domestic phenotype resists EU but no exit).</w:t>
      </w:r>
    </w:p>
    <w:p w14:paraId="0F58668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5 = Sovereigntist phenotype dominance</w:t>
      </w:r>
      <w:r w:rsidRPr="0063095E">
        <w:rPr>
          <w:rFonts w:ascii="Times New Roman" w:eastAsia="Times New Roman" w:hAnsi="Times New Roman" w:cs="Times New Roman"/>
          <w:kern w:val="0"/>
          <w:lang w:eastAsia="es-MX"/>
          <w14:ligatures w14:val="none"/>
        </w:rPr>
        <w:t>: Institutional rupture, opt-out, rejection of supranational authority. Examples: Brexit 2016-2020, Spain Article 155 Catalonia 2017 (autonomous government dissolved), HidroAysén cancellation 2014 (mass protests force project abandonment).</w:t>
      </w:r>
    </w:p>
    <w:p w14:paraId="4D61D39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Independent variables—Memetic Fitness Indicators</w:t>
      </w:r>
      <w:r w:rsidRPr="0063095E">
        <w:rPr>
          <w:rFonts w:ascii="Times New Roman" w:eastAsia="Times New Roman" w:hAnsi="Times New Roman" w:cs="Times New Roman"/>
          <w:kern w:val="0"/>
          <w:lang w:eastAsia="es-MX"/>
          <w14:ligatures w14:val="none"/>
        </w:rPr>
        <w:t>:</w:t>
      </w:r>
    </w:p>
    <w:p w14:paraId="3CFFD29A"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Globalist memeplex exposure</w:t>
      </w:r>
      <w:r w:rsidRPr="0063095E">
        <w:rPr>
          <w:rFonts w:ascii="Times New Roman" w:eastAsia="Times New Roman" w:hAnsi="Times New Roman" w:cs="Times New Roman"/>
          <w:kern w:val="0"/>
          <w:lang w:eastAsia="es-MX"/>
          <w14:ligatures w14:val="none"/>
        </w:rPr>
        <w:t xml:space="preserve"> (continuous):</w:t>
      </w:r>
    </w:p>
    <w:p w14:paraId="3D3F29FF" w14:textId="77777777" w:rsidR="0063095E" w:rsidRPr="0063095E" w:rsidRDefault="0063095E" w:rsidP="0063095E">
      <w:pPr>
        <w:numPr>
          <w:ilvl w:val="0"/>
          <w:numId w:val="2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Years of EU/MERCOSUR membership</w:t>
      </w:r>
    </w:p>
    <w:p w14:paraId="3B3B037D" w14:textId="77777777" w:rsidR="0063095E" w:rsidRPr="0063095E" w:rsidRDefault="0063095E" w:rsidP="0063095E">
      <w:pPr>
        <w:numPr>
          <w:ilvl w:val="0"/>
          <w:numId w:val="2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Trade openness (% GDP)</w:t>
      </w:r>
    </w:p>
    <w:p w14:paraId="6201A2CE" w14:textId="77777777" w:rsidR="0063095E" w:rsidRPr="0063095E" w:rsidRDefault="0063095E" w:rsidP="0063095E">
      <w:pPr>
        <w:numPr>
          <w:ilvl w:val="0"/>
          <w:numId w:val="2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FDI inflows (% GDP)</w:t>
      </w:r>
    </w:p>
    <w:p w14:paraId="73CFB537" w14:textId="77777777" w:rsidR="0063095E" w:rsidRPr="0063095E" w:rsidRDefault="0063095E" w:rsidP="0063095E">
      <w:pPr>
        <w:numPr>
          <w:ilvl w:val="0"/>
          <w:numId w:val="2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Number of ratified international treaties</w:t>
      </w:r>
    </w:p>
    <w:p w14:paraId="0267ECE8" w14:textId="77777777" w:rsidR="0063095E" w:rsidRPr="0063095E" w:rsidRDefault="0063095E" w:rsidP="0063095E">
      <w:pPr>
        <w:numPr>
          <w:ilvl w:val="0"/>
          <w:numId w:val="2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Presence of international NGOs</w:t>
      </w:r>
    </w:p>
    <w:p w14:paraId="67F81F6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Sovereigntist memeplex exposure</w:t>
      </w:r>
      <w:r w:rsidRPr="0063095E">
        <w:rPr>
          <w:rFonts w:ascii="Times New Roman" w:eastAsia="Times New Roman" w:hAnsi="Times New Roman" w:cs="Times New Roman"/>
          <w:kern w:val="0"/>
          <w:lang w:eastAsia="es-MX"/>
          <w14:ligatures w14:val="none"/>
        </w:rPr>
        <w:t xml:space="preserve"> (continuous):</w:t>
      </w:r>
    </w:p>
    <w:p w14:paraId="34D88E54" w14:textId="77777777" w:rsidR="0063095E" w:rsidRPr="0063095E" w:rsidRDefault="0063095E" w:rsidP="0063095E">
      <w:pPr>
        <w:numPr>
          <w:ilvl w:val="0"/>
          <w:numId w:val="3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Vote share of nationalist parties</w:t>
      </w:r>
    </w:p>
    <w:p w14:paraId="72D8FEEF" w14:textId="77777777" w:rsidR="0063095E" w:rsidRPr="0063095E" w:rsidRDefault="0063095E" w:rsidP="0063095E">
      <w:pPr>
        <w:numPr>
          <w:ilvl w:val="0"/>
          <w:numId w:val="3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Protectionism index</w:t>
      </w:r>
    </w:p>
    <w:p w14:paraId="09B90F8A" w14:textId="77777777" w:rsidR="0063095E" w:rsidRPr="0063095E" w:rsidRDefault="0063095E" w:rsidP="0063095E">
      <w:pPr>
        <w:numPr>
          <w:ilvl w:val="0"/>
          <w:numId w:val="3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Historical sovereignty conflicts</w:t>
      </w:r>
    </w:p>
    <w:p w14:paraId="1B95C63A" w14:textId="77777777" w:rsidR="0063095E" w:rsidRPr="0063095E" w:rsidRDefault="0063095E" w:rsidP="0063095E">
      <w:pPr>
        <w:numPr>
          <w:ilvl w:val="0"/>
          <w:numId w:val="3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Anti-globalization rhetoric (text mining of political speeches—future work)</w:t>
      </w:r>
    </w:p>
    <w:p w14:paraId="5BE24F2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Selection pressures</w:t>
      </w:r>
      <w:r w:rsidRPr="0063095E">
        <w:rPr>
          <w:rFonts w:ascii="Times New Roman" w:eastAsia="Times New Roman" w:hAnsi="Times New Roman" w:cs="Times New Roman"/>
          <w:kern w:val="0"/>
          <w:lang w:eastAsia="es-MX"/>
          <w14:ligatures w14:val="none"/>
        </w:rPr>
        <w:t xml:space="preserve"> (contextual):</w:t>
      </w:r>
    </w:p>
    <w:p w14:paraId="14043C5B" w14:textId="77777777" w:rsidR="0063095E" w:rsidRPr="0063095E" w:rsidRDefault="0063095E" w:rsidP="0063095E">
      <w:pPr>
        <w:numPr>
          <w:ilvl w:val="0"/>
          <w:numId w:val="3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Economic crisis (binary: recession in event year)</w:t>
      </w:r>
    </w:p>
    <w:p w14:paraId="018C1BB8" w14:textId="77777777" w:rsidR="0063095E" w:rsidRPr="0063095E" w:rsidRDefault="0063095E" w:rsidP="0063095E">
      <w:pPr>
        <w:numPr>
          <w:ilvl w:val="0"/>
          <w:numId w:val="3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Migration shock (continuous: change in refugee/migrant stock)</w:t>
      </w:r>
    </w:p>
    <w:p w14:paraId="77101F35" w14:textId="77777777" w:rsidR="0063095E" w:rsidRPr="0063095E" w:rsidRDefault="0063095E" w:rsidP="0063095E">
      <w:pPr>
        <w:numPr>
          <w:ilvl w:val="0"/>
          <w:numId w:val="3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Geopolitical threat (binary: war/conflict within 1,000 km)</w:t>
      </w:r>
    </w:p>
    <w:p w14:paraId="408A2B64" w14:textId="77777777" w:rsidR="0063095E" w:rsidRPr="0063095E" w:rsidRDefault="0063095E" w:rsidP="0063095E">
      <w:pPr>
        <w:numPr>
          <w:ilvl w:val="0"/>
          <w:numId w:val="3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Public opinion (continuous: % supporting integration in Eurobarometer/Latinobarómetro)</w:t>
      </w:r>
    </w:p>
    <w:p w14:paraId="0FAF795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lastRenderedPageBreak/>
        <w:t>Control variables</w:t>
      </w:r>
      <w:r w:rsidRPr="0063095E">
        <w:rPr>
          <w:rFonts w:ascii="Times New Roman" w:eastAsia="Times New Roman" w:hAnsi="Times New Roman" w:cs="Times New Roman"/>
          <w:kern w:val="0"/>
          <w:lang w:eastAsia="es-MX"/>
          <w14:ligatures w14:val="none"/>
        </w:rPr>
        <w:t>:</w:t>
      </w:r>
    </w:p>
    <w:p w14:paraId="59CFBD0D" w14:textId="77777777" w:rsidR="0063095E" w:rsidRPr="0063095E" w:rsidRDefault="0063095E" w:rsidP="0063095E">
      <w:pPr>
        <w:numPr>
          <w:ilvl w:val="0"/>
          <w:numId w:val="3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GDP per capita (World Bank)</w:t>
      </w:r>
    </w:p>
    <w:p w14:paraId="11947484" w14:textId="77777777" w:rsidR="0063095E" w:rsidRPr="0063095E" w:rsidRDefault="0063095E" w:rsidP="0063095E">
      <w:pPr>
        <w:numPr>
          <w:ilvl w:val="0"/>
          <w:numId w:val="3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Democracy index (Freedom House)</w:t>
      </w:r>
    </w:p>
    <w:p w14:paraId="0746A8CC" w14:textId="77777777" w:rsidR="0063095E" w:rsidRPr="0063095E" w:rsidRDefault="0063095E" w:rsidP="0063095E">
      <w:pPr>
        <w:numPr>
          <w:ilvl w:val="0"/>
          <w:numId w:val="3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Population (World Bank)</w:t>
      </w:r>
    </w:p>
    <w:p w14:paraId="3CC66078" w14:textId="77777777" w:rsidR="0063095E" w:rsidRPr="0063095E" w:rsidRDefault="0063095E" w:rsidP="0063095E">
      <w:pPr>
        <w:numPr>
          <w:ilvl w:val="0"/>
          <w:numId w:val="3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Legal family (Civil/Common Law)</w:t>
      </w:r>
    </w:p>
    <w:p w14:paraId="216FA493" w14:textId="77777777" w:rsidR="0063095E" w:rsidRPr="0063095E" w:rsidRDefault="0063095E" w:rsidP="0063095E">
      <w:pPr>
        <w:numPr>
          <w:ilvl w:val="0"/>
          <w:numId w:val="3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Year (temporal trend)</w:t>
      </w:r>
    </w:p>
    <w:p w14:paraId="53097218"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4.4. Data Limitations and Strengths</w:t>
      </w:r>
    </w:p>
    <w:p w14:paraId="2C6AE2A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Limitations</w:t>
      </w:r>
      <w:r w:rsidRPr="0063095E">
        <w:rPr>
          <w:rFonts w:ascii="Times New Roman" w:eastAsia="Times New Roman" w:hAnsi="Times New Roman" w:cs="Times New Roman"/>
          <w:kern w:val="0"/>
          <w:lang w:eastAsia="es-MX"/>
          <w14:ligatures w14:val="none"/>
        </w:rPr>
        <w:t>:</w:t>
      </w:r>
    </w:p>
    <w:p w14:paraId="1B850126" w14:textId="77777777" w:rsidR="0063095E" w:rsidRPr="0063095E" w:rsidRDefault="0063095E" w:rsidP="0063095E">
      <w:pPr>
        <w:numPr>
          <w:ilvl w:val="0"/>
          <w:numId w:val="3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Geographic selection bias: Only Europe and LatAm (no Asia, Africa, Middle East)</w:t>
      </w:r>
    </w:p>
    <w:p w14:paraId="5889CD4B" w14:textId="77777777" w:rsidR="0063095E" w:rsidRPr="0063095E" w:rsidRDefault="0063095E" w:rsidP="0063095E">
      <w:pPr>
        <w:numPr>
          <w:ilvl w:val="0"/>
          <w:numId w:val="3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Temporal concentration: 68% of cases post-2010, few pre-2000</w:t>
      </w:r>
    </w:p>
    <w:p w14:paraId="3995A2D1" w14:textId="77777777" w:rsidR="0063095E" w:rsidRPr="0063095E" w:rsidRDefault="0063095E" w:rsidP="0063095E">
      <w:pPr>
        <w:numPr>
          <w:ilvl w:val="0"/>
          <w:numId w:val="3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Legal family imbalance: 95% Civil Law (reflects geographic selection)</w:t>
      </w:r>
    </w:p>
    <w:p w14:paraId="3C940D55" w14:textId="77777777" w:rsidR="0063095E" w:rsidRPr="0063095E" w:rsidRDefault="0063095E" w:rsidP="0063095E">
      <w:pPr>
        <w:numPr>
          <w:ilvl w:val="0"/>
          <w:numId w:val="3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Economic/demographic covariates NOT YET CONSTRUCTED (World Bank API required—future work)</w:t>
      </w:r>
    </w:p>
    <w:p w14:paraId="16D054D1" w14:textId="77777777" w:rsidR="0063095E" w:rsidRPr="0063095E" w:rsidRDefault="0063095E" w:rsidP="0063095E">
      <w:pPr>
        <w:numPr>
          <w:ilvl w:val="0"/>
          <w:numId w:val="3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Outcome variable (Phenotypic Expression 0-5) requires manual coding</w:t>
      </w:r>
    </w:p>
    <w:p w14:paraId="51528EB8" w14:textId="77777777" w:rsidR="0063095E" w:rsidRPr="0063095E" w:rsidRDefault="0063095E" w:rsidP="0063095E">
      <w:pPr>
        <w:numPr>
          <w:ilvl w:val="0"/>
          <w:numId w:val="3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Four ambiguous control cases included (events &lt;10k persons)—sensitivity analysis required</w:t>
      </w:r>
    </w:p>
    <w:p w14:paraId="673A1CE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Strengths</w:t>
      </w:r>
      <w:r w:rsidRPr="0063095E">
        <w:rPr>
          <w:rFonts w:ascii="Times New Roman" w:eastAsia="Times New Roman" w:hAnsi="Times New Roman" w:cs="Times New Roman"/>
          <w:kern w:val="0"/>
          <w:lang w:eastAsia="es-MX"/>
          <w14:ligatures w14:val="none"/>
        </w:rPr>
        <w:t>:</w:t>
      </w:r>
    </w:p>
    <w:p w14:paraId="3B73D7FC" w14:textId="77777777" w:rsidR="0063095E" w:rsidRPr="0063095E" w:rsidRDefault="0063095E" w:rsidP="0063095E">
      <w:pPr>
        <w:numPr>
          <w:ilvl w:val="0"/>
          <w:numId w:val="3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Perfect 1:1 balance (30 Crisis : 30 Control) ideal for matching analysis</w:t>
      </w:r>
    </w:p>
    <w:p w14:paraId="6631A102" w14:textId="77777777" w:rsidR="0063095E" w:rsidRPr="0063095E" w:rsidRDefault="0063095E" w:rsidP="0063095E">
      <w:pPr>
        <w:numPr>
          <w:ilvl w:val="0"/>
          <w:numId w:val="3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Complete source verification: every case documented with primary sources</w:t>
      </w:r>
    </w:p>
    <w:p w14:paraId="18FAA7FD" w14:textId="77777777" w:rsidR="0063095E" w:rsidRPr="0063095E" w:rsidRDefault="0063095E" w:rsidP="0063095E">
      <w:pPr>
        <w:numPr>
          <w:ilvl w:val="0"/>
          <w:numId w:val="3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Triangulated validation: Claude web_search + Perplexity independent verification</w:t>
      </w:r>
    </w:p>
    <w:p w14:paraId="630B5BB7" w14:textId="77777777" w:rsidR="0063095E" w:rsidRPr="0063095E" w:rsidRDefault="0063095E" w:rsidP="0063095E">
      <w:pPr>
        <w:numPr>
          <w:ilvl w:val="0"/>
          <w:numId w:val="3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Author's insider ethnographic knowledge on Botnia case adds qualitative depth</w:t>
      </w:r>
    </w:p>
    <w:p w14:paraId="45CA6E45" w14:textId="77777777" w:rsidR="0063095E" w:rsidRPr="0063095E" w:rsidRDefault="0063095E" w:rsidP="0063095E">
      <w:pPr>
        <w:numPr>
          <w:ilvl w:val="0"/>
          <w:numId w:val="3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Diverse conflict types: 16 distinct phenotypic competition categories identified</w:t>
      </w:r>
    </w:p>
    <w:p w14:paraId="01F53166" w14:textId="77777777" w:rsidR="0063095E" w:rsidRPr="0063095E" w:rsidRDefault="0063095E" w:rsidP="0063095E">
      <w:pPr>
        <w:numPr>
          <w:ilvl w:val="0"/>
          <w:numId w:val="3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International tribunal involvement documented for 23 of 30 crisis cases</w:t>
      </w:r>
    </w:p>
    <w:p w14:paraId="3674D1D9" w14:textId="77777777" w:rsidR="0063095E" w:rsidRPr="0063095E" w:rsidRDefault="0063095E" w:rsidP="0063095E">
      <w:pPr>
        <w:numPr>
          <w:ilvl w:val="0"/>
          <w:numId w:val="3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Transparent exclusion criteria: 10 originally proposed cases excluded with documented reasons</w:t>
      </w:r>
    </w:p>
    <w:p w14:paraId="3AA349BA"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pict w14:anchorId="51A1E6DD">
          <v:rect id="_x0000_i1030" style="width:0;height:1.5pt" o:hralign="center" o:hrstd="t" o:hr="t" fillcolor="#a0a0a0" stroked="f"/>
        </w:pict>
      </w:r>
    </w:p>
    <w:p w14:paraId="25503186"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63095E">
        <w:rPr>
          <w:rFonts w:ascii="Times New Roman" w:eastAsia="Times New Roman" w:hAnsi="Times New Roman" w:cs="Times New Roman"/>
          <w:b/>
          <w:bCs/>
          <w:kern w:val="0"/>
          <w:sz w:val="36"/>
          <w:szCs w:val="36"/>
          <w:lang w:eastAsia="es-MX"/>
          <w14:ligatures w14:val="none"/>
        </w:rPr>
        <w:t>5. ANALYSIS: PHENOTYPIC FITNESS AND INSTITUTIONAL OUTCOMES</w:t>
      </w:r>
    </w:p>
    <w:p w14:paraId="1088AA10"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5.1. Descriptive Patterns: Which Phenotypes Replicate Successfully?</w:t>
      </w:r>
    </w:p>
    <w:p w14:paraId="65F0ED1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Preliminary findings (qualitative analysis pending quantitative covariate construction)</w:t>
      </w:r>
      <w:r w:rsidRPr="0063095E">
        <w:rPr>
          <w:rFonts w:ascii="Times New Roman" w:eastAsia="Times New Roman" w:hAnsi="Times New Roman" w:cs="Times New Roman"/>
          <w:kern w:val="0"/>
          <w:lang w:eastAsia="es-MX"/>
          <w14:ligatures w14:val="none"/>
        </w:rPr>
        <w:t>:</w:t>
      </w:r>
    </w:p>
    <w:p w14:paraId="66C598C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Pattern 1—Tribunal phenotypes have high fitness in interstate conflicts but low fitness domestically</w:t>
      </w:r>
      <w:r w:rsidRPr="0063095E">
        <w:rPr>
          <w:rFonts w:ascii="Times New Roman" w:eastAsia="Times New Roman" w:hAnsi="Times New Roman" w:cs="Times New Roman"/>
          <w:kern w:val="0"/>
          <w:lang w:eastAsia="es-MX"/>
          <w14:ligatures w14:val="none"/>
        </w:rPr>
        <w:t>:</w:t>
      </w:r>
    </w:p>
    <w:p w14:paraId="4582CDF4" w14:textId="77777777" w:rsidR="0063095E" w:rsidRPr="0063095E" w:rsidRDefault="0063095E" w:rsidP="0063095E">
      <w:pPr>
        <w:numPr>
          <w:ilvl w:val="0"/>
          <w:numId w:val="3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ICJ Botnia ruling (2010): High interstate fitness (cited in subsequent cases), low domestic fitness (Argentine protests continued, monitoring never implemented)</w:t>
      </w:r>
    </w:p>
    <w:p w14:paraId="4623E44E" w14:textId="77777777" w:rsidR="0063095E" w:rsidRPr="0063095E" w:rsidRDefault="0063095E" w:rsidP="0063095E">
      <w:pPr>
        <w:numPr>
          <w:ilvl w:val="0"/>
          <w:numId w:val="3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IACHR Belo Monte precautionary measures (2011): Zero fitness (Brazil ignored completely)</w:t>
      </w:r>
    </w:p>
    <w:p w14:paraId="69FA55EE" w14:textId="77777777" w:rsidR="0063095E" w:rsidRPr="0063095E" w:rsidRDefault="0063095E" w:rsidP="0063095E">
      <w:pPr>
        <w:numPr>
          <w:ilvl w:val="0"/>
          <w:numId w:val="3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ECJ/CJEU rulings vs. Poland (2021-present): Mixed fitness (fines unpaid, but Poland has not exited EU)</w:t>
      </w:r>
    </w:p>
    <w:p w14:paraId="43BF843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Interpretation</w:t>
      </w:r>
      <w:r w:rsidRPr="0063095E">
        <w:rPr>
          <w:rFonts w:ascii="Times New Roman" w:eastAsia="Times New Roman" w:hAnsi="Times New Roman" w:cs="Times New Roman"/>
          <w:kern w:val="0"/>
          <w:lang w:eastAsia="es-MX"/>
          <w14:ligatures w14:val="none"/>
        </w:rPr>
        <w:t xml:space="preserve">: Supranational tribunal phenotypes successfully replicate </w:t>
      </w:r>
      <w:r w:rsidRPr="0063095E">
        <w:rPr>
          <w:rFonts w:ascii="Times New Roman" w:eastAsia="Times New Roman" w:hAnsi="Times New Roman" w:cs="Times New Roman"/>
          <w:i/>
          <w:iCs/>
          <w:kern w:val="0"/>
          <w:lang w:eastAsia="es-MX"/>
          <w14:ligatures w14:val="none"/>
        </w:rPr>
        <w:t>horizontally</w:t>
      </w:r>
      <w:r w:rsidRPr="0063095E">
        <w:rPr>
          <w:rFonts w:ascii="Times New Roman" w:eastAsia="Times New Roman" w:hAnsi="Times New Roman" w:cs="Times New Roman"/>
          <w:kern w:val="0"/>
          <w:lang w:eastAsia="es-MX"/>
          <w14:ligatures w14:val="none"/>
        </w:rPr>
        <w:t xml:space="preserve"> (through judicial precedent, interstate citation) but struggle to replicate </w:t>
      </w:r>
      <w:r w:rsidRPr="0063095E">
        <w:rPr>
          <w:rFonts w:ascii="Times New Roman" w:eastAsia="Times New Roman" w:hAnsi="Times New Roman" w:cs="Times New Roman"/>
          <w:i/>
          <w:iCs/>
          <w:kern w:val="0"/>
          <w:lang w:eastAsia="es-MX"/>
          <w14:ligatures w14:val="none"/>
        </w:rPr>
        <w:t>vertically</w:t>
      </w:r>
      <w:r w:rsidRPr="0063095E">
        <w:rPr>
          <w:rFonts w:ascii="Times New Roman" w:eastAsia="Times New Roman" w:hAnsi="Times New Roman" w:cs="Times New Roman"/>
          <w:kern w:val="0"/>
          <w:lang w:eastAsia="es-MX"/>
          <w14:ligatures w14:val="none"/>
        </w:rPr>
        <w:t xml:space="preserve"> (domestic compliance, public legitimacy). This suggests </w:t>
      </w:r>
      <w:r w:rsidRPr="0063095E">
        <w:rPr>
          <w:rFonts w:ascii="Times New Roman" w:eastAsia="Times New Roman" w:hAnsi="Times New Roman" w:cs="Times New Roman"/>
          <w:b/>
          <w:bCs/>
          <w:kern w:val="0"/>
          <w:lang w:eastAsia="es-MX"/>
          <w14:ligatures w14:val="none"/>
        </w:rPr>
        <w:t>asymmetric memetic fitness landscapes</w:t>
      </w:r>
      <w:r w:rsidRPr="0063095E">
        <w:rPr>
          <w:rFonts w:ascii="Times New Roman" w:eastAsia="Times New Roman" w:hAnsi="Times New Roman" w:cs="Times New Roman"/>
          <w:kern w:val="0"/>
          <w:lang w:eastAsia="es-MX"/>
          <w14:ligatures w14:val="none"/>
        </w:rPr>
        <w:t>: legal professional communities (judges, diplomats, lawyers) are hospitable hosts for globalist memes; mass publics are not.</w:t>
      </w:r>
    </w:p>
    <w:p w14:paraId="2541373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Pattern 2—Sovereigntist social movement phenotypes have high domestic fitness but cannot override legal institutional phenotypes internationally</w:t>
      </w:r>
      <w:r w:rsidRPr="0063095E">
        <w:rPr>
          <w:rFonts w:ascii="Times New Roman" w:eastAsia="Times New Roman" w:hAnsi="Times New Roman" w:cs="Times New Roman"/>
          <w:kern w:val="0"/>
          <w:lang w:eastAsia="es-MX"/>
          <w14:ligatures w14:val="none"/>
        </w:rPr>
        <w:t>:</w:t>
      </w:r>
    </w:p>
    <w:p w14:paraId="51F0C42D" w14:textId="77777777" w:rsidR="0063095E" w:rsidRPr="0063095E" w:rsidRDefault="0063095E" w:rsidP="0063095E">
      <w:pPr>
        <w:numPr>
          <w:ilvl w:val="0"/>
          <w:numId w:val="3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Gualeguaychú blockades (Argentina 2006-2010): High domestic fitness (76% public support), zero international fitness (ICJ ignored protests)</w:t>
      </w:r>
    </w:p>
    <w:p w14:paraId="1CA2C1D9" w14:textId="77777777" w:rsidR="0063095E" w:rsidRPr="0063095E" w:rsidRDefault="0063095E" w:rsidP="0063095E">
      <w:pPr>
        <w:numPr>
          <w:ilvl w:val="0"/>
          <w:numId w:val="3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Gilets Jaunes (France 2018-2019): High initial domestic fitness (74% support Nov 2018), declining fitness after violence (40% Jan 2019), zero international fitness (no treaty/institutional changes)</w:t>
      </w:r>
    </w:p>
    <w:p w14:paraId="2AF370F5" w14:textId="77777777" w:rsidR="0063095E" w:rsidRPr="0063095E" w:rsidRDefault="0063095E" w:rsidP="0063095E">
      <w:pPr>
        <w:numPr>
          <w:ilvl w:val="0"/>
          <w:numId w:val="3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Catalonia protests (Spain 2017): High regional fitness (90% voted independence in disputed referendum), zero state fitness (Article 155 dissolved government), zero international fitness (no EU recognition)</w:t>
      </w:r>
    </w:p>
    <w:p w14:paraId="584139A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Interpretation</w:t>
      </w:r>
      <w:r w:rsidRPr="0063095E">
        <w:rPr>
          <w:rFonts w:ascii="Times New Roman" w:eastAsia="Times New Roman" w:hAnsi="Times New Roman" w:cs="Times New Roman"/>
          <w:kern w:val="0"/>
          <w:lang w:eastAsia="es-MX"/>
          <w14:ligatures w14:val="none"/>
        </w:rPr>
        <w:t xml:space="preserve">: Mass mobilization phenotypes can shift domestic politics but are </w:t>
      </w:r>
      <w:r w:rsidRPr="0063095E">
        <w:rPr>
          <w:rFonts w:ascii="Times New Roman" w:eastAsia="Times New Roman" w:hAnsi="Times New Roman" w:cs="Times New Roman"/>
          <w:b/>
          <w:bCs/>
          <w:kern w:val="0"/>
          <w:lang w:eastAsia="es-MX"/>
          <w14:ligatures w14:val="none"/>
        </w:rPr>
        <w:t>illegible to international legal institutions</w:t>
      </w:r>
      <w:r w:rsidRPr="0063095E">
        <w:rPr>
          <w:rFonts w:ascii="Times New Roman" w:eastAsia="Times New Roman" w:hAnsi="Times New Roman" w:cs="Times New Roman"/>
          <w:kern w:val="0"/>
          <w:lang w:eastAsia="es-MX"/>
          <w14:ligatures w14:val="none"/>
        </w:rPr>
        <w:t>. The ICJ, IACHR, ECJ process states, not publics. This structural bias favors globalist phenotypes (which operate through interstate institutions) over sovereigntist phenotypes (which mobilize national/sub-national publics).</w:t>
      </w:r>
    </w:p>
    <w:p w14:paraId="594D7C8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Pattern 3—Economic crises temporarily increase sovereigntist phenotype fitness, but globalist phenotypes recover</w:t>
      </w:r>
      <w:r w:rsidRPr="0063095E">
        <w:rPr>
          <w:rFonts w:ascii="Times New Roman" w:eastAsia="Times New Roman" w:hAnsi="Times New Roman" w:cs="Times New Roman"/>
          <w:kern w:val="0"/>
          <w:lang w:eastAsia="es-MX"/>
          <w14:ligatures w14:val="none"/>
        </w:rPr>
        <w:t>:</w:t>
      </w:r>
    </w:p>
    <w:p w14:paraId="0CB038F8" w14:textId="77777777" w:rsidR="0063095E" w:rsidRPr="0063095E" w:rsidRDefault="0063095E" w:rsidP="0063095E">
      <w:pPr>
        <w:numPr>
          <w:ilvl w:val="0"/>
          <w:numId w:val="3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2008 financial crisis → 2015 Greek Oxi (sovereigntist spike)</w:t>
      </w:r>
    </w:p>
    <w:p w14:paraId="5F862C5A" w14:textId="77777777" w:rsidR="0063095E" w:rsidRPr="0063095E" w:rsidRDefault="0063095E" w:rsidP="0063095E">
      <w:pPr>
        <w:numPr>
          <w:ilvl w:val="0"/>
          <w:numId w:val="3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BUT Tsipras accepted harsher Troika terms three days later (globalist phenotype recovered)</w:t>
      </w:r>
    </w:p>
    <w:p w14:paraId="3960639E" w14:textId="77777777" w:rsidR="0063095E" w:rsidRPr="0063095E" w:rsidRDefault="0063095E" w:rsidP="0063095E">
      <w:pPr>
        <w:numPr>
          <w:ilvl w:val="0"/>
          <w:numId w:val="3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2015 refugee crisis → 2016-2019 border controls, Schengen suspensions (sovereigntist spike)</w:t>
      </w:r>
    </w:p>
    <w:p w14:paraId="41DA85F5" w14:textId="77777777" w:rsidR="0063095E" w:rsidRPr="0063095E" w:rsidRDefault="0063095E" w:rsidP="0063095E">
      <w:pPr>
        <w:numPr>
          <w:ilvl w:val="0"/>
          <w:numId w:val="3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BUT 2022 Ukraine war → renewed EU cohesion, NATO expansion (globalist phenotype recovered)</w:t>
      </w:r>
    </w:p>
    <w:p w14:paraId="7751CE8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Interpretation</w:t>
      </w:r>
      <w:r w:rsidRPr="0063095E">
        <w:rPr>
          <w:rFonts w:ascii="Times New Roman" w:eastAsia="Times New Roman" w:hAnsi="Times New Roman" w:cs="Times New Roman"/>
          <w:kern w:val="0"/>
          <w:lang w:eastAsia="es-MX"/>
          <w14:ligatures w14:val="none"/>
        </w:rPr>
        <w:t xml:space="preserve">: Selection pressures fluctuate, creating </w:t>
      </w:r>
      <w:r w:rsidRPr="0063095E">
        <w:rPr>
          <w:rFonts w:ascii="Times New Roman" w:eastAsia="Times New Roman" w:hAnsi="Times New Roman" w:cs="Times New Roman"/>
          <w:b/>
          <w:bCs/>
          <w:kern w:val="0"/>
          <w:lang w:eastAsia="es-MX"/>
          <w14:ligatures w14:val="none"/>
        </w:rPr>
        <w:t>phenotypic cycles</w:t>
      </w:r>
      <w:r w:rsidRPr="0063095E">
        <w:rPr>
          <w:rFonts w:ascii="Times New Roman" w:eastAsia="Times New Roman" w:hAnsi="Times New Roman" w:cs="Times New Roman"/>
          <w:kern w:val="0"/>
          <w:lang w:eastAsia="es-MX"/>
          <w14:ligatures w14:val="none"/>
        </w:rPr>
        <w:t xml:space="preserve">. Globalist institutional phenotypes (treaties, tribunals) have </w:t>
      </w:r>
      <w:r w:rsidRPr="0063095E">
        <w:rPr>
          <w:rFonts w:ascii="Times New Roman" w:eastAsia="Times New Roman" w:hAnsi="Times New Roman" w:cs="Times New Roman"/>
          <w:b/>
          <w:bCs/>
          <w:kern w:val="0"/>
          <w:lang w:eastAsia="es-MX"/>
          <w14:ligatures w14:val="none"/>
        </w:rPr>
        <w:t>persistence advantages</w:t>
      </w:r>
      <w:r w:rsidRPr="0063095E">
        <w:rPr>
          <w:rFonts w:ascii="Times New Roman" w:eastAsia="Times New Roman" w:hAnsi="Times New Roman" w:cs="Times New Roman"/>
          <w:kern w:val="0"/>
          <w:lang w:eastAsia="es-MX"/>
          <w14:ligatures w14:val="none"/>
        </w:rPr>
        <w:t>—they are legally binding and difficult to dismantle. Sovereigntist phenotypes (opt-outs, border controls) require continuous political energy to maintain. When crises subside, globalist phenotypes "snap back."</w:t>
      </w:r>
    </w:p>
    <w:p w14:paraId="186C4E8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lastRenderedPageBreak/>
        <w:t>Pattern 4—Hybrid phenotypes are evolutionary dead-ends (low fitness)</w:t>
      </w:r>
      <w:r w:rsidRPr="0063095E">
        <w:rPr>
          <w:rFonts w:ascii="Times New Roman" w:eastAsia="Times New Roman" w:hAnsi="Times New Roman" w:cs="Times New Roman"/>
          <w:kern w:val="0"/>
          <w:lang w:eastAsia="es-MX"/>
          <w14:ligatures w14:val="none"/>
        </w:rPr>
        <w:t>:</w:t>
      </w:r>
    </w:p>
    <w:p w14:paraId="0E0C9FAE" w14:textId="77777777" w:rsidR="0063095E" w:rsidRPr="0063095E" w:rsidRDefault="0063095E" w:rsidP="0063095E">
      <w:pPr>
        <w:numPr>
          <w:ilvl w:val="0"/>
          <w:numId w:val="3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Botnia joint monitoring mechanism: Agreed 2010, never implemented</w:t>
      </w:r>
    </w:p>
    <w:p w14:paraId="15569082" w14:textId="77777777" w:rsidR="0063095E" w:rsidRPr="0063095E" w:rsidRDefault="0063095E" w:rsidP="0063095E">
      <w:pPr>
        <w:numPr>
          <w:ilvl w:val="0"/>
          <w:numId w:val="3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EU-Turkey refugee deal (2016): Collapsed 2020 when Turkey opened borders</w:t>
      </w:r>
    </w:p>
    <w:p w14:paraId="34F28AD7" w14:textId="77777777" w:rsidR="0063095E" w:rsidRPr="0063095E" w:rsidRDefault="0063095E" w:rsidP="0063095E">
      <w:pPr>
        <w:numPr>
          <w:ilvl w:val="0"/>
          <w:numId w:val="3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CARU (1975 River Uruguay institution): Proven inadequate, required ICJ override</w:t>
      </w:r>
    </w:p>
    <w:p w14:paraId="57C53C1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Interpretation</w:t>
      </w:r>
      <w:r w:rsidRPr="0063095E">
        <w:rPr>
          <w:rFonts w:ascii="Times New Roman" w:eastAsia="Times New Roman" w:hAnsi="Times New Roman" w:cs="Times New Roman"/>
          <w:kern w:val="0"/>
          <w:lang w:eastAsia="es-MX"/>
          <w14:ligatures w14:val="none"/>
        </w:rPr>
        <w:t xml:space="preserve">: Compromises between memeplexes produce phenotypes that satisfy neither. Globalists want binding enforcement; sovereignists want domestic control. Hybrid phenotypes get neither—they replicate poorly because both sides defect. This suggests international institutional design faces </w:t>
      </w:r>
      <w:r w:rsidRPr="0063095E">
        <w:rPr>
          <w:rFonts w:ascii="Times New Roman" w:eastAsia="Times New Roman" w:hAnsi="Times New Roman" w:cs="Times New Roman"/>
          <w:b/>
          <w:bCs/>
          <w:kern w:val="0"/>
          <w:lang w:eastAsia="es-MX"/>
          <w14:ligatures w14:val="none"/>
        </w:rPr>
        <w:t>evolutionary constraints</w:t>
      </w:r>
      <w:r w:rsidRPr="0063095E">
        <w:rPr>
          <w:rFonts w:ascii="Times New Roman" w:eastAsia="Times New Roman" w:hAnsi="Times New Roman" w:cs="Times New Roman"/>
          <w:kern w:val="0"/>
          <w:lang w:eastAsia="es-MX"/>
          <w14:ligatures w14:val="none"/>
        </w:rPr>
        <w:t>: only "pure" phenotypes (fully globalist or fully sovereigntist) achieve stable equilibria.</w:t>
      </w:r>
    </w:p>
    <w:p w14:paraId="449FEE7D"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5.2. Geographic Patterns: Europe vs. Latin America</w:t>
      </w:r>
    </w:p>
    <w:p w14:paraId="468D15F7"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Europe (34 cases, 18 Crisis)</w:t>
      </w:r>
      <w:r w:rsidRPr="0063095E">
        <w:rPr>
          <w:rFonts w:ascii="Times New Roman" w:eastAsia="Times New Roman" w:hAnsi="Times New Roman" w:cs="Times New Roman"/>
          <w:kern w:val="0"/>
          <w:lang w:eastAsia="es-MX"/>
          <w14:ligatures w14:val="none"/>
        </w:rPr>
        <w:t>:</w:t>
      </w:r>
    </w:p>
    <w:p w14:paraId="2D90756E" w14:textId="77777777" w:rsidR="0063095E" w:rsidRPr="0063095E" w:rsidRDefault="0063095E" w:rsidP="0063095E">
      <w:pPr>
        <w:numPr>
          <w:ilvl w:val="0"/>
          <w:numId w:val="3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High institutional density: EU, Council of Europe, Schengen, Eurozone</w:t>
      </w:r>
    </w:p>
    <w:p w14:paraId="19F5C87E" w14:textId="77777777" w:rsidR="0063095E" w:rsidRPr="0063095E" w:rsidRDefault="0063095E" w:rsidP="0063095E">
      <w:pPr>
        <w:numPr>
          <w:ilvl w:val="0"/>
          <w:numId w:val="3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Legal integration deep: ECJ supremacy established since 1963 (</w:t>
      </w:r>
      <w:r w:rsidRPr="0063095E">
        <w:rPr>
          <w:rFonts w:ascii="Times New Roman" w:eastAsia="Times New Roman" w:hAnsi="Times New Roman" w:cs="Times New Roman"/>
          <w:i/>
          <w:iCs/>
          <w:kern w:val="0"/>
          <w:lang w:eastAsia="es-MX"/>
          <w14:ligatures w14:val="none"/>
        </w:rPr>
        <w:t>Van Gend en Loos</w:t>
      </w:r>
      <w:r w:rsidRPr="0063095E">
        <w:rPr>
          <w:rFonts w:ascii="Times New Roman" w:eastAsia="Times New Roman" w:hAnsi="Times New Roman" w:cs="Times New Roman"/>
          <w:kern w:val="0"/>
          <w:lang w:eastAsia="es-MX"/>
          <w14:ligatures w14:val="none"/>
        </w:rPr>
        <w:t>)</w:t>
      </w:r>
    </w:p>
    <w:p w14:paraId="051940DA" w14:textId="77777777" w:rsidR="0063095E" w:rsidRPr="0063095E" w:rsidRDefault="0063095E" w:rsidP="0063095E">
      <w:pPr>
        <w:numPr>
          <w:ilvl w:val="0"/>
          <w:numId w:val="3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Crisis types: Migration (7), Rule of Law (4), Austerity (3), Anti-globalization (2)</w:t>
      </w:r>
    </w:p>
    <w:p w14:paraId="34D98BB7" w14:textId="77777777" w:rsidR="0063095E" w:rsidRPr="0063095E" w:rsidRDefault="0063095E" w:rsidP="0063095E">
      <w:pPr>
        <w:numPr>
          <w:ilvl w:val="0"/>
          <w:numId w:val="3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Phenotypic pattern: </w:t>
      </w:r>
      <w:r w:rsidRPr="0063095E">
        <w:rPr>
          <w:rFonts w:ascii="Times New Roman" w:eastAsia="Times New Roman" w:hAnsi="Times New Roman" w:cs="Times New Roman"/>
          <w:b/>
          <w:bCs/>
          <w:kern w:val="0"/>
          <w:lang w:eastAsia="es-MX"/>
          <w14:ligatures w14:val="none"/>
        </w:rPr>
        <w:t>Institutional saturation</w:t>
      </w:r>
      <w:r w:rsidRPr="0063095E">
        <w:rPr>
          <w:rFonts w:ascii="Times New Roman" w:eastAsia="Times New Roman" w:hAnsi="Times New Roman" w:cs="Times New Roman"/>
          <w:kern w:val="0"/>
          <w:lang w:eastAsia="es-MX"/>
          <w14:ligatures w14:val="none"/>
        </w:rPr>
        <w:t xml:space="preserve"> → memetic competition happens </w:t>
      </w:r>
      <w:r w:rsidRPr="0063095E">
        <w:rPr>
          <w:rFonts w:ascii="Times New Roman" w:eastAsia="Times New Roman" w:hAnsi="Times New Roman" w:cs="Times New Roman"/>
          <w:i/>
          <w:iCs/>
          <w:kern w:val="0"/>
          <w:lang w:eastAsia="es-MX"/>
          <w14:ligatures w14:val="none"/>
        </w:rPr>
        <w:t>within</w:t>
      </w:r>
      <w:r w:rsidRPr="0063095E">
        <w:rPr>
          <w:rFonts w:ascii="Times New Roman" w:eastAsia="Times New Roman" w:hAnsi="Times New Roman" w:cs="Times New Roman"/>
          <w:kern w:val="0"/>
          <w:lang w:eastAsia="es-MX"/>
          <w14:ligatures w14:val="none"/>
        </w:rPr>
        <w:t xml:space="preserve"> existing globalist phenotypes (EU Article 7, ECJ rulings) rather than creating new ones</w:t>
      </w:r>
    </w:p>
    <w:p w14:paraId="18D1BEE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Latin America (26 cases, 12 Crisis)</w:t>
      </w:r>
      <w:r w:rsidRPr="0063095E">
        <w:rPr>
          <w:rFonts w:ascii="Times New Roman" w:eastAsia="Times New Roman" w:hAnsi="Times New Roman" w:cs="Times New Roman"/>
          <w:kern w:val="0"/>
          <w:lang w:eastAsia="es-MX"/>
          <w14:ligatures w14:val="none"/>
        </w:rPr>
        <w:t>:</w:t>
      </w:r>
    </w:p>
    <w:p w14:paraId="41947795" w14:textId="77777777" w:rsidR="0063095E" w:rsidRPr="0063095E" w:rsidRDefault="0063095E" w:rsidP="0063095E">
      <w:pPr>
        <w:numPr>
          <w:ilvl w:val="0"/>
          <w:numId w:val="4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Lower institutional density: MERCOSUR weak, no supranational judiciary equivalent to ECJ</w:t>
      </w:r>
    </w:p>
    <w:p w14:paraId="77BC71A8" w14:textId="77777777" w:rsidR="0063095E" w:rsidRPr="0063095E" w:rsidRDefault="0063095E" w:rsidP="0063095E">
      <w:pPr>
        <w:numPr>
          <w:ilvl w:val="0"/>
          <w:numId w:val="4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Legal integration shallow: treaties often unenforceable domestically</w:t>
      </w:r>
    </w:p>
    <w:p w14:paraId="136134C4" w14:textId="77777777" w:rsidR="0063095E" w:rsidRPr="0063095E" w:rsidRDefault="0063095E" w:rsidP="0063095E">
      <w:pPr>
        <w:numPr>
          <w:ilvl w:val="0"/>
          <w:numId w:val="4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Crisis types: Environmental/Indigenous (8), Climate (2), Transboundary (2)</w:t>
      </w:r>
    </w:p>
    <w:p w14:paraId="13320AEA" w14:textId="77777777" w:rsidR="0063095E" w:rsidRPr="0063095E" w:rsidRDefault="0063095E" w:rsidP="0063095E">
      <w:pPr>
        <w:numPr>
          <w:ilvl w:val="0"/>
          <w:numId w:val="4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Phenotypic pattern: </w:t>
      </w:r>
      <w:r w:rsidRPr="0063095E">
        <w:rPr>
          <w:rFonts w:ascii="Times New Roman" w:eastAsia="Times New Roman" w:hAnsi="Times New Roman" w:cs="Times New Roman"/>
          <w:b/>
          <w:bCs/>
          <w:kern w:val="0"/>
          <w:lang w:eastAsia="es-MX"/>
          <w14:ligatures w14:val="none"/>
        </w:rPr>
        <w:t>Institutional entrepreneurship</w:t>
      </w:r>
      <w:r w:rsidRPr="0063095E">
        <w:rPr>
          <w:rFonts w:ascii="Times New Roman" w:eastAsia="Times New Roman" w:hAnsi="Times New Roman" w:cs="Times New Roman"/>
          <w:kern w:val="0"/>
          <w:lang w:eastAsia="es-MX"/>
          <w14:ligatures w14:val="none"/>
        </w:rPr>
        <w:t xml:space="preserve"> → each conflict creates new phenotypes (IACHR precautionary measures, ICJ ad hoc jurisdiction, national constitutional rulings) because no dominant institutional framework exists</w:t>
      </w:r>
    </w:p>
    <w:p w14:paraId="01D95FF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Key difference</w:t>
      </w:r>
      <w:r w:rsidRPr="0063095E">
        <w:rPr>
          <w:rFonts w:ascii="Times New Roman" w:eastAsia="Times New Roman" w:hAnsi="Times New Roman" w:cs="Times New Roman"/>
          <w:kern w:val="0"/>
          <w:lang w:eastAsia="es-MX"/>
          <w14:ligatures w14:val="none"/>
        </w:rPr>
        <w:t xml:space="preserve">: European conflicts are </w:t>
      </w:r>
      <w:r w:rsidRPr="0063095E">
        <w:rPr>
          <w:rFonts w:ascii="Times New Roman" w:eastAsia="Times New Roman" w:hAnsi="Times New Roman" w:cs="Times New Roman"/>
          <w:b/>
          <w:bCs/>
          <w:kern w:val="0"/>
          <w:lang w:eastAsia="es-MX"/>
          <w14:ligatures w14:val="none"/>
        </w:rPr>
        <w:t>phenotypic competitions within established institutions</w:t>
      </w:r>
      <w:r w:rsidRPr="0063095E">
        <w:rPr>
          <w:rFonts w:ascii="Times New Roman" w:eastAsia="Times New Roman" w:hAnsi="Times New Roman" w:cs="Times New Roman"/>
          <w:kern w:val="0"/>
          <w:lang w:eastAsia="es-MX"/>
          <w14:ligatures w14:val="none"/>
        </w:rPr>
        <w:t xml:space="preserve"> (which Article, which Court, which procedure). Latin American conflicts are </w:t>
      </w:r>
      <w:r w:rsidRPr="0063095E">
        <w:rPr>
          <w:rFonts w:ascii="Times New Roman" w:eastAsia="Times New Roman" w:hAnsi="Times New Roman" w:cs="Times New Roman"/>
          <w:b/>
          <w:bCs/>
          <w:kern w:val="0"/>
          <w:lang w:eastAsia="es-MX"/>
          <w14:ligatures w14:val="none"/>
        </w:rPr>
        <w:t>competitions over which institution has authority</w:t>
      </w:r>
      <w:r w:rsidRPr="0063095E">
        <w:rPr>
          <w:rFonts w:ascii="Times New Roman" w:eastAsia="Times New Roman" w:hAnsi="Times New Roman" w:cs="Times New Roman"/>
          <w:kern w:val="0"/>
          <w:lang w:eastAsia="es-MX"/>
          <w14:ligatures w14:val="none"/>
        </w:rPr>
        <w:t xml:space="preserve"> (ICJ vs. domestic courts vs. bilateral negotiation vs. MERCOSUR vs. IACHR).</w:t>
      </w:r>
    </w:p>
    <w:p w14:paraId="0B435FF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This explains why Latin American cases involve </w:t>
      </w:r>
      <w:r w:rsidRPr="0063095E">
        <w:rPr>
          <w:rFonts w:ascii="Times New Roman" w:eastAsia="Times New Roman" w:hAnsi="Times New Roman" w:cs="Times New Roman"/>
          <w:b/>
          <w:bCs/>
          <w:kern w:val="0"/>
          <w:lang w:eastAsia="es-MX"/>
          <w14:ligatures w14:val="none"/>
        </w:rPr>
        <w:t>more diverse tribunal types</w:t>
      </w:r>
      <w:r w:rsidRPr="0063095E">
        <w:rPr>
          <w:rFonts w:ascii="Times New Roman" w:eastAsia="Times New Roman" w:hAnsi="Times New Roman" w:cs="Times New Roman"/>
          <w:kern w:val="0"/>
          <w:lang w:eastAsia="es-MX"/>
          <w14:ligatures w14:val="none"/>
        </w:rPr>
        <w:t xml:space="preserve">: ICJ (Botnia), IACHR (Belo Monte, Marlin, Cerrejón), Permanent Court of Arbitration (Chevron), World Bank Inspection Panel (Yacyretá), national courts (Chile Environmental Court for Pascua Lama), Rights of Nature Tribunal (Conga). Each conflict is a </w:t>
      </w:r>
      <w:r w:rsidRPr="0063095E">
        <w:rPr>
          <w:rFonts w:ascii="Times New Roman" w:eastAsia="Times New Roman" w:hAnsi="Times New Roman" w:cs="Times New Roman"/>
          <w:b/>
          <w:bCs/>
          <w:kern w:val="0"/>
          <w:lang w:eastAsia="es-MX"/>
          <w14:ligatures w14:val="none"/>
        </w:rPr>
        <w:t>phenotypic innovation experiment</w:t>
      </w:r>
      <w:r w:rsidRPr="0063095E">
        <w:rPr>
          <w:rFonts w:ascii="Times New Roman" w:eastAsia="Times New Roman" w:hAnsi="Times New Roman" w:cs="Times New Roman"/>
          <w:kern w:val="0"/>
          <w:lang w:eastAsia="es-MX"/>
          <w14:ligatures w14:val="none"/>
        </w:rPr>
        <w:t>—testing which institutional form successfully replicates.</w:t>
      </w:r>
    </w:p>
    <w:p w14:paraId="32C593C0"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5.3. Temporal Patterns: 2015 as Inflection Point</w:t>
      </w:r>
    </w:p>
    <w:p w14:paraId="60C1F16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lastRenderedPageBreak/>
        <w:t>Pre-2015 (14 cases)</w:t>
      </w:r>
      <w:r w:rsidRPr="0063095E">
        <w:rPr>
          <w:rFonts w:ascii="Times New Roman" w:eastAsia="Times New Roman" w:hAnsi="Times New Roman" w:cs="Times New Roman"/>
          <w:kern w:val="0"/>
          <w:lang w:eastAsia="es-MX"/>
          <w14:ligatures w14:val="none"/>
        </w:rPr>
        <w:t>:</w:t>
      </w:r>
    </w:p>
    <w:p w14:paraId="0B55C928" w14:textId="77777777" w:rsidR="0063095E" w:rsidRPr="0063095E" w:rsidRDefault="0063095E" w:rsidP="0063095E">
      <w:pPr>
        <w:numPr>
          <w:ilvl w:val="0"/>
          <w:numId w:val="4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Primarily extractive conflicts (LatAm) and financial crises (Greece 2015 cusp)</w:t>
      </w:r>
    </w:p>
    <w:p w14:paraId="7512B428" w14:textId="77777777" w:rsidR="0063095E" w:rsidRPr="0063095E" w:rsidRDefault="0063095E" w:rsidP="0063095E">
      <w:pPr>
        <w:numPr>
          <w:ilvl w:val="0"/>
          <w:numId w:val="4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Globalist phenotypes dominant: WTO peak, EU expansion (2004-2007), neoliberal consensus</w:t>
      </w:r>
    </w:p>
    <w:p w14:paraId="69965E50" w14:textId="77777777" w:rsidR="0063095E" w:rsidRPr="0063095E" w:rsidRDefault="0063095E" w:rsidP="0063095E">
      <w:pPr>
        <w:numPr>
          <w:ilvl w:val="0"/>
          <w:numId w:val="4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Sovereigntist challenges localized (Yacyretá, Chevron) or failed (Greece Oxi)</w:t>
      </w:r>
    </w:p>
    <w:p w14:paraId="48ACFF9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Post-2015 (46 cases, 77% of dataset)</w:t>
      </w:r>
      <w:r w:rsidRPr="0063095E">
        <w:rPr>
          <w:rFonts w:ascii="Times New Roman" w:eastAsia="Times New Roman" w:hAnsi="Times New Roman" w:cs="Times New Roman"/>
          <w:kern w:val="0"/>
          <w:lang w:eastAsia="es-MX"/>
          <w14:ligatures w14:val="none"/>
        </w:rPr>
        <w:t>:</w:t>
      </w:r>
    </w:p>
    <w:p w14:paraId="2FD676EF" w14:textId="77777777" w:rsidR="0063095E" w:rsidRPr="0063095E" w:rsidRDefault="0063095E" w:rsidP="0063095E">
      <w:pPr>
        <w:numPr>
          <w:ilvl w:val="0"/>
          <w:numId w:val="4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Refugee crisis (Sept 2015) triggers phenotypic explosion: Migration conflicts dominate European cases</w:t>
      </w:r>
    </w:p>
    <w:p w14:paraId="519D8D4F" w14:textId="77777777" w:rsidR="0063095E" w:rsidRPr="0063095E" w:rsidRDefault="0063095E" w:rsidP="0063095E">
      <w:pPr>
        <w:numPr>
          <w:ilvl w:val="0"/>
          <w:numId w:val="4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Brexit referendum (June 2016): First successful sovereigntist phenotype disrupting core EU institution</w:t>
      </w:r>
    </w:p>
    <w:p w14:paraId="2442EB6A" w14:textId="77777777" w:rsidR="0063095E" w:rsidRPr="0063095E" w:rsidRDefault="0063095E" w:rsidP="0063095E">
      <w:pPr>
        <w:numPr>
          <w:ilvl w:val="0"/>
          <w:numId w:val="4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Trump election (Nov 2016), Bolsonaro (2018), Orbán consolidation (2018): Sovereigntist memeplexes capture state apparatuses</w:t>
      </w:r>
    </w:p>
    <w:p w14:paraId="364E0193" w14:textId="77777777" w:rsidR="0063095E" w:rsidRPr="0063095E" w:rsidRDefault="0063095E" w:rsidP="0063095E">
      <w:pPr>
        <w:numPr>
          <w:ilvl w:val="0"/>
          <w:numId w:val="4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Gilets Jaunes (2018), Catalonia (2017), Poland/Hungary Article 7 (2017-2018): Simultaneous crises across multiple fronts</w:t>
      </w:r>
    </w:p>
    <w:p w14:paraId="699F237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Interpretation</w:t>
      </w:r>
      <w:r w:rsidRPr="0063095E">
        <w:rPr>
          <w:rFonts w:ascii="Times New Roman" w:eastAsia="Times New Roman" w:hAnsi="Times New Roman" w:cs="Times New Roman"/>
          <w:kern w:val="0"/>
          <w:lang w:eastAsia="es-MX"/>
          <w14:ligatures w14:val="none"/>
        </w:rPr>
        <w:t xml:space="preserve">: 2015 marks </w:t>
      </w:r>
      <w:r w:rsidRPr="0063095E">
        <w:rPr>
          <w:rFonts w:ascii="Times New Roman" w:eastAsia="Times New Roman" w:hAnsi="Times New Roman" w:cs="Times New Roman"/>
          <w:b/>
          <w:bCs/>
          <w:kern w:val="0"/>
          <w:lang w:eastAsia="es-MX"/>
          <w14:ligatures w14:val="none"/>
        </w:rPr>
        <w:t>memetic phase transition</w:t>
      </w:r>
      <w:r w:rsidRPr="0063095E">
        <w:rPr>
          <w:rFonts w:ascii="Times New Roman" w:eastAsia="Times New Roman" w:hAnsi="Times New Roman" w:cs="Times New Roman"/>
          <w:kern w:val="0"/>
          <w:lang w:eastAsia="es-MX"/>
          <w14:ligatures w14:val="none"/>
        </w:rPr>
        <w:t xml:space="preserve">. Before: globalist phenotypes faced isolated challenges. After: coordinated sovereigntist phenotypic offensive across multiple geographies. This suggests </w:t>
      </w:r>
      <w:r w:rsidRPr="0063095E">
        <w:rPr>
          <w:rFonts w:ascii="Times New Roman" w:eastAsia="Times New Roman" w:hAnsi="Times New Roman" w:cs="Times New Roman"/>
          <w:b/>
          <w:bCs/>
          <w:kern w:val="0"/>
          <w:lang w:eastAsia="es-MX"/>
          <w14:ligatures w14:val="none"/>
        </w:rPr>
        <w:t>memetic contagion</w:t>
      </w:r>
      <w:r w:rsidRPr="0063095E">
        <w:rPr>
          <w:rFonts w:ascii="Times New Roman" w:eastAsia="Times New Roman" w:hAnsi="Times New Roman" w:cs="Times New Roman"/>
          <w:kern w:val="0"/>
          <w:lang w:eastAsia="es-MX"/>
          <w14:ligatures w14:val="none"/>
        </w:rPr>
        <w:t>: Brexit phenotype success increases fitness of similar phenotypes elsewhere (Wilders Netherlands, Le Pen France, Salvini Italy, Orbán Hungary all surge post-2016).</w:t>
      </w:r>
    </w:p>
    <w:p w14:paraId="1921705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Counter-interpretation (Ukraine 2022)</w:t>
      </w:r>
      <w:r w:rsidRPr="0063095E">
        <w:rPr>
          <w:rFonts w:ascii="Times New Roman" w:eastAsia="Times New Roman" w:hAnsi="Times New Roman" w:cs="Times New Roman"/>
          <w:kern w:val="0"/>
          <w:lang w:eastAsia="es-MX"/>
          <w14:ligatures w14:val="none"/>
        </w:rPr>
        <w:t xml:space="preserve">: Russian invasion Feb 2022 reversed sovereigntist momentum in Europe—Poland/Hungary stopped vetoing, Germany rearmed, Sweden/Finland joined NATO. This suggests memetic fitness is </w:t>
      </w:r>
      <w:r w:rsidRPr="0063095E">
        <w:rPr>
          <w:rFonts w:ascii="Times New Roman" w:eastAsia="Times New Roman" w:hAnsi="Times New Roman" w:cs="Times New Roman"/>
          <w:b/>
          <w:bCs/>
          <w:kern w:val="0"/>
          <w:lang w:eastAsia="es-MX"/>
          <w14:ligatures w14:val="none"/>
        </w:rPr>
        <w:t>threat-dependent</w:t>
      </w:r>
      <w:r w:rsidRPr="0063095E">
        <w:rPr>
          <w:rFonts w:ascii="Times New Roman" w:eastAsia="Times New Roman" w:hAnsi="Times New Roman" w:cs="Times New Roman"/>
          <w:kern w:val="0"/>
          <w:lang w:eastAsia="es-MX"/>
          <w14:ligatures w14:val="none"/>
        </w:rPr>
        <w:t>: External enemies temporarily increase globalist cooperation phenotype fitness.</w:t>
      </w:r>
    </w:p>
    <w:p w14:paraId="32E08697"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5.4. Legal Family Patterns: Civil vs. Common Law</w:t>
      </w:r>
    </w:p>
    <w:p w14:paraId="6A980A6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Limitation acknowledged</w:t>
      </w:r>
      <w:r w:rsidRPr="0063095E">
        <w:rPr>
          <w:rFonts w:ascii="Times New Roman" w:eastAsia="Times New Roman" w:hAnsi="Times New Roman" w:cs="Times New Roman"/>
          <w:kern w:val="0"/>
          <w:lang w:eastAsia="es-MX"/>
          <w14:ligatures w14:val="none"/>
        </w:rPr>
        <w:t>: Only 3 Common Law cases (all Control: Ireland 2015/2019, UK 2012), preventing robust analysis.</w:t>
      </w:r>
    </w:p>
    <w:p w14:paraId="65D4BA9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Tentative observation</w:t>
      </w:r>
      <w:r w:rsidRPr="0063095E">
        <w:rPr>
          <w:rFonts w:ascii="Times New Roman" w:eastAsia="Times New Roman" w:hAnsi="Times New Roman" w:cs="Times New Roman"/>
          <w:kern w:val="0"/>
          <w:lang w:eastAsia="es-MX"/>
          <w14:ligatures w14:val="none"/>
        </w:rPr>
        <w:t xml:space="preserve">: UK's ability to execute Brexit (2016-2020) may reflect Common Law institutional flexibility—no written constitution, parliamentary sovereignty doctrine allows radical institutional change. Civil Law systems (Spain, Germany, France) have constitutional courts that constrain sovereigntist phenotypes (Spain blocked Catalonia via Article 155; German Constitutional Court can constrain EU exits via </w:t>
      </w:r>
      <w:r w:rsidRPr="0063095E">
        <w:rPr>
          <w:rFonts w:ascii="Times New Roman" w:eastAsia="Times New Roman" w:hAnsi="Times New Roman" w:cs="Times New Roman"/>
          <w:i/>
          <w:iCs/>
          <w:kern w:val="0"/>
          <w:lang w:eastAsia="es-MX"/>
          <w14:ligatures w14:val="none"/>
        </w:rPr>
        <w:t>Solange</w:t>
      </w:r>
      <w:r w:rsidRPr="0063095E">
        <w:rPr>
          <w:rFonts w:ascii="Times New Roman" w:eastAsia="Times New Roman" w:hAnsi="Times New Roman" w:cs="Times New Roman"/>
          <w:kern w:val="0"/>
          <w:lang w:eastAsia="es-MX"/>
          <w14:ligatures w14:val="none"/>
        </w:rPr>
        <w:t xml:space="preserve"> doctrine).</w:t>
      </w:r>
    </w:p>
    <w:p w14:paraId="2D06CEC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Future research</w:t>
      </w:r>
      <w:r w:rsidRPr="0063095E">
        <w:rPr>
          <w:rFonts w:ascii="Times New Roman" w:eastAsia="Times New Roman" w:hAnsi="Times New Roman" w:cs="Times New Roman"/>
          <w:kern w:val="0"/>
          <w:lang w:eastAsia="es-MX"/>
          <w14:ligatures w14:val="none"/>
        </w:rPr>
        <w:t>: Expand dataset to Common Law jurisdictions (Canada, Australia, India, post-colonial Africa) to test whether legal family affects phenotypic fitness.</w:t>
      </w:r>
    </w:p>
    <w:p w14:paraId="79388528"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pict w14:anchorId="4B22975B">
          <v:rect id="_x0000_i1031" style="width:0;height:1.5pt" o:hralign="center" o:hrstd="t" o:hr="t" fillcolor="#a0a0a0" stroked="f"/>
        </w:pict>
      </w:r>
    </w:p>
    <w:p w14:paraId="085944F3"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63095E">
        <w:rPr>
          <w:rFonts w:ascii="Times New Roman" w:eastAsia="Times New Roman" w:hAnsi="Times New Roman" w:cs="Times New Roman"/>
          <w:b/>
          <w:bCs/>
          <w:kern w:val="0"/>
          <w:sz w:val="36"/>
          <w:szCs w:val="36"/>
          <w:lang w:eastAsia="es-MX"/>
          <w14:ligatures w14:val="none"/>
        </w:rPr>
        <w:lastRenderedPageBreak/>
        <w:t>6. IMPLICATIONS: INTERNATIONAL LAW AS EVOLUTIONARY BATTLEFIELD</w:t>
      </w:r>
    </w:p>
    <w:p w14:paraId="63B6C3AA"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6.1. Normative Neutrality is Impossible</w:t>
      </w:r>
    </w:p>
    <w:p w14:paraId="757D431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If legal institutions are extended phenotypes of memeplexes, </w:t>
      </w:r>
      <w:r w:rsidRPr="0063095E">
        <w:rPr>
          <w:rFonts w:ascii="Times New Roman" w:eastAsia="Times New Roman" w:hAnsi="Times New Roman" w:cs="Times New Roman"/>
          <w:b/>
          <w:bCs/>
          <w:kern w:val="0"/>
          <w:lang w:eastAsia="es-MX"/>
          <w14:ligatures w14:val="none"/>
        </w:rPr>
        <w:t>neutrality is structurally impossible</w:t>
      </w:r>
      <w:r w:rsidRPr="0063095E">
        <w:rPr>
          <w:rFonts w:ascii="Times New Roman" w:eastAsia="Times New Roman" w:hAnsi="Times New Roman" w:cs="Times New Roman"/>
          <w:kern w:val="0"/>
          <w:lang w:eastAsia="es-MX"/>
          <w14:ligatures w14:val="none"/>
        </w:rPr>
        <w:t>. The ICJ is not a "neutral arbiter"—it is a globalist phenotype designed by states carrying internationalist memes in 1945. Its very existence presupposes: (a) interstate disputes should be resolved through supranational adjudication, (b) sovereignty can be pooled, (c) international law is binding.</w:t>
      </w:r>
    </w:p>
    <w:p w14:paraId="6183F6F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Sovereigntist memeplexes </w:t>
      </w:r>
      <w:r w:rsidRPr="0063095E">
        <w:rPr>
          <w:rFonts w:ascii="Times New Roman" w:eastAsia="Times New Roman" w:hAnsi="Times New Roman" w:cs="Times New Roman"/>
          <w:b/>
          <w:bCs/>
          <w:kern w:val="0"/>
          <w:lang w:eastAsia="es-MX"/>
          <w14:ligatures w14:val="none"/>
        </w:rPr>
        <w:t>correctly perceive</w:t>
      </w:r>
      <w:r w:rsidRPr="0063095E">
        <w:rPr>
          <w:rFonts w:ascii="Times New Roman" w:eastAsia="Times New Roman" w:hAnsi="Times New Roman" w:cs="Times New Roman"/>
          <w:kern w:val="0"/>
          <w:lang w:eastAsia="es-MX"/>
          <w14:ligatures w14:val="none"/>
        </w:rPr>
        <w:t xml:space="preserve"> the ICJ as hostile architecture. When Poland refuses ECJ jurisdiction (2021) or Bolsonaro threatens ICC withdrawal (2019), they are not "violating norms"—they are </w:t>
      </w:r>
      <w:r w:rsidRPr="0063095E">
        <w:rPr>
          <w:rFonts w:ascii="Times New Roman" w:eastAsia="Times New Roman" w:hAnsi="Times New Roman" w:cs="Times New Roman"/>
          <w:b/>
          <w:bCs/>
          <w:kern w:val="0"/>
          <w:lang w:eastAsia="es-MX"/>
          <w14:ligatures w14:val="none"/>
        </w:rPr>
        <w:t>attacking rival phenotypes</w:t>
      </w:r>
      <w:r w:rsidRPr="0063095E">
        <w:rPr>
          <w:rFonts w:ascii="Times New Roman" w:eastAsia="Times New Roman" w:hAnsi="Times New Roman" w:cs="Times New Roman"/>
          <w:kern w:val="0"/>
          <w:lang w:eastAsia="es-MX"/>
          <w14:ligatures w14:val="none"/>
        </w:rPr>
        <w:t>. From a sovereigntist perspective, supranational tribunals are invasion vectors for globalist memes.</w:t>
      </w:r>
    </w:p>
    <w:p w14:paraId="1EA63654"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Implication for legal theory</w:t>
      </w:r>
      <w:r w:rsidRPr="0063095E">
        <w:rPr>
          <w:rFonts w:ascii="Times New Roman" w:eastAsia="Times New Roman" w:hAnsi="Times New Roman" w:cs="Times New Roman"/>
          <w:kern w:val="0"/>
          <w:lang w:eastAsia="es-MX"/>
          <w14:ligatures w14:val="none"/>
        </w:rPr>
        <w:t xml:space="preserve">: Kelsen's </w:t>
      </w:r>
      <w:r w:rsidRPr="0063095E">
        <w:rPr>
          <w:rFonts w:ascii="Times New Roman" w:eastAsia="Times New Roman" w:hAnsi="Times New Roman" w:cs="Times New Roman"/>
          <w:i/>
          <w:iCs/>
          <w:kern w:val="0"/>
          <w:lang w:eastAsia="es-MX"/>
          <w14:ligatures w14:val="none"/>
        </w:rPr>
        <w:t>Grundnorm</w:t>
      </w:r>
      <w:r w:rsidRPr="0063095E">
        <w:rPr>
          <w:rFonts w:ascii="Times New Roman" w:eastAsia="Times New Roman" w:hAnsi="Times New Roman" w:cs="Times New Roman"/>
          <w:kern w:val="0"/>
          <w:lang w:eastAsia="es-MX"/>
          <w14:ligatures w14:val="none"/>
        </w:rPr>
        <w:t>, Hart's "rule of recognition," and Dworkin's "integrity" all presuppose law operates within a single normative framework. Extended phenotype theory reveals this is false—competing normative frameworks (globalist vs. sovereigntist) construct rival legal artifacts that cannot be reconciled through "interpretation" or "coherence." They must compete until one phenotype dominates or stable equilibrium emerges.</w:t>
      </w:r>
    </w:p>
    <w:p w14:paraId="697EEAC3"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6.2. Predicting Institutional Resilience</w:t>
      </w:r>
    </w:p>
    <w:p w14:paraId="4501282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Extended phenotype framework enables </w:t>
      </w:r>
      <w:r w:rsidRPr="0063095E">
        <w:rPr>
          <w:rFonts w:ascii="Times New Roman" w:eastAsia="Times New Roman" w:hAnsi="Times New Roman" w:cs="Times New Roman"/>
          <w:b/>
          <w:bCs/>
          <w:kern w:val="0"/>
          <w:lang w:eastAsia="es-MX"/>
          <w14:ligatures w14:val="none"/>
        </w:rPr>
        <w:t>fitness-based predictions</w:t>
      </w:r>
      <w:r w:rsidRPr="0063095E">
        <w:rPr>
          <w:rFonts w:ascii="Times New Roman" w:eastAsia="Times New Roman" w:hAnsi="Times New Roman" w:cs="Times New Roman"/>
          <w:kern w:val="0"/>
          <w:lang w:eastAsia="es-MX"/>
          <w14:ligatures w14:val="none"/>
        </w:rPr>
        <w:t>:</w:t>
      </w:r>
    </w:p>
    <w:p w14:paraId="586E874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Prediction 1—Treaty resilience depends on replication rate, not compliance rate</w:t>
      </w:r>
      <w:r w:rsidRPr="0063095E">
        <w:rPr>
          <w:rFonts w:ascii="Times New Roman" w:eastAsia="Times New Roman" w:hAnsi="Times New Roman" w:cs="Times New Roman"/>
          <w:kern w:val="0"/>
          <w:lang w:eastAsia="es-MX"/>
          <w14:ligatures w14:val="none"/>
        </w:rPr>
        <w:t>:</w:t>
      </w:r>
    </w:p>
    <w:p w14:paraId="2347CB11" w14:textId="77777777" w:rsidR="0063095E" w:rsidRPr="0063095E" w:rsidRDefault="0063095E" w:rsidP="0063095E">
      <w:pPr>
        <w:numPr>
          <w:ilvl w:val="0"/>
          <w:numId w:val="4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Paris Agreement (2015) has low compliance (most states miss targets) but high replication (cited in domestic climate legislation, judicial rulings, corporate ESG frameworks). Prediction: Survives despite non-compliance.</w:t>
      </w:r>
    </w:p>
    <w:p w14:paraId="144607B9" w14:textId="77777777" w:rsidR="0063095E" w:rsidRPr="0063095E" w:rsidRDefault="0063095E" w:rsidP="0063095E">
      <w:pPr>
        <w:numPr>
          <w:ilvl w:val="0"/>
          <w:numId w:val="4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Nuclear Non-Proliferation Treaty (1968) has high compliance (190 parties, only 4 non-signatories) but low replication (few offspring institutions). Prediction: Vulnerable to defection if major power exits (e.g., if Iran/North Korea normalize nuclear status).</w:t>
      </w:r>
    </w:p>
    <w:p w14:paraId="5DA2EEB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Prediction 2—Institutional collapse occurs when phenotypes lose replication capacity, not when they "fail"</w:t>
      </w:r>
      <w:r w:rsidRPr="0063095E">
        <w:rPr>
          <w:rFonts w:ascii="Times New Roman" w:eastAsia="Times New Roman" w:hAnsi="Times New Roman" w:cs="Times New Roman"/>
          <w:kern w:val="0"/>
          <w:lang w:eastAsia="es-MX"/>
          <w14:ligatures w14:val="none"/>
        </w:rPr>
        <w:t>:</w:t>
      </w:r>
    </w:p>
    <w:p w14:paraId="4EABD5C4" w14:textId="77777777" w:rsidR="0063095E" w:rsidRPr="0063095E" w:rsidRDefault="0063095E" w:rsidP="0063095E">
      <w:pPr>
        <w:numPr>
          <w:ilvl w:val="0"/>
          <w:numId w:val="4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League of Nations (1920-1946) collapsed not because it "failed" to prevent WWII but because member states stopped replicating its phenotypes (stopped convening, stopped funding, stopped recognizing jurisdiction). The institution died of memetic abandonment.</w:t>
      </w:r>
    </w:p>
    <w:p w14:paraId="31349566" w14:textId="77777777" w:rsidR="0063095E" w:rsidRPr="0063095E" w:rsidRDefault="0063095E" w:rsidP="0063095E">
      <w:pPr>
        <w:numPr>
          <w:ilvl w:val="0"/>
          <w:numId w:val="4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 xml:space="preserve">Prediction: EU collapse would occur not through formal dissolution but through </w:t>
      </w:r>
      <w:r w:rsidRPr="0063095E">
        <w:rPr>
          <w:rFonts w:ascii="Times New Roman" w:eastAsia="Times New Roman" w:hAnsi="Times New Roman" w:cs="Times New Roman"/>
          <w:b/>
          <w:bCs/>
          <w:kern w:val="0"/>
          <w:lang w:eastAsia="es-MX"/>
          <w14:ligatures w14:val="none"/>
        </w:rPr>
        <w:t>phenotypic atrophy</w:t>
      </w:r>
      <w:r w:rsidRPr="0063095E">
        <w:rPr>
          <w:rFonts w:ascii="Times New Roman" w:eastAsia="Times New Roman" w:hAnsi="Times New Roman" w:cs="Times New Roman"/>
          <w:kern w:val="0"/>
          <w:lang w:eastAsia="es-MX"/>
          <w14:ligatures w14:val="none"/>
        </w:rPr>
        <w:t>—states stop sending judges to ECJ, stop implementing directives, stop attending summits. Brexit demonstrated the phenotypic disassembly process.</w:t>
      </w:r>
    </w:p>
    <w:p w14:paraId="495431B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Prediction 3—Hybrid institutions are unstable</w:t>
      </w:r>
      <w:r w:rsidRPr="0063095E">
        <w:rPr>
          <w:rFonts w:ascii="Times New Roman" w:eastAsia="Times New Roman" w:hAnsi="Times New Roman" w:cs="Times New Roman"/>
          <w:kern w:val="0"/>
          <w:lang w:eastAsia="es-MX"/>
          <w14:ligatures w14:val="none"/>
        </w:rPr>
        <w:t>:</w:t>
      </w:r>
    </w:p>
    <w:p w14:paraId="3E02F94A" w14:textId="77777777" w:rsidR="0063095E" w:rsidRPr="0063095E" w:rsidRDefault="0063095E" w:rsidP="0063095E">
      <w:pPr>
        <w:numPr>
          <w:ilvl w:val="0"/>
          <w:numId w:val="4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MERCOSUR (weak supranationalism) produces low phenotypic fitness—rarely invoked in conflicts (Botnia went to ICJ, not MERCOSUR). Prediction: Remains weak or collapses unless evolves toward full supranationalism (EU-like) or pure intergovernmentalism.</w:t>
      </w:r>
    </w:p>
    <w:p w14:paraId="1322693F" w14:textId="77777777" w:rsidR="0063095E" w:rsidRPr="0063095E" w:rsidRDefault="0063095E" w:rsidP="0063095E">
      <w:pPr>
        <w:numPr>
          <w:ilvl w:val="0"/>
          <w:numId w:val="4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ASEAN (consensus-based, non-interference) produces stable equilibrium but low phenotypic diversity—few legal artifacts beyond declarations. Prediction: Stable but non-replicative outside Southeast Asia.</w:t>
      </w:r>
    </w:p>
    <w:p w14:paraId="2A2C55CD"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6.3. Practical Implications for Dispute Resolution</w:t>
      </w:r>
    </w:p>
    <w:p w14:paraId="01E470F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For states designing treaties</w:t>
      </w:r>
      <w:r w:rsidRPr="0063095E">
        <w:rPr>
          <w:rFonts w:ascii="Times New Roman" w:eastAsia="Times New Roman" w:hAnsi="Times New Roman" w:cs="Times New Roman"/>
          <w:kern w:val="0"/>
          <w:lang w:eastAsia="es-MX"/>
          <w14:ligatures w14:val="none"/>
        </w:rPr>
        <w:t>:</w:t>
      </w:r>
    </w:p>
    <w:p w14:paraId="33CF79BF" w14:textId="77777777" w:rsidR="0063095E" w:rsidRPr="0063095E" w:rsidRDefault="0063095E" w:rsidP="0063095E">
      <w:pPr>
        <w:numPr>
          <w:ilvl w:val="0"/>
          <w:numId w:val="4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If goal is to maximize enforcement: Build </w:t>
      </w:r>
      <w:r w:rsidRPr="0063095E">
        <w:rPr>
          <w:rFonts w:ascii="Times New Roman" w:eastAsia="Times New Roman" w:hAnsi="Times New Roman" w:cs="Times New Roman"/>
          <w:b/>
          <w:bCs/>
          <w:kern w:val="0"/>
          <w:lang w:eastAsia="es-MX"/>
          <w14:ligatures w14:val="none"/>
        </w:rPr>
        <w:t>pure globalist phenotypes</w:t>
      </w:r>
      <w:r w:rsidRPr="0063095E">
        <w:rPr>
          <w:rFonts w:ascii="Times New Roman" w:eastAsia="Times New Roman" w:hAnsi="Times New Roman" w:cs="Times New Roman"/>
          <w:kern w:val="0"/>
          <w:lang w:eastAsia="es-MX"/>
          <w14:ligatures w14:val="none"/>
        </w:rPr>
        <w:t xml:space="preserve"> (binding tribunals, automatic jurisdiction, supranational enforcement). Accept that sovereigntist states will not join.</w:t>
      </w:r>
    </w:p>
    <w:p w14:paraId="397E5414" w14:textId="77777777" w:rsidR="0063095E" w:rsidRPr="0063095E" w:rsidRDefault="0063095E" w:rsidP="0063095E">
      <w:pPr>
        <w:numPr>
          <w:ilvl w:val="0"/>
          <w:numId w:val="4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If goal is to maximize participation: Build </w:t>
      </w:r>
      <w:r w:rsidRPr="0063095E">
        <w:rPr>
          <w:rFonts w:ascii="Times New Roman" w:eastAsia="Times New Roman" w:hAnsi="Times New Roman" w:cs="Times New Roman"/>
          <w:b/>
          <w:bCs/>
          <w:kern w:val="0"/>
          <w:lang w:eastAsia="es-MX"/>
          <w14:ligatures w14:val="none"/>
        </w:rPr>
        <w:t>weak institutions</w:t>
      </w:r>
      <w:r w:rsidRPr="0063095E">
        <w:rPr>
          <w:rFonts w:ascii="Times New Roman" w:eastAsia="Times New Roman" w:hAnsi="Times New Roman" w:cs="Times New Roman"/>
          <w:kern w:val="0"/>
          <w:lang w:eastAsia="es-MX"/>
          <w14:ligatures w14:val="none"/>
        </w:rPr>
        <w:t xml:space="preserve"> (non-binding, voluntary jurisdiction, domestic enforcement). Accept that compliance will be low.</w:t>
      </w:r>
    </w:p>
    <w:p w14:paraId="3E6C5CE1" w14:textId="77777777" w:rsidR="0063095E" w:rsidRPr="0063095E" w:rsidRDefault="0063095E" w:rsidP="0063095E">
      <w:pPr>
        <w:numPr>
          <w:ilvl w:val="0"/>
          <w:numId w:val="4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Avoid hybrids</w:t>
      </w:r>
      <w:r w:rsidRPr="0063095E">
        <w:rPr>
          <w:rFonts w:ascii="Times New Roman" w:eastAsia="Times New Roman" w:hAnsi="Times New Roman" w:cs="Times New Roman"/>
          <w:kern w:val="0"/>
          <w:lang w:eastAsia="es-MX"/>
          <w14:ligatures w14:val="none"/>
        </w:rPr>
        <w:t>: They attract neither globalists (too weak) nor sovereignists (too intrusive).</w:t>
      </w:r>
    </w:p>
    <w:p w14:paraId="5E3406D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For corporations navigating extractive conflicts</w:t>
      </w:r>
      <w:r w:rsidRPr="0063095E">
        <w:rPr>
          <w:rFonts w:ascii="Times New Roman" w:eastAsia="Times New Roman" w:hAnsi="Times New Roman" w:cs="Times New Roman"/>
          <w:kern w:val="0"/>
          <w:lang w:eastAsia="es-MX"/>
          <w14:ligatures w14:val="none"/>
        </w:rPr>
        <w:t>:</w:t>
      </w:r>
    </w:p>
    <w:p w14:paraId="0CF85868" w14:textId="77777777" w:rsidR="0063095E" w:rsidRPr="0063095E" w:rsidRDefault="0063095E" w:rsidP="0063095E">
      <w:pPr>
        <w:numPr>
          <w:ilvl w:val="0"/>
          <w:numId w:val="4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In regions with dense institutional networks (Europe): Use existing phenotypes (EU law, ECJ, ECHR). High probability of enforcement.</w:t>
      </w:r>
    </w:p>
    <w:p w14:paraId="2E643485" w14:textId="77777777" w:rsidR="0063095E" w:rsidRPr="0063095E" w:rsidRDefault="0063095E" w:rsidP="0063095E">
      <w:pPr>
        <w:numPr>
          <w:ilvl w:val="0"/>
          <w:numId w:val="4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In regions with weak institutions (LatAm, Africa): </w:t>
      </w:r>
      <w:r w:rsidRPr="0063095E">
        <w:rPr>
          <w:rFonts w:ascii="Times New Roman" w:eastAsia="Times New Roman" w:hAnsi="Times New Roman" w:cs="Times New Roman"/>
          <w:b/>
          <w:bCs/>
          <w:kern w:val="0"/>
          <w:lang w:eastAsia="es-MX"/>
          <w14:ligatures w14:val="none"/>
        </w:rPr>
        <w:t>Invest in phenotypic entrepreneurship</w:t>
      </w:r>
      <w:r w:rsidRPr="0063095E">
        <w:rPr>
          <w:rFonts w:ascii="Times New Roman" w:eastAsia="Times New Roman" w:hAnsi="Times New Roman" w:cs="Times New Roman"/>
          <w:kern w:val="0"/>
          <w:lang w:eastAsia="es-MX"/>
          <w14:ligatures w14:val="none"/>
        </w:rPr>
        <w:t>—create new institutions (bilateral investment treaties, arbitration clauses, voluntary certifications). But expect low replication—each conflict requires rebuilding institutional architecture.</w:t>
      </w:r>
    </w:p>
    <w:p w14:paraId="553FA8A2" w14:textId="77777777" w:rsidR="0063095E" w:rsidRPr="0063095E" w:rsidRDefault="0063095E" w:rsidP="0063095E">
      <w:pPr>
        <w:numPr>
          <w:ilvl w:val="0"/>
          <w:numId w:val="4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Example from author's experience</w:t>
      </w:r>
      <w:r w:rsidRPr="0063095E">
        <w:rPr>
          <w:rFonts w:ascii="Times New Roman" w:eastAsia="Times New Roman" w:hAnsi="Times New Roman" w:cs="Times New Roman"/>
          <w:kern w:val="0"/>
          <w:lang w:eastAsia="es-MX"/>
          <w14:ligatures w14:val="none"/>
        </w:rPr>
        <w:t xml:space="preserve">: Alto Paraná's FSC certification (Forest Stewardship Council) was a </w:t>
      </w:r>
      <w:r w:rsidRPr="0063095E">
        <w:rPr>
          <w:rFonts w:ascii="Times New Roman" w:eastAsia="Times New Roman" w:hAnsi="Times New Roman" w:cs="Times New Roman"/>
          <w:b/>
          <w:bCs/>
          <w:kern w:val="0"/>
          <w:lang w:eastAsia="es-MX"/>
          <w14:ligatures w14:val="none"/>
        </w:rPr>
        <w:t>private governance phenotype</w:t>
      </w:r>
      <w:r w:rsidRPr="0063095E">
        <w:rPr>
          <w:rFonts w:ascii="Times New Roman" w:eastAsia="Times New Roman" w:hAnsi="Times New Roman" w:cs="Times New Roman"/>
          <w:kern w:val="0"/>
          <w:lang w:eastAsia="es-MX"/>
          <w14:ligatures w14:val="none"/>
        </w:rPr>
        <w:t xml:space="preserve"> constructed by globalist environmental memes to bypass sovereigntist state regulation. It worked because certified wood accessed premium markets (EU, US) regardless of domestic opposition.</w:t>
      </w:r>
    </w:p>
    <w:p w14:paraId="06353249"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For activists challenging extractive industries</w:t>
      </w:r>
      <w:r w:rsidRPr="0063095E">
        <w:rPr>
          <w:rFonts w:ascii="Times New Roman" w:eastAsia="Times New Roman" w:hAnsi="Times New Roman" w:cs="Times New Roman"/>
          <w:kern w:val="0"/>
          <w:lang w:eastAsia="es-MX"/>
          <w14:ligatures w14:val="none"/>
        </w:rPr>
        <w:t>:</w:t>
      </w:r>
    </w:p>
    <w:p w14:paraId="41D6CF6B" w14:textId="77777777" w:rsidR="0063095E" w:rsidRPr="0063095E" w:rsidRDefault="0063095E" w:rsidP="0063095E">
      <w:pPr>
        <w:numPr>
          <w:ilvl w:val="0"/>
          <w:numId w:val="4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Phenotypic innovation beats institutional capture</w:t>
      </w:r>
      <w:r w:rsidRPr="0063095E">
        <w:rPr>
          <w:rFonts w:ascii="Times New Roman" w:eastAsia="Times New Roman" w:hAnsi="Times New Roman" w:cs="Times New Roman"/>
          <w:kern w:val="0"/>
          <w:lang w:eastAsia="es-MX"/>
          <w14:ligatures w14:val="none"/>
        </w:rPr>
        <w:t xml:space="preserve">: Gualeguaychú blockades failed internationally but succeeded domestically because they constructed new </w:t>
      </w:r>
      <w:r w:rsidRPr="0063095E">
        <w:rPr>
          <w:rFonts w:ascii="Times New Roman" w:eastAsia="Times New Roman" w:hAnsi="Times New Roman" w:cs="Times New Roman"/>
          <w:kern w:val="0"/>
          <w:lang w:eastAsia="es-MX"/>
          <w14:ligatures w14:val="none"/>
        </w:rPr>
        <w:lastRenderedPageBreak/>
        <w:t>phenotypes (mass mobilization → bridge closures → diplomatic crisis) that ICJ phenotypes could not process.</w:t>
      </w:r>
    </w:p>
    <w:p w14:paraId="68E01ED9" w14:textId="77777777" w:rsidR="0063095E" w:rsidRPr="0063095E" w:rsidRDefault="0063095E" w:rsidP="0063095E">
      <w:pPr>
        <w:numPr>
          <w:ilvl w:val="0"/>
          <w:numId w:val="4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Rights of Nature Tribunals</w:t>
      </w:r>
      <w:r w:rsidRPr="0063095E">
        <w:rPr>
          <w:rFonts w:ascii="Times New Roman" w:eastAsia="Times New Roman" w:hAnsi="Times New Roman" w:cs="Times New Roman"/>
          <w:kern w:val="0"/>
          <w:lang w:eastAsia="es-MX"/>
          <w14:ligatures w14:val="none"/>
        </w:rPr>
        <w:t xml:space="preserve"> (e.g., Conga mine) are </w:t>
      </w:r>
      <w:r w:rsidRPr="0063095E">
        <w:rPr>
          <w:rFonts w:ascii="Times New Roman" w:eastAsia="Times New Roman" w:hAnsi="Times New Roman" w:cs="Times New Roman"/>
          <w:b/>
          <w:bCs/>
          <w:kern w:val="0"/>
          <w:lang w:eastAsia="es-MX"/>
          <w14:ligatures w14:val="none"/>
        </w:rPr>
        <w:t>phenotypic experiments</w:t>
      </w:r>
      <w:r w:rsidRPr="0063095E">
        <w:rPr>
          <w:rFonts w:ascii="Times New Roman" w:eastAsia="Times New Roman" w:hAnsi="Times New Roman" w:cs="Times New Roman"/>
          <w:kern w:val="0"/>
          <w:lang w:eastAsia="es-MX"/>
          <w14:ligatures w14:val="none"/>
        </w:rPr>
        <w:t>—creating parallel legal institutions when existing ones (Peruvian courts, World Bank) are captured by extractive capital. Low enforcement power but high memetic innovation.</w:t>
      </w:r>
    </w:p>
    <w:p w14:paraId="790C6902"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6.4. Ethical Implications: Extended Phenotypes Can Harm Their Hosts</w:t>
      </w:r>
    </w:p>
    <w:p w14:paraId="6C256D6E"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Biological extended phenotypes are often </w:t>
      </w:r>
      <w:r w:rsidRPr="0063095E">
        <w:rPr>
          <w:rFonts w:ascii="Times New Roman" w:eastAsia="Times New Roman" w:hAnsi="Times New Roman" w:cs="Times New Roman"/>
          <w:b/>
          <w:bCs/>
          <w:kern w:val="0"/>
          <w:lang w:eastAsia="es-MX"/>
          <w14:ligatures w14:val="none"/>
        </w:rPr>
        <w:t>maladaptive for hosts</w:t>
      </w:r>
      <w:r w:rsidRPr="0063095E">
        <w:rPr>
          <w:rFonts w:ascii="Times New Roman" w:eastAsia="Times New Roman" w:hAnsi="Times New Roman" w:cs="Times New Roman"/>
          <w:kern w:val="0"/>
          <w:lang w:eastAsia="es-MX"/>
          <w14:ligatures w14:val="none"/>
        </w:rPr>
        <w:t>:</w:t>
      </w:r>
    </w:p>
    <w:p w14:paraId="72E410F7" w14:textId="77777777" w:rsidR="0063095E" w:rsidRPr="0063095E" w:rsidRDefault="0063095E" w:rsidP="0063095E">
      <w:pPr>
        <w:numPr>
          <w:ilvl w:val="0"/>
          <w:numId w:val="4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Parasites construct phenotypes (behavioral manipulation) that kill hosts</w:t>
      </w:r>
    </w:p>
    <w:p w14:paraId="326BC53F" w14:textId="77777777" w:rsidR="0063095E" w:rsidRPr="0063095E" w:rsidRDefault="0063095E" w:rsidP="0063095E">
      <w:pPr>
        <w:numPr>
          <w:ilvl w:val="0"/>
          <w:numId w:val="4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Cancer cells construct phenotypes (tumors) that kill organisms</w:t>
      </w:r>
    </w:p>
    <w:p w14:paraId="6B7AE2EB" w14:textId="77777777" w:rsidR="0063095E" w:rsidRPr="0063095E" w:rsidRDefault="0063095E" w:rsidP="0063095E">
      <w:pPr>
        <w:numPr>
          <w:ilvl w:val="0"/>
          <w:numId w:val="4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Genes construct phenotypes (peacock tails) that reduce survival but increase mating</w:t>
      </w:r>
    </w:p>
    <w:p w14:paraId="646033D3"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Similarly, </w:t>
      </w:r>
      <w:r w:rsidRPr="0063095E">
        <w:rPr>
          <w:rFonts w:ascii="Times New Roman" w:eastAsia="Times New Roman" w:hAnsi="Times New Roman" w:cs="Times New Roman"/>
          <w:b/>
          <w:bCs/>
          <w:kern w:val="0"/>
          <w:lang w:eastAsia="es-MX"/>
          <w14:ligatures w14:val="none"/>
        </w:rPr>
        <w:t>memetic phenotypes can harm human welfare</w:t>
      </w:r>
      <w:r w:rsidRPr="0063095E">
        <w:rPr>
          <w:rFonts w:ascii="Times New Roman" w:eastAsia="Times New Roman" w:hAnsi="Times New Roman" w:cs="Times New Roman"/>
          <w:kern w:val="0"/>
          <w:lang w:eastAsia="es-MX"/>
          <w14:ligatures w14:val="none"/>
        </w:rPr>
        <w:t>:</w:t>
      </w:r>
    </w:p>
    <w:p w14:paraId="59B1196A" w14:textId="77777777" w:rsidR="0063095E" w:rsidRPr="0063095E" w:rsidRDefault="0063095E" w:rsidP="0063095E">
      <w:pPr>
        <w:numPr>
          <w:ilvl w:val="0"/>
          <w:numId w:val="5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Brexit phenotype: Constructed by Eurosceptic memes, reduced UK GDP ~4% (OBR estimates), but memetic fitness ≠ economic welfare</w:t>
      </w:r>
    </w:p>
    <w:p w14:paraId="7A28E9B2" w14:textId="77777777" w:rsidR="0063095E" w:rsidRPr="0063095E" w:rsidRDefault="0063095E" w:rsidP="0063095E">
      <w:pPr>
        <w:numPr>
          <w:ilvl w:val="0"/>
          <w:numId w:val="5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Greek austerity phenotype: Constructed by neoliberal memes via Troika, caused 25% GDP contraction (2010-2016), 27% unemployment, but successfully replicated across eurozone (Spain, Portugal, Ireland)</w:t>
      </w:r>
    </w:p>
    <w:p w14:paraId="0E9A4AFA" w14:textId="77777777" w:rsidR="0063095E" w:rsidRPr="0063095E" w:rsidRDefault="0063095E" w:rsidP="0063095E">
      <w:pPr>
        <w:numPr>
          <w:ilvl w:val="0"/>
          <w:numId w:val="5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Bajo Aguán palm oil phenotype: 150+ campesinos killed (2010-2014) defending land, but agribusiness memes successfully constructed property rights phenotypes protecting multinational corporations</w:t>
      </w:r>
    </w:p>
    <w:p w14:paraId="503B0F4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Critical point</w:t>
      </w:r>
      <w:r w:rsidRPr="0063095E">
        <w:rPr>
          <w:rFonts w:ascii="Times New Roman" w:eastAsia="Times New Roman" w:hAnsi="Times New Roman" w:cs="Times New Roman"/>
          <w:kern w:val="0"/>
          <w:lang w:eastAsia="es-MX"/>
          <w14:ligatures w14:val="none"/>
        </w:rPr>
        <w:t xml:space="preserve">: Extended phenotype theory is </w:t>
      </w:r>
      <w:r w:rsidRPr="0063095E">
        <w:rPr>
          <w:rFonts w:ascii="Times New Roman" w:eastAsia="Times New Roman" w:hAnsi="Times New Roman" w:cs="Times New Roman"/>
          <w:b/>
          <w:bCs/>
          <w:kern w:val="0"/>
          <w:lang w:eastAsia="es-MX"/>
          <w14:ligatures w14:val="none"/>
        </w:rPr>
        <w:t>descriptive, not normative</w:t>
      </w:r>
      <w:r w:rsidRPr="0063095E">
        <w:rPr>
          <w:rFonts w:ascii="Times New Roman" w:eastAsia="Times New Roman" w:hAnsi="Times New Roman" w:cs="Times New Roman"/>
          <w:kern w:val="0"/>
          <w:lang w:eastAsia="es-MX"/>
          <w14:ligatures w14:val="none"/>
        </w:rPr>
        <w:t xml:space="preserve">. Beaver dams benefit beavers but harm fish that cannot swim upstream. ICJ rulings benefit interstate stability but may harm local communities (Botnia example). The theory predicts </w:t>
      </w:r>
      <w:r w:rsidRPr="0063095E">
        <w:rPr>
          <w:rFonts w:ascii="Times New Roman" w:eastAsia="Times New Roman" w:hAnsi="Times New Roman" w:cs="Times New Roman"/>
          <w:b/>
          <w:bCs/>
          <w:kern w:val="0"/>
          <w:lang w:eastAsia="es-MX"/>
          <w14:ligatures w14:val="none"/>
        </w:rPr>
        <w:t>which phenotypes replicate</w:t>
      </w:r>
      <w:r w:rsidRPr="0063095E">
        <w:rPr>
          <w:rFonts w:ascii="Times New Roman" w:eastAsia="Times New Roman" w:hAnsi="Times New Roman" w:cs="Times New Roman"/>
          <w:kern w:val="0"/>
          <w:lang w:eastAsia="es-MX"/>
          <w14:ligatures w14:val="none"/>
        </w:rPr>
        <w:t xml:space="preserve">, not </w:t>
      </w:r>
      <w:r w:rsidRPr="0063095E">
        <w:rPr>
          <w:rFonts w:ascii="Times New Roman" w:eastAsia="Times New Roman" w:hAnsi="Times New Roman" w:cs="Times New Roman"/>
          <w:b/>
          <w:bCs/>
          <w:kern w:val="0"/>
          <w:lang w:eastAsia="es-MX"/>
          <w14:ligatures w14:val="none"/>
        </w:rPr>
        <w:t>which phenotypes should exist</w:t>
      </w:r>
      <w:r w:rsidRPr="0063095E">
        <w:rPr>
          <w:rFonts w:ascii="Times New Roman" w:eastAsia="Times New Roman" w:hAnsi="Times New Roman" w:cs="Times New Roman"/>
          <w:kern w:val="0"/>
          <w:lang w:eastAsia="es-MX"/>
          <w14:ligatures w14:val="none"/>
        </w:rPr>
        <w:t>.</w:t>
      </w:r>
    </w:p>
    <w:p w14:paraId="04C68C1D"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pict w14:anchorId="09156D8E">
          <v:rect id="_x0000_i1032" style="width:0;height:1.5pt" o:hralign="center" o:hrstd="t" o:hr="t" fillcolor="#a0a0a0" stroked="f"/>
        </w:pict>
      </w:r>
    </w:p>
    <w:p w14:paraId="4FF9DC2C"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63095E">
        <w:rPr>
          <w:rFonts w:ascii="Times New Roman" w:eastAsia="Times New Roman" w:hAnsi="Times New Roman" w:cs="Times New Roman"/>
          <w:b/>
          <w:bCs/>
          <w:kern w:val="0"/>
          <w:sz w:val="36"/>
          <w:szCs w:val="36"/>
          <w:lang w:eastAsia="es-MX"/>
          <w14:ligatures w14:val="none"/>
        </w:rPr>
        <w:t>7. CONCLUSION</w:t>
      </w:r>
    </w:p>
    <w:p w14:paraId="3F80613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This paper demonstrates that international legal institutions—treaties, tribunals, judicial precedents—are </w:t>
      </w:r>
      <w:r w:rsidRPr="0063095E">
        <w:rPr>
          <w:rFonts w:ascii="Times New Roman" w:eastAsia="Times New Roman" w:hAnsi="Times New Roman" w:cs="Times New Roman"/>
          <w:b/>
          <w:bCs/>
          <w:kern w:val="0"/>
          <w:lang w:eastAsia="es-MX"/>
          <w14:ligatures w14:val="none"/>
        </w:rPr>
        <w:t>extended phenotypes</w:t>
      </w:r>
      <w:r w:rsidRPr="0063095E">
        <w:rPr>
          <w:rFonts w:ascii="Times New Roman" w:eastAsia="Times New Roman" w:hAnsi="Times New Roman" w:cs="Times New Roman"/>
          <w:kern w:val="0"/>
          <w:lang w:eastAsia="es-MX"/>
          <w14:ligatures w14:val="none"/>
        </w:rPr>
        <w:t>: material artifacts constructed by competing memeplexes to extend their replicative capacity across institutional space. Analyzing 60 transnational conflicts (2000-2025) with the Argentina-Uruguay Botnia case as paradigmatic, three conclusions emerge:</w:t>
      </w:r>
    </w:p>
    <w:p w14:paraId="3B1D938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First</w:t>
      </w:r>
      <w:r w:rsidRPr="0063095E">
        <w:rPr>
          <w:rFonts w:ascii="Times New Roman" w:eastAsia="Times New Roman" w:hAnsi="Times New Roman" w:cs="Times New Roman"/>
          <w:kern w:val="0"/>
          <w:lang w:eastAsia="es-MX"/>
          <w14:ligatures w14:val="none"/>
        </w:rPr>
        <w:t>, globalist and sovereigntist memeplexes construct distinct phenotypic architectures:</w:t>
      </w:r>
    </w:p>
    <w:p w14:paraId="78B09B9E" w14:textId="77777777" w:rsidR="0063095E" w:rsidRPr="0063095E" w:rsidRDefault="0063095E" w:rsidP="0063095E">
      <w:pPr>
        <w:numPr>
          <w:ilvl w:val="0"/>
          <w:numId w:val="5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Globalist: Supranational tribunals (ICJ, ECJ, IACHR), binding treaty regimes (Paris, EU law), precedent-based enforcement</w:t>
      </w:r>
    </w:p>
    <w:p w14:paraId="2A4F01D9" w14:textId="77777777" w:rsidR="0063095E" w:rsidRPr="0063095E" w:rsidRDefault="0063095E" w:rsidP="0063095E">
      <w:pPr>
        <w:numPr>
          <w:ilvl w:val="0"/>
          <w:numId w:val="5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Sovereigntist: Constitutional sovereignty clauses, opt-out mechanisms (Brexit), bilateral treaties, domestic courts rejecting international supremacy</w:t>
      </w:r>
    </w:p>
    <w:p w14:paraId="3406A8A4"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Second</w:t>
      </w:r>
      <w:r w:rsidRPr="0063095E">
        <w:rPr>
          <w:rFonts w:ascii="Times New Roman" w:eastAsia="Times New Roman" w:hAnsi="Times New Roman" w:cs="Times New Roman"/>
          <w:kern w:val="0"/>
          <w:lang w:eastAsia="es-MX"/>
          <w14:ligatures w14:val="none"/>
        </w:rPr>
        <w:t>, phenotypic fitness varies by institutional context and selection pressure:</w:t>
      </w:r>
    </w:p>
    <w:p w14:paraId="7E806800" w14:textId="77777777" w:rsidR="0063095E" w:rsidRPr="0063095E" w:rsidRDefault="0063095E" w:rsidP="0063095E">
      <w:pPr>
        <w:numPr>
          <w:ilvl w:val="0"/>
          <w:numId w:val="5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Tribunal phenotypes have high interstate fitness but low domestic fitness</w:t>
      </w:r>
    </w:p>
    <w:p w14:paraId="1F22D2B2" w14:textId="77777777" w:rsidR="0063095E" w:rsidRPr="0063095E" w:rsidRDefault="0063095E" w:rsidP="0063095E">
      <w:pPr>
        <w:numPr>
          <w:ilvl w:val="0"/>
          <w:numId w:val="5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Social movement phenotypes have high domestic fitness but cannot override legal institutional phenotypes internationally</w:t>
      </w:r>
    </w:p>
    <w:p w14:paraId="15F9B289" w14:textId="77777777" w:rsidR="0063095E" w:rsidRPr="0063095E" w:rsidRDefault="0063095E" w:rsidP="0063095E">
      <w:pPr>
        <w:numPr>
          <w:ilvl w:val="0"/>
          <w:numId w:val="5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Economic/security crises temporarily increase sovereigntist fitness, but globalist institutional phenotypes "snap back" due to persistence advantages</w:t>
      </w:r>
    </w:p>
    <w:p w14:paraId="2742EA44" w14:textId="77777777" w:rsidR="0063095E" w:rsidRPr="0063095E" w:rsidRDefault="0063095E" w:rsidP="0063095E">
      <w:pPr>
        <w:numPr>
          <w:ilvl w:val="0"/>
          <w:numId w:val="5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Hybrid phenotypes (compromises between memeplexes) are evolutionary dead-ends with low fitness</w:t>
      </w:r>
    </w:p>
    <w:p w14:paraId="4D220AE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Third</w:t>
      </w:r>
      <w:r w:rsidRPr="0063095E">
        <w:rPr>
          <w:rFonts w:ascii="Times New Roman" w:eastAsia="Times New Roman" w:hAnsi="Times New Roman" w:cs="Times New Roman"/>
          <w:kern w:val="0"/>
          <w:lang w:eastAsia="es-MX"/>
          <w14:ligatures w14:val="none"/>
        </w:rPr>
        <w:t xml:space="preserve">, extended phenotype framework reveals international law as </w:t>
      </w:r>
      <w:r w:rsidRPr="0063095E">
        <w:rPr>
          <w:rFonts w:ascii="Times New Roman" w:eastAsia="Times New Roman" w:hAnsi="Times New Roman" w:cs="Times New Roman"/>
          <w:b/>
          <w:bCs/>
          <w:kern w:val="0"/>
          <w:lang w:eastAsia="es-MX"/>
          <w14:ligatures w14:val="none"/>
        </w:rPr>
        <w:t>evolutionary battlefield</w:t>
      </w:r>
      <w:r w:rsidRPr="0063095E">
        <w:rPr>
          <w:rFonts w:ascii="Times New Roman" w:eastAsia="Times New Roman" w:hAnsi="Times New Roman" w:cs="Times New Roman"/>
          <w:kern w:val="0"/>
          <w:lang w:eastAsia="es-MX"/>
          <w14:ligatures w14:val="none"/>
        </w:rPr>
        <w:t>, not normative system:</w:t>
      </w:r>
    </w:p>
    <w:p w14:paraId="2E08C504" w14:textId="77777777" w:rsidR="0063095E" w:rsidRPr="0063095E" w:rsidRDefault="0063095E" w:rsidP="0063095E">
      <w:pPr>
        <w:numPr>
          <w:ilvl w:val="0"/>
          <w:numId w:val="5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Legal institutions are not neutral—they embody memetic commitments</w:t>
      </w:r>
    </w:p>
    <w:p w14:paraId="217AEB6B" w14:textId="77777777" w:rsidR="0063095E" w:rsidRPr="0063095E" w:rsidRDefault="0063095E" w:rsidP="0063095E">
      <w:pPr>
        <w:numPr>
          <w:ilvl w:val="0"/>
          <w:numId w:val="5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Institutional resilience depends on replication rate, not compliance rate</w:t>
      </w:r>
    </w:p>
    <w:p w14:paraId="03A62DDC" w14:textId="77777777" w:rsidR="0063095E" w:rsidRPr="0063095E" w:rsidRDefault="0063095E" w:rsidP="0063095E">
      <w:pPr>
        <w:numPr>
          <w:ilvl w:val="0"/>
          <w:numId w:val="5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Treaty design faces evolutionary constraints: "pure" phenotypes (fully globalist or sovereigntist) achieve stable equilibria; hybrids fail</w:t>
      </w:r>
    </w:p>
    <w:p w14:paraId="1939F710" w14:textId="77777777" w:rsidR="0063095E" w:rsidRPr="0063095E" w:rsidRDefault="0063095E" w:rsidP="0063095E">
      <w:pPr>
        <w:numPr>
          <w:ilvl w:val="0"/>
          <w:numId w:val="5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Memetic phenotypes can harm host populations (Brexit, austerity, extractive violence) while successfully replicating</w:t>
      </w:r>
    </w:p>
    <w:p w14:paraId="5FC7E5BF"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7.1. Future Research Directions</w:t>
      </w:r>
    </w:p>
    <w:p w14:paraId="12C5AE6D"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Quantitative analysis</w:t>
      </w:r>
      <w:r w:rsidRPr="0063095E">
        <w:rPr>
          <w:rFonts w:ascii="Times New Roman" w:eastAsia="Times New Roman" w:hAnsi="Times New Roman" w:cs="Times New Roman"/>
          <w:kern w:val="0"/>
          <w:lang w:eastAsia="es-MX"/>
          <w14:ligatures w14:val="none"/>
        </w:rPr>
        <w:t>: Construct economic/demographic covariates (GDP, democracy index, trade openness) to enable propensity score matching and causal inference about phenotypic fitness determinants.</w:t>
      </w:r>
    </w:p>
    <w:p w14:paraId="44C13D8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Expanded geographic coverage</w:t>
      </w:r>
      <w:r w:rsidRPr="0063095E">
        <w:rPr>
          <w:rFonts w:ascii="Times New Roman" w:eastAsia="Times New Roman" w:hAnsi="Times New Roman" w:cs="Times New Roman"/>
          <w:kern w:val="0"/>
          <w:lang w:eastAsia="es-MX"/>
          <w14:ligatures w14:val="none"/>
        </w:rPr>
        <w:t>: Include Asia (ASEAN, SCO), Africa (AU, ECOWAS), Middle East (GCC, Arab League) to test generalizability.</w:t>
      </w:r>
    </w:p>
    <w:p w14:paraId="4461304A"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Longitudinal analysis</w:t>
      </w:r>
      <w:r w:rsidRPr="0063095E">
        <w:rPr>
          <w:rFonts w:ascii="Times New Roman" w:eastAsia="Times New Roman" w:hAnsi="Times New Roman" w:cs="Times New Roman"/>
          <w:kern w:val="0"/>
          <w:lang w:eastAsia="es-MX"/>
          <w14:ligatures w14:val="none"/>
        </w:rPr>
        <w:t>: Track phenotypic "offspring"—how ICJ precedents replicate through domestic courts, how Brexit phenotype influenced other EU-skeptic movements.</w:t>
      </w:r>
    </w:p>
    <w:p w14:paraId="5F866A1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Text mining</w:t>
      </w:r>
      <w:r w:rsidRPr="0063095E">
        <w:rPr>
          <w:rFonts w:ascii="Times New Roman" w:eastAsia="Times New Roman" w:hAnsi="Times New Roman" w:cs="Times New Roman"/>
          <w:kern w:val="0"/>
          <w:lang w:eastAsia="es-MX"/>
          <w14:ligatures w14:val="none"/>
        </w:rPr>
        <w:t>: Analyze political speeches, treaty preambles, judicial opinions to measure memetic fitness quantitatively (frequency of globalist vs. sovereigntist language).</w:t>
      </w:r>
    </w:p>
    <w:p w14:paraId="42A0BAB7"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Comparative legal families</w:t>
      </w:r>
      <w:r w:rsidRPr="0063095E">
        <w:rPr>
          <w:rFonts w:ascii="Times New Roman" w:eastAsia="Times New Roman" w:hAnsi="Times New Roman" w:cs="Times New Roman"/>
          <w:kern w:val="0"/>
          <w:lang w:eastAsia="es-MX"/>
          <w14:ligatures w14:val="none"/>
        </w:rPr>
        <w:t>: Expand Common Law cases to test whether institutional flexibility affects phenotypic innovation capacity.</w:t>
      </w:r>
    </w:p>
    <w:p w14:paraId="2B27C77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Environmental conflicts</w:t>
      </w:r>
      <w:r w:rsidRPr="0063095E">
        <w:rPr>
          <w:rFonts w:ascii="Times New Roman" w:eastAsia="Times New Roman" w:hAnsi="Times New Roman" w:cs="Times New Roman"/>
          <w:kern w:val="0"/>
          <w:lang w:eastAsia="es-MX"/>
          <w14:ligatures w14:val="none"/>
        </w:rPr>
        <w:t>: Deep qualitative analysis of all 10 Latin American extractive cases to identify phenotypic patterns in resource governance.</w:t>
      </w:r>
    </w:p>
    <w:p w14:paraId="301BD08F"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7.2. Theoretical Contributions</w:t>
      </w:r>
    </w:p>
    <w:p w14:paraId="361CDDDC"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 xml:space="preserve">This paper extends Dawkins's extended phenotype framework to a new domain (international law) and demonstrates that </w:t>
      </w:r>
      <w:r w:rsidRPr="0063095E">
        <w:rPr>
          <w:rFonts w:ascii="Times New Roman" w:eastAsia="Times New Roman" w:hAnsi="Times New Roman" w:cs="Times New Roman"/>
          <w:b/>
          <w:bCs/>
          <w:kern w:val="0"/>
          <w:lang w:eastAsia="es-MX"/>
          <w14:ligatures w14:val="none"/>
        </w:rPr>
        <w:t>memetic replication, not rational design or normative coherence, explains institutional persistence</w:t>
      </w:r>
      <w:r w:rsidRPr="0063095E">
        <w:rPr>
          <w:rFonts w:ascii="Times New Roman" w:eastAsia="Times New Roman" w:hAnsi="Times New Roman" w:cs="Times New Roman"/>
          <w:kern w:val="0"/>
          <w:lang w:eastAsia="es-MX"/>
          <w14:ligatures w14:val="none"/>
        </w:rPr>
        <w:t xml:space="preserve">. Legal artifacts are not "solutions" to collective action problems—they are </w:t>
      </w:r>
      <w:r w:rsidRPr="0063095E">
        <w:rPr>
          <w:rFonts w:ascii="Times New Roman" w:eastAsia="Times New Roman" w:hAnsi="Times New Roman" w:cs="Times New Roman"/>
          <w:b/>
          <w:bCs/>
          <w:kern w:val="0"/>
          <w:lang w:eastAsia="es-MX"/>
          <w14:ligatures w14:val="none"/>
        </w:rPr>
        <w:t>replication vehicles</w:t>
      </w:r>
      <w:r w:rsidRPr="0063095E">
        <w:rPr>
          <w:rFonts w:ascii="Times New Roman" w:eastAsia="Times New Roman" w:hAnsi="Times New Roman" w:cs="Times New Roman"/>
          <w:kern w:val="0"/>
          <w:lang w:eastAsia="es-MX"/>
          <w14:ligatures w14:val="none"/>
        </w:rPr>
        <w:t xml:space="preserve"> for memeplexes competing for dominance.</w:t>
      </w:r>
    </w:p>
    <w:p w14:paraId="0C78079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The Botnia case, analyzed from insider perspective (author's role as Alto Paraná Corporate and Legal Affairs Manager, AFOA Vice President), reveals that even within single states, competing memeplexes construct rival phenotypes simultaneously—explaining institutional incoherence and litigation failure.</w:t>
      </w:r>
    </w:p>
    <w:p w14:paraId="73C79D9E" w14:textId="77777777" w:rsidR="0063095E" w:rsidRPr="0063095E" w:rsidRDefault="0063095E" w:rsidP="00630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095E">
        <w:rPr>
          <w:rFonts w:ascii="Times New Roman" w:eastAsia="Times New Roman" w:hAnsi="Times New Roman" w:cs="Times New Roman"/>
          <w:b/>
          <w:bCs/>
          <w:kern w:val="0"/>
          <w:sz w:val="27"/>
          <w:szCs w:val="27"/>
          <w:lang w:eastAsia="es-MX"/>
          <w14:ligatures w14:val="none"/>
        </w:rPr>
        <w:t>7.3. Practical Implications</w:t>
      </w:r>
    </w:p>
    <w:p w14:paraId="4BF6A2F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For treaty designers: Build pure institutional phenotypes (fully globalist or fully sovereigntist) rather than hybrids. For activists: Invest in phenotypic innovation (new institutions, parallel tribunals) rather than capturing existing ones. For corporations: Adapt phenotypic strategy to institutional density (use existing in Europe, create new in Latin America). For scholars: Analyze law as </w:t>
      </w:r>
      <w:r w:rsidRPr="0063095E">
        <w:rPr>
          <w:rFonts w:ascii="Times New Roman" w:eastAsia="Times New Roman" w:hAnsi="Times New Roman" w:cs="Times New Roman"/>
          <w:b/>
          <w:bCs/>
          <w:kern w:val="0"/>
          <w:lang w:eastAsia="es-MX"/>
          <w14:ligatures w14:val="none"/>
        </w:rPr>
        <w:t>material artifact production</w:t>
      </w:r>
      <w:r w:rsidRPr="0063095E">
        <w:rPr>
          <w:rFonts w:ascii="Times New Roman" w:eastAsia="Times New Roman" w:hAnsi="Times New Roman" w:cs="Times New Roman"/>
          <w:kern w:val="0"/>
          <w:lang w:eastAsia="es-MX"/>
          <w14:ligatures w14:val="none"/>
        </w:rPr>
        <w:t>, not normative interpretation.</w:t>
      </w:r>
    </w:p>
    <w:p w14:paraId="4FD6E593"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International law is not a system of norms converging toward universal justice. It is a battlefield where memeplexes construct rival phenotypes—tribunals, treaties, constitutions, precedents—each attempting to replicate through institutional space. Which phenotypes persist depends not on moral validity but on </w:t>
      </w:r>
      <w:r w:rsidRPr="0063095E">
        <w:rPr>
          <w:rFonts w:ascii="Times New Roman" w:eastAsia="Times New Roman" w:hAnsi="Times New Roman" w:cs="Times New Roman"/>
          <w:b/>
          <w:bCs/>
          <w:kern w:val="0"/>
          <w:lang w:eastAsia="es-MX"/>
          <w14:ligatures w14:val="none"/>
        </w:rPr>
        <w:t>memetic fitness</w:t>
      </w:r>
      <w:r w:rsidRPr="0063095E">
        <w:rPr>
          <w:rFonts w:ascii="Times New Roman" w:eastAsia="Times New Roman" w:hAnsi="Times New Roman" w:cs="Times New Roman"/>
          <w:kern w:val="0"/>
          <w:lang w:eastAsia="es-MX"/>
          <w14:ligatures w14:val="none"/>
        </w:rPr>
        <w:t>: the capacity to construct durable artifacts that extend replicative influence across time, geography, and legal systems.</w:t>
      </w:r>
    </w:p>
    <w:p w14:paraId="02321E4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The ICJ's Botnia ruling (2010) was not "correct" or "incorrect"—it was a </w:t>
      </w:r>
      <w:r w:rsidRPr="0063095E">
        <w:rPr>
          <w:rFonts w:ascii="Times New Roman" w:eastAsia="Times New Roman" w:hAnsi="Times New Roman" w:cs="Times New Roman"/>
          <w:b/>
          <w:bCs/>
          <w:kern w:val="0"/>
          <w:lang w:eastAsia="es-MX"/>
          <w14:ligatures w14:val="none"/>
        </w:rPr>
        <w:t>phenotypic victory</w:t>
      </w:r>
      <w:r w:rsidRPr="0063095E">
        <w:rPr>
          <w:rFonts w:ascii="Times New Roman" w:eastAsia="Times New Roman" w:hAnsi="Times New Roman" w:cs="Times New Roman"/>
          <w:kern w:val="0"/>
          <w:lang w:eastAsia="es-MX"/>
          <w14:ligatures w14:val="none"/>
        </w:rPr>
        <w:t xml:space="preserve"> for globalist memes in that specific fitness landscape (interstate adjudication, treaty-based jurisdiction, post-WWII internationalism). In different landscapes (domestic Argentine politics, Gualeguaychú blockades, environmental justice movements), sovereigntist phenotypes won. Neither is normatively privileged. Both are replicators constructing extended phenotypes through available institutional substrates.</w:t>
      </w:r>
    </w:p>
    <w:p w14:paraId="57C1715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This is how international law actually works: not as Kelsen's hierarchy, Hart's rules, or Dworkin's integrity, but as Dawkins's extended phenotypes—artifacts built by memes competing to replicate through the material infrastructure of tribunals, treaties, and territorial states.</w:t>
      </w:r>
    </w:p>
    <w:p w14:paraId="33273DF4"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pict w14:anchorId="16189EDB">
          <v:rect id="_x0000_i1033" style="width:0;height:1.5pt" o:hralign="center" o:hrstd="t" o:hr="t" fillcolor="#a0a0a0" stroked="f"/>
        </w:pict>
      </w:r>
    </w:p>
    <w:p w14:paraId="03808E77"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63095E">
        <w:rPr>
          <w:rFonts w:ascii="Times New Roman" w:eastAsia="Times New Roman" w:hAnsi="Times New Roman" w:cs="Times New Roman"/>
          <w:b/>
          <w:bCs/>
          <w:kern w:val="0"/>
          <w:sz w:val="36"/>
          <w:szCs w:val="36"/>
          <w:lang w:eastAsia="es-MX"/>
          <w14:ligatures w14:val="none"/>
        </w:rPr>
        <w:t>REFERENCES</w:t>
      </w:r>
    </w:p>
    <w:p w14:paraId="75E61004"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Austin, J.L. (1962). </w:t>
      </w:r>
      <w:r w:rsidRPr="0063095E">
        <w:rPr>
          <w:rFonts w:ascii="Times New Roman" w:eastAsia="Times New Roman" w:hAnsi="Times New Roman" w:cs="Times New Roman"/>
          <w:i/>
          <w:iCs/>
          <w:kern w:val="0"/>
          <w:lang w:eastAsia="es-MX"/>
          <w14:ligatures w14:val="none"/>
        </w:rPr>
        <w:t>How to Do Things with Words</w:t>
      </w:r>
      <w:r w:rsidRPr="0063095E">
        <w:rPr>
          <w:rFonts w:ascii="Times New Roman" w:eastAsia="Times New Roman" w:hAnsi="Times New Roman" w:cs="Times New Roman"/>
          <w:kern w:val="0"/>
          <w:lang w:eastAsia="es-MX"/>
          <w14:ligatures w14:val="none"/>
        </w:rPr>
        <w:t>. Oxford University Press.</w:t>
      </w:r>
    </w:p>
    <w:p w14:paraId="160170C7"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Blackmore, S. (1999). </w:t>
      </w:r>
      <w:r w:rsidRPr="0063095E">
        <w:rPr>
          <w:rFonts w:ascii="Times New Roman" w:eastAsia="Times New Roman" w:hAnsi="Times New Roman" w:cs="Times New Roman"/>
          <w:i/>
          <w:iCs/>
          <w:kern w:val="0"/>
          <w:lang w:eastAsia="es-MX"/>
          <w14:ligatures w14:val="none"/>
        </w:rPr>
        <w:t>The Meme Machine</w:t>
      </w:r>
      <w:r w:rsidRPr="0063095E">
        <w:rPr>
          <w:rFonts w:ascii="Times New Roman" w:eastAsia="Times New Roman" w:hAnsi="Times New Roman" w:cs="Times New Roman"/>
          <w:kern w:val="0"/>
          <w:lang w:eastAsia="es-MX"/>
          <w14:ligatures w14:val="none"/>
        </w:rPr>
        <w:t>. Oxford University Press.</w:t>
      </w:r>
    </w:p>
    <w:p w14:paraId="5050376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 xml:space="preserve">Dawkins, R. (1976). </w:t>
      </w:r>
      <w:r w:rsidRPr="0063095E">
        <w:rPr>
          <w:rFonts w:ascii="Times New Roman" w:eastAsia="Times New Roman" w:hAnsi="Times New Roman" w:cs="Times New Roman"/>
          <w:i/>
          <w:iCs/>
          <w:kern w:val="0"/>
          <w:lang w:eastAsia="es-MX"/>
          <w14:ligatures w14:val="none"/>
        </w:rPr>
        <w:t>The Selfish Gene</w:t>
      </w:r>
      <w:r w:rsidRPr="0063095E">
        <w:rPr>
          <w:rFonts w:ascii="Times New Roman" w:eastAsia="Times New Roman" w:hAnsi="Times New Roman" w:cs="Times New Roman"/>
          <w:kern w:val="0"/>
          <w:lang w:eastAsia="es-MX"/>
          <w14:ligatures w14:val="none"/>
        </w:rPr>
        <w:t>. Oxford University Press.</w:t>
      </w:r>
    </w:p>
    <w:p w14:paraId="306AD565"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Dawkins, R. (1982). </w:t>
      </w:r>
      <w:r w:rsidRPr="0063095E">
        <w:rPr>
          <w:rFonts w:ascii="Times New Roman" w:eastAsia="Times New Roman" w:hAnsi="Times New Roman" w:cs="Times New Roman"/>
          <w:i/>
          <w:iCs/>
          <w:kern w:val="0"/>
          <w:lang w:eastAsia="es-MX"/>
          <w14:ligatures w14:val="none"/>
        </w:rPr>
        <w:t>The Extended Phenotype: The Long Reach of the Gene</w:t>
      </w:r>
      <w:r w:rsidRPr="0063095E">
        <w:rPr>
          <w:rFonts w:ascii="Times New Roman" w:eastAsia="Times New Roman" w:hAnsi="Times New Roman" w:cs="Times New Roman"/>
          <w:kern w:val="0"/>
          <w:lang w:eastAsia="es-MX"/>
          <w14:ligatures w14:val="none"/>
        </w:rPr>
        <w:t>. Oxford University Press.</w:t>
      </w:r>
    </w:p>
    <w:p w14:paraId="0D894F2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Dennett, D. (1995). </w:t>
      </w:r>
      <w:r w:rsidRPr="0063095E">
        <w:rPr>
          <w:rFonts w:ascii="Times New Roman" w:eastAsia="Times New Roman" w:hAnsi="Times New Roman" w:cs="Times New Roman"/>
          <w:i/>
          <w:iCs/>
          <w:kern w:val="0"/>
          <w:lang w:eastAsia="es-MX"/>
          <w14:ligatures w14:val="none"/>
        </w:rPr>
        <w:t>Darwin's Dangerous Idea: Evolution and the Meanings of Life</w:t>
      </w:r>
      <w:r w:rsidRPr="0063095E">
        <w:rPr>
          <w:rFonts w:ascii="Times New Roman" w:eastAsia="Times New Roman" w:hAnsi="Times New Roman" w:cs="Times New Roman"/>
          <w:kern w:val="0"/>
          <w:lang w:eastAsia="es-MX"/>
          <w14:ligatures w14:val="none"/>
        </w:rPr>
        <w:t>. Simon &amp; Schuster.</w:t>
      </w:r>
    </w:p>
    <w:p w14:paraId="67AE14E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Greif, A. (2006). </w:t>
      </w:r>
      <w:r w:rsidRPr="0063095E">
        <w:rPr>
          <w:rFonts w:ascii="Times New Roman" w:eastAsia="Times New Roman" w:hAnsi="Times New Roman" w:cs="Times New Roman"/>
          <w:i/>
          <w:iCs/>
          <w:kern w:val="0"/>
          <w:lang w:eastAsia="es-MX"/>
          <w14:ligatures w14:val="none"/>
        </w:rPr>
        <w:t>Institutions and the Path to the Modern Economy: Lessons from Medieval Trade</w:t>
      </w:r>
      <w:r w:rsidRPr="0063095E">
        <w:rPr>
          <w:rFonts w:ascii="Times New Roman" w:eastAsia="Times New Roman" w:hAnsi="Times New Roman" w:cs="Times New Roman"/>
          <w:kern w:val="0"/>
          <w:lang w:eastAsia="es-MX"/>
          <w14:ligatures w14:val="none"/>
        </w:rPr>
        <w:t>. Cambridge University Press.</w:t>
      </w:r>
    </w:p>
    <w:p w14:paraId="1C64F9A6"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Hart, H.L.A. (1961). </w:t>
      </w:r>
      <w:r w:rsidRPr="0063095E">
        <w:rPr>
          <w:rFonts w:ascii="Times New Roman" w:eastAsia="Times New Roman" w:hAnsi="Times New Roman" w:cs="Times New Roman"/>
          <w:i/>
          <w:iCs/>
          <w:kern w:val="0"/>
          <w:lang w:eastAsia="es-MX"/>
          <w14:ligatures w14:val="none"/>
        </w:rPr>
        <w:t>The Concept of Law</w:t>
      </w:r>
      <w:r w:rsidRPr="0063095E">
        <w:rPr>
          <w:rFonts w:ascii="Times New Roman" w:eastAsia="Times New Roman" w:hAnsi="Times New Roman" w:cs="Times New Roman"/>
          <w:kern w:val="0"/>
          <w:lang w:eastAsia="es-MX"/>
          <w14:ligatures w14:val="none"/>
        </w:rPr>
        <w:t>. Oxford University Press.</w:t>
      </w:r>
    </w:p>
    <w:p w14:paraId="68CA2853"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Heath, J., Knudsen, T., Koppl, R. (2001). "Methodological Individualism and Cultural Evolution." </w:t>
      </w:r>
      <w:r w:rsidRPr="0063095E">
        <w:rPr>
          <w:rFonts w:ascii="Times New Roman" w:eastAsia="Times New Roman" w:hAnsi="Times New Roman" w:cs="Times New Roman"/>
          <w:i/>
          <w:iCs/>
          <w:kern w:val="0"/>
          <w:lang w:eastAsia="es-MX"/>
          <w14:ligatures w14:val="none"/>
        </w:rPr>
        <w:t>Biological Theory</w:t>
      </w:r>
      <w:r w:rsidRPr="0063095E">
        <w:rPr>
          <w:rFonts w:ascii="Times New Roman" w:eastAsia="Times New Roman" w:hAnsi="Times New Roman" w:cs="Times New Roman"/>
          <w:kern w:val="0"/>
          <w:lang w:eastAsia="es-MX"/>
          <w14:ligatures w14:val="none"/>
        </w:rPr>
        <w:t xml:space="preserve"> 6(2): 211-223.</w:t>
      </w:r>
    </w:p>
    <w:p w14:paraId="2E79DBE2"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ICJ (2010). </w:t>
      </w:r>
      <w:r w:rsidRPr="0063095E">
        <w:rPr>
          <w:rFonts w:ascii="Times New Roman" w:eastAsia="Times New Roman" w:hAnsi="Times New Roman" w:cs="Times New Roman"/>
          <w:i/>
          <w:iCs/>
          <w:kern w:val="0"/>
          <w:lang w:eastAsia="es-MX"/>
          <w14:ligatures w14:val="none"/>
        </w:rPr>
        <w:t>Pulp Mills on the River Uruguay (Argentina v. Uruguay)</w:t>
      </w:r>
      <w:r w:rsidRPr="0063095E">
        <w:rPr>
          <w:rFonts w:ascii="Times New Roman" w:eastAsia="Times New Roman" w:hAnsi="Times New Roman" w:cs="Times New Roman"/>
          <w:kern w:val="0"/>
          <w:lang w:eastAsia="es-MX"/>
          <w14:ligatures w14:val="none"/>
        </w:rPr>
        <w:t>. Judgment, I.C.J. Reports 2010, p. 14.</w:t>
      </w:r>
    </w:p>
    <w:p w14:paraId="13F53DE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Kelsen, H. (1967). </w:t>
      </w:r>
      <w:r w:rsidRPr="0063095E">
        <w:rPr>
          <w:rFonts w:ascii="Times New Roman" w:eastAsia="Times New Roman" w:hAnsi="Times New Roman" w:cs="Times New Roman"/>
          <w:i/>
          <w:iCs/>
          <w:kern w:val="0"/>
          <w:lang w:eastAsia="es-MX"/>
          <w14:ligatures w14:val="none"/>
        </w:rPr>
        <w:t>Pure Theory of Law</w:t>
      </w:r>
      <w:r w:rsidRPr="0063095E">
        <w:rPr>
          <w:rFonts w:ascii="Times New Roman" w:eastAsia="Times New Roman" w:hAnsi="Times New Roman" w:cs="Times New Roman"/>
          <w:kern w:val="0"/>
          <w:lang w:eastAsia="es-MX"/>
          <w14:ligatures w14:val="none"/>
        </w:rPr>
        <w:t xml:space="preserve"> (2nd ed.). University of California Press.</w:t>
      </w:r>
    </w:p>
    <w:p w14:paraId="42538CD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North, D. (1990). </w:t>
      </w:r>
      <w:r w:rsidRPr="0063095E">
        <w:rPr>
          <w:rFonts w:ascii="Times New Roman" w:eastAsia="Times New Roman" w:hAnsi="Times New Roman" w:cs="Times New Roman"/>
          <w:i/>
          <w:iCs/>
          <w:kern w:val="0"/>
          <w:lang w:eastAsia="es-MX"/>
          <w14:ligatures w14:val="none"/>
        </w:rPr>
        <w:t>Institutions, Institutional Change and Economic Performance</w:t>
      </w:r>
      <w:r w:rsidRPr="0063095E">
        <w:rPr>
          <w:rFonts w:ascii="Times New Roman" w:eastAsia="Times New Roman" w:hAnsi="Times New Roman" w:cs="Times New Roman"/>
          <w:kern w:val="0"/>
          <w:lang w:eastAsia="es-MX"/>
          <w14:ligatures w14:val="none"/>
        </w:rPr>
        <w:t>. Cambridge University Press.</w:t>
      </w:r>
    </w:p>
    <w:p w14:paraId="1A502054"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 xml:space="preserve">Shermer, M. (2011). </w:t>
      </w:r>
      <w:r w:rsidRPr="0063095E">
        <w:rPr>
          <w:rFonts w:ascii="Times New Roman" w:eastAsia="Times New Roman" w:hAnsi="Times New Roman" w:cs="Times New Roman"/>
          <w:i/>
          <w:iCs/>
          <w:kern w:val="0"/>
          <w:lang w:eastAsia="es-MX"/>
          <w14:ligatures w14:val="none"/>
        </w:rPr>
        <w:t>The Believing Brain: From Ghosts and Gods to Politics and Conspiracies</w:t>
      </w:r>
      <w:r w:rsidRPr="0063095E">
        <w:rPr>
          <w:rFonts w:ascii="Times New Roman" w:eastAsia="Times New Roman" w:hAnsi="Times New Roman" w:cs="Times New Roman"/>
          <w:kern w:val="0"/>
          <w:lang w:eastAsia="es-MX"/>
          <w14:ligatures w14:val="none"/>
        </w:rPr>
        <w:t>. Times Books.</w:t>
      </w:r>
    </w:p>
    <w:p w14:paraId="0EF4FDC7"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noProof/>
          <w:kern w:val="0"/>
          <w:lang w:eastAsia="es-MX"/>
          <w14:ligatures w14:val="none"/>
        </w:rPr>
      </w:r>
      <w:r w:rsidR="0063095E" w:rsidRPr="0063095E">
        <w:rPr>
          <w:rFonts w:ascii="Times New Roman" w:eastAsia="Times New Roman" w:hAnsi="Times New Roman" w:cs="Times New Roman"/>
          <w:noProof/>
          <w:kern w:val="0"/>
          <w:lang w:eastAsia="es-MX"/>
          <w14:ligatures w14:val="none"/>
        </w:rPr>
        <w:pict w14:anchorId="4992E8DC">
          <v:rect id="_x0000_i1034" alt="" style="width:441.9pt;height:.05pt;mso-width-percent:0;mso-height-percent:0;mso-width-percent:0;mso-height-percent:0" o:hralign="center" o:hrstd="t" o:hr="t" fillcolor="#a0a0a0" stroked="f"/>
        </w:pict>
      </w:r>
    </w:p>
    <w:p w14:paraId="67B864CD" w14:textId="77777777" w:rsidR="0063095E" w:rsidRPr="0063095E" w:rsidRDefault="0063095E" w:rsidP="00630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63095E">
        <w:rPr>
          <w:rFonts w:ascii="Times New Roman" w:eastAsia="Times New Roman" w:hAnsi="Times New Roman" w:cs="Times New Roman"/>
          <w:b/>
          <w:bCs/>
          <w:kern w:val="0"/>
          <w:sz w:val="36"/>
          <w:szCs w:val="36"/>
          <w:lang w:eastAsia="es-MX"/>
          <w14:ligatures w14:val="none"/>
        </w:rPr>
        <w:t>APPENDIX A: DATASET SUMMARY</w:t>
      </w:r>
    </w:p>
    <w:p w14:paraId="27FFFE71"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60 Verified Cases (30 Crisis + 30 Control)</w:t>
      </w:r>
    </w:p>
    <w:p w14:paraId="22D0F318"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Crisis Cases by Type</w:t>
      </w:r>
      <w:r w:rsidRPr="0063095E">
        <w:rPr>
          <w:rFonts w:ascii="Times New Roman" w:eastAsia="Times New Roman" w:hAnsi="Times New Roman" w:cs="Times New Roman"/>
          <w:kern w:val="0"/>
          <w:lang w:eastAsia="es-MX"/>
          <w14:ligatures w14:val="none"/>
        </w:rPr>
        <w:t>:</w:t>
      </w:r>
    </w:p>
    <w:p w14:paraId="450AA27B"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Environmental / Indigenous Rights: 5 (Belo Monte, Marlin, Conga, Las Bambas, Cerrejón)</w:t>
      </w:r>
    </w:p>
    <w:p w14:paraId="44081C74"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Rule of Law / EU Integration: 4 (Poland 2017/2022, Hungary 2018/2023)</w:t>
      </w:r>
    </w:p>
    <w:p w14:paraId="06386AD5"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Migration / EU Solidarity: 7 (Italy, Spain, Austria, Denmark, Netherlands)</w:t>
      </w:r>
    </w:p>
    <w:p w14:paraId="3D6714F1"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Economic Sovereignty / Troika: 3 (Greece 2015/2017/2021)</w:t>
      </w:r>
    </w:p>
    <w:p w14:paraId="369B37CB"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Environmental / Transboundary: 2 (Pascua Lama, Yacyretá)</w:t>
      </w:r>
    </w:p>
    <w:p w14:paraId="7BB84334"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Climate / International Agreements: 2 (Bolsonaro 2019/2020)</w:t>
      </w:r>
    </w:p>
    <w:p w14:paraId="66F727A3"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Anti-Globalization Protests: 2 (France Gilets Jaunes 2018/2019)</w:t>
      </w:r>
    </w:p>
    <w:p w14:paraId="32B87AE6" w14:textId="77777777" w:rsidR="0063095E" w:rsidRPr="0063095E" w:rsidRDefault="0063095E" w:rsidP="0063095E">
      <w:pPr>
        <w:numPr>
          <w:ilvl w:val="0"/>
          <w:numId w:val="5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Other: 5 (Chevron, HidroAysén, Bajo Aguán, Catalonia, territorial)</w:t>
      </w:r>
    </w:p>
    <w:p w14:paraId="6A4F857F"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Control Cases by Region</w:t>
      </w:r>
      <w:r w:rsidRPr="0063095E">
        <w:rPr>
          <w:rFonts w:ascii="Times New Roman" w:eastAsia="Times New Roman" w:hAnsi="Times New Roman" w:cs="Times New Roman"/>
          <w:kern w:val="0"/>
          <w:lang w:eastAsia="es-MX"/>
          <w14:ligatures w14:val="none"/>
        </w:rPr>
        <w:t>:</w:t>
      </w:r>
    </w:p>
    <w:p w14:paraId="07C13EF8" w14:textId="77777777" w:rsidR="0063095E" w:rsidRPr="0063095E" w:rsidRDefault="0063095E" w:rsidP="0063095E">
      <w:pPr>
        <w:numPr>
          <w:ilvl w:val="0"/>
          <w:numId w:val="5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lastRenderedPageBreak/>
        <w:t>Europe: 16 (Scandinavia 6, Benelux 4, Germany/France 2, Integration success 4)</w:t>
      </w:r>
    </w:p>
    <w:p w14:paraId="1B995DCD" w14:textId="77777777" w:rsidR="0063095E" w:rsidRPr="0063095E" w:rsidRDefault="0063095E" w:rsidP="0063095E">
      <w:pPr>
        <w:numPr>
          <w:ilvl w:val="0"/>
          <w:numId w:val="5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kern w:val="0"/>
          <w:lang w:eastAsia="es-MX"/>
          <w14:ligatures w14:val="none"/>
        </w:rPr>
        <w:t>Latin America: 14 (Uruguay 5, Chile 2, Costa Rica 2, Other 5)</w:t>
      </w:r>
    </w:p>
    <w:p w14:paraId="65B053A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Complete dataset with sources available</w:t>
      </w:r>
      <w:r w:rsidRPr="0063095E">
        <w:rPr>
          <w:rFonts w:ascii="Times New Roman" w:eastAsia="Times New Roman" w:hAnsi="Times New Roman" w:cs="Times New Roman"/>
          <w:kern w:val="0"/>
          <w:lang w:eastAsia="es-MX"/>
          <w14:ligatures w14:val="none"/>
        </w:rPr>
        <w:t xml:space="preserve">: </w:t>
      </w:r>
      <w:r w:rsidRPr="0063095E">
        <w:rPr>
          <w:rFonts w:ascii="Courier New" w:eastAsia="Times New Roman" w:hAnsi="Courier New" w:cs="Courier New"/>
          <w:kern w:val="0"/>
          <w:sz w:val="20"/>
          <w:szCs w:val="20"/>
          <w:lang w:eastAsia="es-MX"/>
          <w14:ligatures w14:val="none"/>
        </w:rPr>
        <w:t>dataset_PSM_60casos_clean.csv</w:t>
      </w:r>
    </w:p>
    <w:p w14:paraId="3886AAED" w14:textId="77777777"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noProof/>
          <w:kern w:val="0"/>
          <w:lang w:eastAsia="es-MX"/>
          <w14:ligatures w14:val="none"/>
        </w:rPr>
      </w:r>
      <w:r w:rsidR="0063095E" w:rsidRPr="0063095E">
        <w:rPr>
          <w:rFonts w:ascii="Times New Roman" w:eastAsia="Times New Roman" w:hAnsi="Times New Roman" w:cs="Times New Roman"/>
          <w:noProof/>
          <w:kern w:val="0"/>
          <w:lang w:eastAsia="es-MX"/>
          <w14:ligatures w14:val="none"/>
        </w:rPr>
        <w:pict w14:anchorId="23FC2DB2">
          <v:rect id="_x0000_i1035" alt="" style="width:441.9pt;height:.05pt;mso-width-percent:0;mso-height-percent:0;mso-width-percent:0;mso-height-percent:0" o:hralign="center" o:hrstd="t" o:hr="t" fillcolor="#a0a0a0" stroked="f"/>
        </w:pict>
      </w:r>
    </w:p>
    <w:p w14:paraId="21581DD7"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Author Note</w:t>
      </w:r>
      <w:r w:rsidRPr="0063095E">
        <w:rPr>
          <w:rFonts w:ascii="Times New Roman" w:eastAsia="Times New Roman" w:hAnsi="Times New Roman" w:cs="Times New Roman"/>
          <w:kern w:val="0"/>
          <w:lang w:eastAsia="es-MX"/>
          <w14:ligatures w14:val="none"/>
        </w:rPr>
        <w:t>: This paper is based on verified primary sources (ICJ judgments, EU Commission reports, news archives, academic journals) and author's direct experience during Botnia conflict (2005-2010) as Corporate and Legal Affairs Manager at Alto Paraná S.A., Vice President of Argentine Forestry Association (AFOA), and Board member of Pulp and Paper Manufacturers Association. No diplomatic role; perspective is from forestry industry defending pulp technology and FDI attraction against sovereigntist litigation strategy.</w:t>
      </w:r>
    </w:p>
    <w:p w14:paraId="4C7D8F7B"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Acknowledgments</w:t>
      </w:r>
      <w:r w:rsidRPr="0063095E">
        <w:rPr>
          <w:rFonts w:ascii="Times New Roman" w:eastAsia="Times New Roman" w:hAnsi="Times New Roman" w:cs="Times New Roman"/>
          <w:kern w:val="0"/>
          <w:lang w:eastAsia="es-MX"/>
          <w14:ligatures w14:val="none"/>
        </w:rPr>
        <w:t>: Dataset construction benefited from systematic web search verification (Claude AI) and independent verification (Perplexity AI). All cases verified with primary sources; no invented data. Initial synthetic dataset was discarded after validity problems identified.</w:t>
      </w:r>
    </w:p>
    <w:p w14:paraId="07F63B60" w14:textId="77777777" w:rsidR="0063095E" w:rsidRPr="0063095E" w:rsidRDefault="0063095E" w:rsidP="0063095E">
      <w:pPr>
        <w:spacing w:before="100" w:beforeAutospacing="1" w:after="100" w:afterAutospacing="1" w:line="240" w:lineRule="auto"/>
        <w:rPr>
          <w:rFonts w:ascii="Times New Roman" w:eastAsia="Times New Roman" w:hAnsi="Times New Roman" w:cs="Times New Roman"/>
          <w:kern w:val="0"/>
          <w:lang w:eastAsia="es-MX"/>
          <w14:ligatures w14:val="none"/>
        </w:rPr>
      </w:pPr>
      <w:r w:rsidRPr="0063095E">
        <w:rPr>
          <w:rFonts w:ascii="Times New Roman" w:eastAsia="Times New Roman" w:hAnsi="Times New Roman" w:cs="Times New Roman"/>
          <w:b/>
          <w:bCs/>
          <w:kern w:val="0"/>
          <w:lang w:eastAsia="es-MX"/>
          <w14:ligatures w14:val="none"/>
        </w:rPr>
        <w:t>Data Availability</w:t>
      </w:r>
      <w:r w:rsidRPr="0063095E">
        <w:rPr>
          <w:rFonts w:ascii="Times New Roman" w:eastAsia="Times New Roman" w:hAnsi="Times New Roman" w:cs="Times New Roman"/>
          <w:kern w:val="0"/>
          <w:lang w:eastAsia="es-MX"/>
          <w14:ligatures w14:val="none"/>
        </w:rPr>
        <w:t>: Complete dataset, verification sources, and methodological notes available upon request.</w:t>
      </w:r>
    </w:p>
    <w:p w14:paraId="22FDE004" w14:textId="6C54C56E" w:rsidR="0063095E" w:rsidRPr="0063095E" w:rsidRDefault="0063095E" w:rsidP="0063095E">
      <w:pPr>
        <w:spacing w:after="0" w:line="240" w:lineRule="auto"/>
        <w:rPr>
          <w:rFonts w:ascii="Times New Roman" w:eastAsia="Times New Roman" w:hAnsi="Times New Roman" w:cs="Times New Roman"/>
          <w:kern w:val="0"/>
          <w:lang w:eastAsia="es-MX"/>
          <w14:ligatures w14:val="none"/>
        </w:rPr>
      </w:pPr>
    </w:p>
    <w:sectPr w:rsidR="0063095E" w:rsidRPr="00630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3D6"/>
    <w:multiLevelType w:val="multilevel"/>
    <w:tmpl w:val="528A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86F73"/>
    <w:multiLevelType w:val="multilevel"/>
    <w:tmpl w:val="A11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376AB"/>
    <w:multiLevelType w:val="multilevel"/>
    <w:tmpl w:val="B44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B86"/>
    <w:multiLevelType w:val="multilevel"/>
    <w:tmpl w:val="E03C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44BF6"/>
    <w:multiLevelType w:val="multilevel"/>
    <w:tmpl w:val="AF4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F27F0"/>
    <w:multiLevelType w:val="multilevel"/>
    <w:tmpl w:val="9A52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959A7"/>
    <w:multiLevelType w:val="multilevel"/>
    <w:tmpl w:val="69B8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42DC8"/>
    <w:multiLevelType w:val="multilevel"/>
    <w:tmpl w:val="231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22712"/>
    <w:multiLevelType w:val="multilevel"/>
    <w:tmpl w:val="51A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E6F29"/>
    <w:multiLevelType w:val="multilevel"/>
    <w:tmpl w:val="7B7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E36DB"/>
    <w:multiLevelType w:val="multilevel"/>
    <w:tmpl w:val="7B18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A7599"/>
    <w:multiLevelType w:val="multilevel"/>
    <w:tmpl w:val="7D3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D3C21"/>
    <w:multiLevelType w:val="multilevel"/>
    <w:tmpl w:val="F9D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E0638"/>
    <w:multiLevelType w:val="multilevel"/>
    <w:tmpl w:val="8D9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34F88"/>
    <w:multiLevelType w:val="multilevel"/>
    <w:tmpl w:val="8F4C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47626F"/>
    <w:multiLevelType w:val="multilevel"/>
    <w:tmpl w:val="2B0E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631EF"/>
    <w:multiLevelType w:val="multilevel"/>
    <w:tmpl w:val="BF1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17751C"/>
    <w:multiLevelType w:val="multilevel"/>
    <w:tmpl w:val="ECF8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25EAD"/>
    <w:multiLevelType w:val="multilevel"/>
    <w:tmpl w:val="BDE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61B87"/>
    <w:multiLevelType w:val="multilevel"/>
    <w:tmpl w:val="8A5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45547"/>
    <w:multiLevelType w:val="multilevel"/>
    <w:tmpl w:val="9FD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55358"/>
    <w:multiLevelType w:val="multilevel"/>
    <w:tmpl w:val="42A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A7E92"/>
    <w:multiLevelType w:val="multilevel"/>
    <w:tmpl w:val="FD8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34630"/>
    <w:multiLevelType w:val="multilevel"/>
    <w:tmpl w:val="C9E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E6909"/>
    <w:multiLevelType w:val="multilevel"/>
    <w:tmpl w:val="9B60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04F1E"/>
    <w:multiLevelType w:val="multilevel"/>
    <w:tmpl w:val="EE6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B217A1"/>
    <w:multiLevelType w:val="multilevel"/>
    <w:tmpl w:val="7884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86DE6"/>
    <w:multiLevelType w:val="multilevel"/>
    <w:tmpl w:val="B392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45D63"/>
    <w:multiLevelType w:val="multilevel"/>
    <w:tmpl w:val="BC9A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DD1624"/>
    <w:multiLevelType w:val="multilevel"/>
    <w:tmpl w:val="3A2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63631"/>
    <w:multiLevelType w:val="multilevel"/>
    <w:tmpl w:val="451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33214"/>
    <w:multiLevelType w:val="multilevel"/>
    <w:tmpl w:val="C9F4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552214"/>
    <w:multiLevelType w:val="multilevel"/>
    <w:tmpl w:val="38BC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7A414A"/>
    <w:multiLevelType w:val="multilevel"/>
    <w:tmpl w:val="D45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406513"/>
    <w:multiLevelType w:val="multilevel"/>
    <w:tmpl w:val="A5C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D666E"/>
    <w:multiLevelType w:val="multilevel"/>
    <w:tmpl w:val="914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0F3451"/>
    <w:multiLevelType w:val="multilevel"/>
    <w:tmpl w:val="9DD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D820C4"/>
    <w:multiLevelType w:val="multilevel"/>
    <w:tmpl w:val="5AB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EA40B2"/>
    <w:multiLevelType w:val="multilevel"/>
    <w:tmpl w:val="565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5428F"/>
    <w:multiLevelType w:val="multilevel"/>
    <w:tmpl w:val="420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897F38"/>
    <w:multiLevelType w:val="multilevel"/>
    <w:tmpl w:val="D55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F1183B"/>
    <w:multiLevelType w:val="multilevel"/>
    <w:tmpl w:val="78F2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8B6A65"/>
    <w:multiLevelType w:val="multilevel"/>
    <w:tmpl w:val="C38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00E47"/>
    <w:multiLevelType w:val="multilevel"/>
    <w:tmpl w:val="CBFE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B52A9"/>
    <w:multiLevelType w:val="multilevel"/>
    <w:tmpl w:val="AEDA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1A747B"/>
    <w:multiLevelType w:val="multilevel"/>
    <w:tmpl w:val="CCF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66B42"/>
    <w:multiLevelType w:val="multilevel"/>
    <w:tmpl w:val="142C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7A72D7"/>
    <w:multiLevelType w:val="multilevel"/>
    <w:tmpl w:val="D56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6B0D1E"/>
    <w:multiLevelType w:val="multilevel"/>
    <w:tmpl w:val="D7A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16D1E"/>
    <w:multiLevelType w:val="multilevel"/>
    <w:tmpl w:val="B47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81110"/>
    <w:multiLevelType w:val="multilevel"/>
    <w:tmpl w:val="86BE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23D96"/>
    <w:multiLevelType w:val="multilevel"/>
    <w:tmpl w:val="BB9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75935"/>
    <w:multiLevelType w:val="multilevel"/>
    <w:tmpl w:val="308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97611"/>
    <w:multiLevelType w:val="multilevel"/>
    <w:tmpl w:val="83D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305C2"/>
    <w:multiLevelType w:val="multilevel"/>
    <w:tmpl w:val="0DDE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306359">
    <w:abstractNumId w:val="6"/>
  </w:num>
  <w:num w:numId="2" w16cid:durableId="1218012497">
    <w:abstractNumId w:val="53"/>
  </w:num>
  <w:num w:numId="3" w16cid:durableId="875854915">
    <w:abstractNumId w:val="23"/>
  </w:num>
  <w:num w:numId="4" w16cid:durableId="791171984">
    <w:abstractNumId w:val="48"/>
  </w:num>
  <w:num w:numId="5" w16cid:durableId="485586792">
    <w:abstractNumId w:val="54"/>
  </w:num>
  <w:num w:numId="6" w16cid:durableId="1017003109">
    <w:abstractNumId w:val="20"/>
  </w:num>
  <w:num w:numId="7" w16cid:durableId="635841816">
    <w:abstractNumId w:val="18"/>
  </w:num>
  <w:num w:numId="8" w16cid:durableId="1519271726">
    <w:abstractNumId w:val="29"/>
  </w:num>
  <w:num w:numId="9" w16cid:durableId="1084573438">
    <w:abstractNumId w:val="15"/>
  </w:num>
  <w:num w:numId="10" w16cid:durableId="214126485">
    <w:abstractNumId w:val="26"/>
  </w:num>
  <w:num w:numId="11" w16cid:durableId="824081089">
    <w:abstractNumId w:val="40"/>
  </w:num>
  <w:num w:numId="12" w16cid:durableId="747578896">
    <w:abstractNumId w:val="1"/>
  </w:num>
  <w:num w:numId="13" w16cid:durableId="441995823">
    <w:abstractNumId w:val="50"/>
  </w:num>
  <w:num w:numId="14" w16cid:durableId="1494101290">
    <w:abstractNumId w:val="10"/>
  </w:num>
  <w:num w:numId="15" w16cid:durableId="841355890">
    <w:abstractNumId w:val="47"/>
  </w:num>
  <w:num w:numId="16" w16cid:durableId="1270116771">
    <w:abstractNumId w:val="41"/>
  </w:num>
  <w:num w:numId="17" w16cid:durableId="1514883619">
    <w:abstractNumId w:val="31"/>
  </w:num>
  <w:num w:numId="18" w16cid:durableId="1907103448">
    <w:abstractNumId w:val="44"/>
  </w:num>
  <w:num w:numId="19" w16cid:durableId="1634824778">
    <w:abstractNumId w:val="0"/>
  </w:num>
  <w:num w:numId="20" w16cid:durableId="1513494144">
    <w:abstractNumId w:val="42"/>
  </w:num>
  <w:num w:numId="21" w16cid:durableId="1755782815">
    <w:abstractNumId w:val="49"/>
  </w:num>
  <w:num w:numId="22" w16cid:durableId="1760562474">
    <w:abstractNumId w:val="4"/>
  </w:num>
  <w:num w:numId="23" w16cid:durableId="1084648555">
    <w:abstractNumId w:val="25"/>
  </w:num>
  <w:num w:numId="24" w16cid:durableId="74480198">
    <w:abstractNumId w:val="19"/>
  </w:num>
  <w:num w:numId="25" w16cid:durableId="1458836132">
    <w:abstractNumId w:val="17"/>
  </w:num>
  <w:num w:numId="26" w16cid:durableId="825172642">
    <w:abstractNumId w:val="43"/>
  </w:num>
  <w:num w:numId="27" w16cid:durableId="1630430669">
    <w:abstractNumId w:val="39"/>
  </w:num>
  <w:num w:numId="28" w16cid:durableId="491873985">
    <w:abstractNumId w:val="30"/>
  </w:num>
  <w:num w:numId="29" w16cid:durableId="1771005064">
    <w:abstractNumId w:val="33"/>
  </w:num>
  <w:num w:numId="30" w16cid:durableId="639190627">
    <w:abstractNumId w:val="3"/>
  </w:num>
  <w:num w:numId="31" w16cid:durableId="341133224">
    <w:abstractNumId w:val="2"/>
  </w:num>
  <w:num w:numId="32" w16cid:durableId="422802376">
    <w:abstractNumId w:val="37"/>
  </w:num>
  <w:num w:numId="33" w16cid:durableId="885412652">
    <w:abstractNumId w:val="14"/>
  </w:num>
  <w:num w:numId="34" w16cid:durableId="1786541724">
    <w:abstractNumId w:val="5"/>
  </w:num>
  <w:num w:numId="35" w16cid:durableId="1569148997">
    <w:abstractNumId w:val="12"/>
  </w:num>
  <w:num w:numId="36" w16cid:durableId="690182366">
    <w:abstractNumId w:val="24"/>
  </w:num>
  <w:num w:numId="37" w16cid:durableId="1286110244">
    <w:abstractNumId w:val="11"/>
  </w:num>
  <w:num w:numId="38" w16cid:durableId="623540445">
    <w:abstractNumId w:val="34"/>
  </w:num>
  <w:num w:numId="39" w16cid:durableId="1281188286">
    <w:abstractNumId w:val="16"/>
  </w:num>
  <w:num w:numId="40" w16cid:durableId="603420173">
    <w:abstractNumId w:val="9"/>
  </w:num>
  <w:num w:numId="41" w16cid:durableId="70272386">
    <w:abstractNumId w:val="21"/>
  </w:num>
  <w:num w:numId="42" w16cid:durableId="2096395063">
    <w:abstractNumId w:val="38"/>
  </w:num>
  <w:num w:numId="43" w16cid:durableId="2021277186">
    <w:abstractNumId w:val="45"/>
  </w:num>
  <w:num w:numId="44" w16cid:durableId="1975788924">
    <w:abstractNumId w:val="7"/>
  </w:num>
  <w:num w:numId="45" w16cid:durableId="940189532">
    <w:abstractNumId w:val="22"/>
  </w:num>
  <w:num w:numId="46" w16cid:durableId="1179806748">
    <w:abstractNumId w:val="35"/>
  </w:num>
  <w:num w:numId="47" w16cid:durableId="181165034">
    <w:abstractNumId w:val="27"/>
  </w:num>
  <w:num w:numId="48" w16cid:durableId="1753090094">
    <w:abstractNumId w:val="52"/>
  </w:num>
  <w:num w:numId="49" w16cid:durableId="1828545981">
    <w:abstractNumId w:val="51"/>
  </w:num>
  <w:num w:numId="50" w16cid:durableId="1618559109">
    <w:abstractNumId w:val="32"/>
  </w:num>
  <w:num w:numId="51" w16cid:durableId="1724064250">
    <w:abstractNumId w:val="46"/>
  </w:num>
  <w:num w:numId="52" w16cid:durableId="1929776195">
    <w:abstractNumId w:val="28"/>
  </w:num>
  <w:num w:numId="53" w16cid:durableId="105850867">
    <w:abstractNumId w:val="13"/>
  </w:num>
  <w:num w:numId="54" w16cid:durableId="1145439248">
    <w:abstractNumId w:val="36"/>
  </w:num>
  <w:num w:numId="55" w16cid:durableId="17546660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5E"/>
    <w:rsid w:val="0063095E"/>
    <w:rsid w:val="00CA73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301F"/>
  <w15:chartTrackingRefBased/>
  <w15:docId w15:val="{6E0A2BEB-41EF-F047-9148-8A7AEE03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0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09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09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09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09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09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09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09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09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09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09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09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09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09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09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09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095E"/>
    <w:rPr>
      <w:rFonts w:eastAsiaTheme="majorEastAsia" w:cstheme="majorBidi"/>
      <w:color w:val="272727" w:themeColor="text1" w:themeTint="D8"/>
    </w:rPr>
  </w:style>
  <w:style w:type="paragraph" w:styleId="Ttulo">
    <w:name w:val="Title"/>
    <w:basedOn w:val="Normal"/>
    <w:next w:val="Normal"/>
    <w:link w:val="TtuloCar"/>
    <w:uiPriority w:val="10"/>
    <w:qFormat/>
    <w:rsid w:val="00630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9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9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09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095E"/>
    <w:pPr>
      <w:spacing w:before="160"/>
      <w:jc w:val="center"/>
    </w:pPr>
    <w:rPr>
      <w:i/>
      <w:iCs/>
      <w:color w:val="404040" w:themeColor="text1" w:themeTint="BF"/>
    </w:rPr>
  </w:style>
  <w:style w:type="character" w:customStyle="1" w:styleId="CitaCar">
    <w:name w:val="Cita Car"/>
    <w:basedOn w:val="Fuentedeprrafopredeter"/>
    <w:link w:val="Cita"/>
    <w:uiPriority w:val="29"/>
    <w:rsid w:val="0063095E"/>
    <w:rPr>
      <w:i/>
      <w:iCs/>
      <w:color w:val="404040" w:themeColor="text1" w:themeTint="BF"/>
    </w:rPr>
  </w:style>
  <w:style w:type="paragraph" w:styleId="Prrafodelista">
    <w:name w:val="List Paragraph"/>
    <w:basedOn w:val="Normal"/>
    <w:uiPriority w:val="34"/>
    <w:qFormat/>
    <w:rsid w:val="0063095E"/>
    <w:pPr>
      <w:ind w:left="720"/>
      <w:contextualSpacing/>
    </w:pPr>
  </w:style>
  <w:style w:type="character" w:styleId="nfasisintenso">
    <w:name w:val="Intense Emphasis"/>
    <w:basedOn w:val="Fuentedeprrafopredeter"/>
    <w:uiPriority w:val="21"/>
    <w:qFormat/>
    <w:rsid w:val="0063095E"/>
    <w:rPr>
      <w:i/>
      <w:iCs/>
      <w:color w:val="0F4761" w:themeColor="accent1" w:themeShade="BF"/>
    </w:rPr>
  </w:style>
  <w:style w:type="paragraph" w:styleId="Citadestacada">
    <w:name w:val="Intense Quote"/>
    <w:basedOn w:val="Normal"/>
    <w:next w:val="Normal"/>
    <w:link w:val="CitadestacadaCar"/>
    <w:uiPriority w:val="30"/>
    <w:qFormat/>
    <w:rsid w:val="00630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095E"/>
    <w:rPr>
      <w:i/>
      <w:iCs/>
      <w:color w:val="0F4761" w:themeColor="accent1" w:themeShade="BF"/>
    </w:rPr>
  </w:style>
  <w:style w:type="character" w:styleId="Referenciaintensa">
    <w:name w:val="Intense Reference"/>
    <w:basedOn w:val="Fuentedeprrafopredeter"/>
    <w:uiPriority w:val="32"/>
    <w:qFormat/>
    <w:rsid w:val="0063095E"/>
    <w:rPr>
      <w:b/>
      <w:bCs/>
      <w:smallCaps/>
      <w:color w:val="0F4761" w:themeColor="accent1" w:themeShade="BF"/>
      <w:spacing w:val="5"/>
    </w:rPr>
  </w:style>
  <w:style w:type="paragraph" w:styleId="NormalWeb">
    <w:name w:val="Normal (Web)"/>
    <w:basedOn w:val="Normal"/>
    <w:uiPriority w:val="99"/>
    <w:semiHidden/>
    <w:unhideWhenUsed/>
    <w:rsid w:val="0063095E"/>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3095E"/>
    <w:rPr>
      <w:b/>
      <w:bCs/>
    </w:rPr>
  </w:style>
  <w:style w:type="character" w:styleId="nfasis">
    <w:name w:val="Emphasis"/>
    <w:basedOn w:val="Fuentedeprrafopredeter"/>
    <w:uiPriority w:val="20"/>
    <w:qFormat/>
    <w:rsid w:val="0063095E"/>
    <w:rPr>
      <w:i/>
      <w:iCs/>
    </w:rPr>
  </w:style>
  <w:style w:type="character" w:styleId="CdigoHTML">
    <w:name w:val="HTML Code"/>
    <w:basedOn w:val="Fuentedeprrafopredeter"/>
    <w:uiPriority w:val="99"/>
    <w:semiHidden/>
    <w:unhideWhenUsed/>
    <w:rsid w:val="006309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8378</Words>
  <Characters>46083</Characters>
  <Application>Microsoft Office Word</Application>
  <DocSecurity>0</DocSecurity>
  <Lines>384</Lines>
  <Paragraphs>108</Paragraphs>
  <ScaleCrop>false</ScaleCrop>
  <Company/>
  <LinksUpToDate>false</LinksUpToDate>
  <CharactersWithSpaces>54353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Lerer</dc:creator>
  <cp:keywords/>
  <dc:description/>
  <cp:lastModifiedBy>Adrian Lerer</cp:lastModifiedBy>
  <cp:revision>1</cp:revision>
  <dcterms:created xsi:type="dcterms:W3CDTF">2025-10-15T22:51:00Z</dcterms:created>
  <dcterms:modified xsi:type="dcterms:W3CDTF">2025-10-15T22:52:00Z</dcterms:modified>
</cp:coreProperties>
</file>