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41F8" w14:textId="77777777" w:rsidR="00597E6F" w:rsidRDefault="003F22AF" w:rsidP="00DC793B">
      <w:pPr>
        <w:jc w:val="both"/>
      </w:pPr>
      <w:r>
        <w:t xml:space="preserve">The following literature review provides insight into the existing works involving the medical imaging and machine learning, dose-related noise in CT and how these have been combined. It begins by providing context </w:t>
      </w:r>
      <w:r w:rsidR="00B308F2">
        <w:t>in</w:t>
      </w:r>
      <w:r>
        <w:t xml:space="preserve"> lung functional analysis with both </w:t>
      </w:r>
      <w:commentRangeStart w:id="0"/>
      <w:r w:rsidR="00B308F2">
        <w:t>deterministic</w:t>
      </w:r>
      <w:commentRangeEnd w:id="0"/>
      <w:r w:rsidR="00B308F2">
        <w:rPr>
          <w:rStyle w:val="CommentReference"/>
        </w:rPr>
        <w:commentReference w:id="0"/>
      </w:r>
      <w:r>
        <w:t xml:space="preserve"> and data-driven methods.</w:t>
      </w:r>
      <w:r w:rsidR="001C2EFC">
        <w:t xml:space="preserve"> </w:t>
      </w:r>
      <w:r w:rsidR="00B308F2">
        <w:t>The description, simulation, and removal of noise in X-Ray and Computed Tomography are then discussed. Gaps in this literature are then stated, and the relevant</w:t>
      </w:r>
      <w:r w:rsidR="00643306">
        <w:t xml:space="preserve"> </w:t>
      </w:r>
      <w:r w:rsidR="00B308F2">
        <w:t xml:space="preserve">end-to-end </w:t>
      </w:r>
      <w:r w:rsidR="00643306">
        <w:t xml:space="preserve">architectures </w:t>
      </w:r>
      <w:r w:rsidR="00B308F2">
        <w:t xml:space="preserve">are reviewed. </w:t>
      </w:r>
    </w:p>
    <w:p w14:paraId="604A5044" w14:textId="087932C9" w:rsidR="003F22AF" w:rsidRDefault="003F22AF" w:rsidP="00DC793B">
      <w:pPr>
        <w:jc w:val="both"/>
      </w:pPr>
      <w:r>
        <w:t xml:space="preserve">Automatic Lung Functional Analysis is a well-established </w:t>
      </w:r>
      <w:r w:rsidR="00B308F2">
        <w:t xml:space="preserve">area of study. With the recent explosion of applied machine learning research, the area has seen significant progress. [3] is an excellent example of this. </w:t>
      </w:r>
      <w:r w:rsidR="00F66D86">
        <w:t xml:space="preserve">It analyses a few hundred papers published in 2021, that used machine learning to diagnose COVID-19. </w:t>
      </w:r>
      <w:r w:rsidR="00157CE5">
        <w:t>The paper [3]</w:t>
      </w:r>
      <w:r w:rsidR="00F66D86">
        <w:t xml:space="preserve"> focusses on investigating the clinical relevance of the </w:t>
      </w:r>
      <w:r w:rsidR="00157CE5">
        <w:t>reviewed research papers</w:t>
      </w:r>
      <w:r w:rsidR="00F66D86">
        <w:t>, finding</w:t>
      </w:r>
      <w:r w:rsidR="00157CE5">
        <w:t xml:space="preserve"> that</w:t>
      </w:r>
      <w:r w:rsidR="00F66D86">
        <w:t xml:space="preserve"> none of </w:t>
      </w:r>
      <w:r w:rsidR="00157CE5">
        <w:t xml:space="preserve">them were </w:t>
      </w:r>
      <w:r w:rsidR="00F66D86">
        <w:t>clinically applicable</w:t>
      </w:r>
      <w:r w:rsidR="00157CE5">
        <w:t xml:space="preserve"> for various reasons</w:t>
      </w:r>
      <w:r w:rsidR="00F66D86">
        <w:t xml:space="preserve">.  </w:t>
      </w:r>
      <w:r w:rsidR="00157CE5">
        <w:t xml:space="preserve">It also </w:t>
      </w:r>
      <w:r w:rsidR="00F66D86">
        <w:t>provide</w:t>
      </w:r>
      <w:r w:rsidR="00157CE5">
        <w:t>s</w:t>
      </w:r>
      <w:r w:rsidR="00F66D86">
        <w:t xml:space="preserve"> common pitfalls and recommendations going forward</w:t>
      </w:r>
      <w:r w:rsidR="00157CE5">
        <w:t xml:space="preserve"> specifically in the realm of automatic lung functional analysis.</w:t>
      </w:r>
      <w:r w:rsidR="00F66D86">
        <w:t xml:space="preserve"> </w:t>
      </w:r>
      <w:r w:rsidR="00157CE5">
        <w:t>This is</w:t>
      </w:r>
      <w:r w:rsidR="00F66D86">
        <w:t xml:space="preserve"> particularly relevant, in terms of how </w:t>
      </w:r>
      <w:r w:rsidR="00157CE5">
        <w:t>the model designed in this thesis will be developed and assessed</w:t>
      </w:r>
      <w:r w:rsidR="00F66D86">
        <w:t>. The number of papers reviewed in [3] demonstrates how current the study area is, and thus how important it is to critically investigate the metrics and methods used</w:t>
      </w:r>
      <w:r w:rsidR="00157CE5">
        <w:t>.</w:t>
      </w:r>
    </w:p>
    <w:p w14:paraId="75531963" w14:textId="410FE8D5" w:rsidR="00884795" w:rsidRDefault="002C7020" w:rsidP="00DC793B">
      <w:pPr>
        <w:jc w:val="both"/>
      </w:pPr>
      <w:r>
        <w:t xml:space="preserve">Generally, the approaches to this </w:t>
      </w:r>
      <w:r w:rsidR="00AE29F6">
        <w:t xml:space="preserve">type of problem </w:t>
      </w:r>
      <w:r w:rsidR="004C1F7D">
        <w:t xml:space="preserve">can be </w:t>
      </w:r>
      <w:r w:rsidR="00AE29F6">
        <w:t>categorized into 1) deterministic and 2) data-driven methods</w:t>
      </w:r>
      <w:r w:rsidR="004C1F7D">
        <w:t xml:space="preserve">. </w:t>
      </w:r>
      <w:r w:rsidR="009D75BE">
        <w:t>The</w:t>
      </w:r>
      <w:r w:rsidR="004C1F7D">
        <w:t xml:space="preserve"> term “deterministic” is used to refer </w:t>
      </w:r>
      <w:r w:rsidR="009D75BE">
        <w:t xml:space="preserve">to </w:t>
      </w:r>
      <w:commentRangeStart w:id="1"/>
      <w:r w:rsidR="009D75BE">
        <w:t xml:space="preserve">direct, computational </w:t>
      </w:r>
      <w:commentRangeEnd w:id="1"/>
      <w:r w:rsidR="009D75BE">
        <w:rPr>
          <w:rStyle w:val="CommentReference"/>
        </w:rPr>
        <w:commentReference w:id="1"/>
      </w:r>
      <w:r w:rsidR="004C1F7D">
        <w:t>methods such as those in classical computer vision, where a given input image will always provide the same output, while “data-driven” refers to models involving machine</w:t>
      </w:r>
      <w:r w:rsidR="00157CE5">
        <w:t>-</w:t>
      </w:r>
      <w:r w:rsidR="004C1F7D">
        <w:t>learning</w:t>
      </w:r>
      <w:r w:rsidR="00157CE5">
        <w:t>-type models</w:t>
      </w:r>
      <w:r w:rsidR="0037791F">
        <w:t xml:space="preserve"> </w:t>
      </w:r>
      <w:r w:rsidR="008E29AB">
        <w:t>built from</w:t>
      </w:r>
      <w:r w:rsidR="0037791F">
        <w:t xml:space="preserve"> </w:t>
      </w:r>
      <w:r w:rsidR="004C1F7D">
        <w:t>training data.</w:t>
      </w:r>
      <w:r w:rsidR="0037791F">
        <w:t xml:space="preserve"> </w:t>
      </w:r>
    </w:p>
    <w:p w14:paraId="74842FEA" w14:textId="0CC8D132" w:rsidR="002C7020" w:rsidRDefault="0037791F" w:rsidP="00DC793B">
      <w:pPr>
        <w:jc w:val="both"/>
      </w:pPr>
      <w:r>
        <w:t>Earlier models, such as those described in [4] and [</w:t>
      </w:r>
      <w:r w:rsidR="00B72E57">
        <w:t xml:space="preserve">5] provide examples of deterministic </w:t>
      </w:r>
      <w:r w:rsidR="00884795">
        <w:t>methods</w:t>
      </w:r>
      <w:r w:rsidR="00B72E57">
        <w:t xml:space="preserve"> for lung segmentation</w:t>
      </w:r>
      <w:r w:rsidR="00884795">
        <w:t xml:space="preserve"> and analysis</w:t>
      </w:r>
      <w:r w:rsidR="00EB1988">
        <w:t xml:space="preserve">.  </w:t>
      </w:r>
      <w:r w:rsidR="00F97CBE">
        <w:t>While [5] is more focused on the segmentation step, [4] demonstrates the effectiveness on the end goal – the task-based accuracy</w:t>
      </w:r>
      <w:r w:rsidR="009D75BE">
        <w:t xml:space="preserve"> for the classification of lung nodules</w:t>
      </w:r>
      <w:r w:rsidR="00F97CBE">
        <w:t>. Without any machine learning techniques, and a very limited dataset (only 38 scans), the method was quite successful</w:t>
      </w:r>
      <w:r w:rsidR="009D75BE">
        <w:t xml:space="preserve">, failing </w:t>
      </w:r>
      <w:r w:rsidR="008A4E4E">
        <w:t>on</w:t>
      </w:r>
      <w:r w:rsidR="009D75BE">
        <w:t xml:space="preserve"> only 4.9% of the test set. [5] describes the </w:t>
      </w:r>
      <w:r w:rsidR="00884795">
        <w:t>development</w:t>
      </w:r>
      <w:r w:rsidR="009D75BE">
        <w:t xml:space="preserve"> of </w:t>
      </w:r>
      <w:r w:rsidR="00884795">
        <w:t>an automatic method for the segmentation of 3-Dimensional CT reconstructions. It introduce</w:t>
      </w:r>
      <w:r w:rsidR="008A4E4E">
        <w:t>s</w:t>
      </w:r>
      <w:r w:rsidR="00884795">
        <w:t xml:space="preserve"> optimal (dynamic) thresholding and used dynamic programming to identify anterior and posterior junction lines. The paper provides a useful </w:t>
      </w:r>
      <w:r w:rsidR="00587C64">
        <w:t xml:space="preserve">in-depth statistical analysis of the results that </w:t>
      </w:r>
      <w:r w:rsidR="008A4E4E">
        <w:t>will</w:t>
      </w:r>
      <w:r w:rsidR="00587C64">
        <w:t xml:space="preserve"> be very useful</w:t>
      </w:r>
      <w:r w:rsidR="008A4E4E">
        <w:t xml:space="preserve"> when informing the assessment of the results of this thesis</w:t>
      </w:r>
      <w:r w:rsidR="00587C64">
        <w:t xml:space="preserve">. Both [4] and [5] were relatively successful, without the use of a data-driven approach. </w:t>
      </w:r>
      <w:r w:rsidR="008A4E4E">
        <w:t>Deterministic methods can thus contribute significantly to the end-to-end system developed here.</w:t>
      </w:r>
    </w:p>
    <w:p w14:paraId="1E460AA1" w14:textId="56947A3B" w:rsidR="00597E6F" w:rsidRDefault="00CE445D" w:rsidP="00DC793B">
      <w:pPr>
        <w:jc w:val="both"/>
      </w:pPr>
      <w:r>
        <w:t xml:space="preserve">Modern papers are </w:t>
      </w:r>
      <w:r w:rsidR="008A4E4E">
        <w:t>incre</w:t>
      </w:r>
      <w:r w:rsidR="00A9040D">
        <w:t>a</w:t>
      </w:r>
      <w:r w:rsidR="008A4E4E">
        <w:t>singly</w:t>
      </w:r>
      <w:r>
        <w:t xml:space="preserve"> focused on the development of data-driven</w:t>
      </w:r>
      <w:r w:rsidR="008A4E4E">
        <w:t xml:space="preserve">, </w:t>
      </w:r>
      <w:r>
        <w:t xml:space="preserve">machine learning models. [2] compares the use of pre-trained deep-learning image models with training from scratch for </w:t>
      </w:r>
      <w:r w:rsidR="00D13558">
        <w:t xml:space="preserve">several medical imaging modalities and datasets. The results </w:t>
      </w:r>
      <w:r w:rsidR="00D13558">
        <w:lastRenderedPageBreak/>
        <w:t xml:space="preserve">showed that the pre-trained models </w:t>
      </w:r>
      <w:r w:rsidR="00130DEE">
        <w:t xml:space="preserve">usually </w:t>
      </w:r>
      <w:r w:rsidR="00D13558">
        <w:t xml:space="preserve">outperformed those built from scratch, particularly when the training dataset decreased in size. </w:t>
      </w:r>
      <w:r w:rsidR="00AD5F32">
        <w:t xml:space="preserve">Deep and shallow fine-tuning was also compared, and </w:t>
      </w:r>
      <w:r w:rsidR="00B776FB">
        <w:t>overall,</w:t>
      </w:r>
      <w:r w:rsidR="00AD5F32">
        <w:t xml:space="preserve"> the paper shows just how useful pre-trained models can be when combined and trained with task-specific data. [6] is an example of </w:t>
      </w:r>
      <w:r w:rsidR="00B440CA">
        <w:t>a 3D network</w:t>
      </w:r>
      <w:r w:rsidR="00FA0F9F">
        <w:t xml:space="preserve"> architecture</w:t>
      </w:r>
      <w:r w:rsidR="00B440CA">
        <w:t xml:space="preserve"> used for lung nodule detection, </w:t>
      </w:r>
      <w:proofErr w:type="gramStart"/>
      <w:r w:rsidR="00B440CA">
        <w:t>similar to</w:t>
      </w:r>
      <w:proofErr w:type="gramEnd"/>
      <w:r w:rsidR="00B440CA">
        <w:t xml:space="preserve"> the</w:t>
      </w:r>
      <w:r w:rsidR="00FA0F9F">
        <w:t xml:space="preserve"> popular</w:t>
      </w:r>
      <w:r w:rsidR="00B440CA">
        <w:t xml:space="preserve"> U-net architecture </w:t>
      </w:r>
      <w:r w:rsidR="00E650C0">
        <w:t>[9]</w:t>
      </w:r>
      <w:r w:rsidR="00B440CA">
        <w:t xml:space="preserve">. </w:t>
      </w:r>
      <w:r w:rsidR="00E650C0">
        <w:t xml:space="preserve">[6] </w:t>
      </w:r>
      <w:r w:rsidR="00B440CA">
        <w:t>also discusses and compares other</w:t>
      </w:r>
      <w:r w:rsidR="00E650C0">
        <w:t xml:space="preserve"> popular machine learning architectures and tools (including the pre-trained models mentioned in [2] used for lung functional analysis.</w:t>
      </w:r>
      <w:r w:rsidR="00FA0F9F">
        <w:t xml:space="preserve"> The 3D type of architecture in [6], being popular and current, will be relevantly applied in this study. Furthermore,</w:t>
      </w:r>
      <w:r w:rsidR="00E650C0">
        <w:t xml:space="preserve"> [6] provides a </w:t>
      </w:r>
      <w:r w:rsidR="00B606AB">
        <w:t xml:space="preserve">valuable, </w:t>
      </w:r>
      <w:r w:rsidR="00E650C0">
        <w:t>robust statistical argument</w:t>
      </w:r>
      <w:r w:rsidR="00FA0F9F">
        <w:t xml:space="preserve"> to </w:t>
      </w:r>
      <w:r w:rsidR="00B606AB">
        <w:t>base our</w:t>
      </w:r>
      <w:r w:rsidR="00FA0F9F">
        <w:t xml:space="preserve"> assessment</w:t>
      </w:r>
      <w:r w:rsidR="00B606AB">
        <w:t xml:space="preserve"> from</w:t>
      </w:r>
      <w:r w:rsidR="00FA0F9F">
        <w:t>.</w:t>
      </w:r>
    </w:p>
    <w:p w14:paraId="0ABBF9A1" w14:textId="16A85E37" w:rsidR="00B776FB" w:rsidRDefault="00B776FB" w:rsidP="00DC793B">
      <w:pPr>
        <w:jc w:val="both"/>
      </w:pPr>
      <w:r>
        <w:t>The dose</w:t>
      </w:r>
      <w:r w:rsidR="00B606AB">
        <w:t xml:space="preserve"> vs </w:t>
      </w:r>
      <w:r>
        <w:t xml:space="preserve">image quality tradeoff is another significant aspect of study in Computed </w:t>
      </w:r>
      <w:r w:rsidR="0086202E">
        <w:t xml:space="preserve">Tomography and Medical Imaging </w:t>
      </w:r>
      <w:r>
        <w:t>research.</w:t>
      </w:r>
      <w:r w:rsidR="0086202E">
        <w:t xml:space="preserve"> As described in [7] and [8], higher doses are linked to higher image quality, but also more risk to the patient, while </w:t>
      </w:r>
      <w:r w:rsidR="00B64F1B">
        <w:t>low doses</w:t>
      </w:r>
      <w:r w:rsidR="0086202E">
        <w:t xml:space="preserve"> are better for the patient, but result in much more noise. The ALARA principle </w:t>
      </w:r>
      <w:r w:rsidR="00B606AB">
        <w:t xml:space="preserve">(As Low </w:t>
      </w:r>
      <w:proofErr w:type="gramStart"/>
      <w:r w:rsidR="00B606AB">
        <w:t>As</w:t>
      </w:r>
      <w:proofErr w:type="gramEnd"/>
      <w:r w:rsidR="00B606AB">
        <w:t xml:space="preserve"> Reasonably Achievable) </w:t>
      </w:r>
      <w:r w:rsidR="0086202E">
        <w:t xml:space="preserve">describes the goal of gaining as much information as possible with as low radiation dose as possible. [7] details the sources and effects of image quality issues in </w:t>
      </w:r>
      <w:r w:rsidR="00B64F1B">
        <w:t>low dose</w:t>
      </w:r>
      <w:r w:rsidR="0086202E">
        <w:t xml:space="preserve"> Computed Tomography as well as the effect of CT exposure on humans</w:t>
      </w:r>
      <w:r w:rsidR="00B64F1B">
        <w:t>. Understanding th</w:t>
      </w:r>
      <w:r w:rsidR="00D11674">
        <w:t>e physical aspects of this</w:t>
      </w:r>
      <w:r w:rsidR="00B64F1B">
        <w:t xml:space="preserve"> relationship is </w:t>
      </w:r>
      <w:r w:rsidR="00D11674">
        <w:t>necessary</w:t>
      </w:r>
      <w:r w:rsidR="00B64F1B">
        <w:t xml:space="preserve"> for the accurate simulation of low dose</w:t>
      </w:r>
      <w:r w:rsidR="00D11674">
        <w:t xml:space="preserve"> imaging</w:t>
      </w:r>
      <w:r w:rsidR="00B64F1B">
        <w:t xml:space="preserve"> in this thesis. [8] provides an alternative perspective, providing a more practical description of how CT scanner</w:t>
      </w:r>
      <w:r w:rsidR="00496F1F">
        <w:t xml:space="preserve"> dose</w:t>
      </w:r>
      <w:r w:rsidR="00B64F1B">
        <w:t xml:space="preserve"> settings</w:t>
      </w:r>
      <w:r w:rsidR="00D11674">
        <w:t xml:space="preserve"> (included in the CT DICOM file headers) </w:t>
      </w:r>
      <w:r w:rsidR="00B64F1B">
        <w:t>affect</w:t>
      </w:r>
      <w:r w:rsidR="00496F1F">
        <w:t xml:space="preserve"> patients medically</w:t>
      </w:r>
      <w:r w:rsidR="00D11674">
        <w:t xml:space="preserve"> and the effective dose patients experience as a result</w:t>
      </w:r>
      <w:r w:rsidR="00496F1F">
        <w:t>. The nuance</w:t>
      </w:r>
      <w:r w:rsidR="009A71F8">
        <w:t>s</w:t>
      </w:r>
      <w:r w:rsidR="00496F1F">
        <w:t xml:space="preserve"> </w:t>
      </w:r>
      <w:r w:rsidR="009A71F8">
        <w:t xml:space="preserve">of </w:t>
      </w:r>
      <w:r w:rsidR="00496F1F">
        <w:t xml:space="preserve">CTDI, Effective Dose and Radiation Energy transfer is described, </w:t>
      </w:r>
      <w:r w:rsidR="009A71F8">
        <w:t>clarifying the concept of</w:t>
      </w:r>
      <w:r w:rsidR="00496F1F">
        <w:t xml:space="preserve"> “low dose”. Furthermore, [8] details several metrics that are used to describe CT image quality, including Contrast-to-Noise Ratio (CNR) which is not mentioned in [7]. </w:t>
      </w:r>
      <w:r w:rsidR="00D11674">
        <w:t xml:space="preserve">The description and effects of this </w:t>
      </w:r>
      <w:r w:rsidR="00D44B9B">
        <w:t xml:space="preserve">tradeoff thus </w:t>
      </w:r>
      <w:r w:rsidR="00496F1F">
        <w:t xml:space="preserve">justifies the need to improve the modelling of low dose CT images. </w:t>
      </w:r>
    </w:p>
    <w:p w14:paraId="5F7B3480" w14:textId="77777777" w:rsidR="00136175" w:rsidRDefault="00136175" w:rsidP="00DC793B">
      <w:pPr>
        <w:jc w:val="both"/>
      </w:pPr>
    </w:p>
    <w:p w14:paraId="0B7B15D0" w14:textId="77777777" w:rsidR="00B776FB" w:rsidRDefault="00B776FB"/>
    <w:p w14:paraId="353ACBA0" w14:textId="7EE0A732" w:rsidR="00587C64" w:rsidRDefault="00E650C0">
      <w:r>
        <w:t xml:space="preserve"> </w:t>
      </w:r>
    </w:p>
    <w:sectPr w:rsidR="0058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Mc Intosh" w:date="2024-08-22T23:16:00Z" w:initials="AM">
    <w:p w14:paraId="3A99ECD0" w14:textId="77777777" w:rsidR="00B308F2" w:rsidRDefault="00B308F2" w:rsidP="00B308F2">
      <w:r>
        <w:rPr>
          <w:rStyle w:val="CommentReference"/>
        </w:rPr>
        <w:annotationRef/>
      </w:r>
      <w:r>
        <w:rPr>
          <w:sz w:val="20"/>
          <w:szCs w:val="20"/>
        </w:rPr>
        <w:t>Not sure if this word is correct</w:t>
      </w:r>
    </w:p>
  </w:comment>
  <w:comment w:id="1" w:author="Adrian Mc Intosh" w:date="2024-08-23T10:39:00Z" w:initials="AM">
    <w:p w14:paraId="59ED2242" w14:textId="77777777" w:rsidR="009D75BE" w:rsidRDefault="009D75BE" w:rsidP="009D75BE">
      <w:r>
        <w:rPr>
          <w:rStyle w:val="CommentReference"/>
        </w:rPr>
        <w:annotationRef/>
      </w:r>
      <w:r>
        <w:rPr>
          <w:sz w:val="20"/>
          <w:szCs w:val="20"/>
        </w:rPr>
        <w:t>Perhaps there is a better way to describe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9ECD0" w15:done="0"/>
  <w15:commentEx w15:paraId="59ED22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CBF00B" w16cex:dateUtc="2024-08-22T21:16:00Z"/>
  <w16cex:commentExtensible w16cex:durableId="69C81F54" w16cex:dateUtc="2024-08-23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9ECD0" w16cid:durableId="2BCBF00B"/>
  <w16cid:commentId w16cid:paraId="59ED2242" w16cid:durableId="69C81F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Mc Intosh">
    <w15:presenceInfo w15:providerId="AD" w15:userId="S::MCNADR001@myuct.ac.za::d7e55833-a4ac-4d49-b7a3-8bd15aa584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F"/>
    <w:rsid w:val="00130DEE"/>
    <w:rsid w:val="00134DEF"/>
    <w:rsid w:val="00136175"/>
    <w:rsid w:val="00157CE5"/>
    <w:rsid w:val="001C2EFC"/>
    <w:rsid w:val="002C7020"/>
    <w:rsid w:val="0037791F"/>
    <w:rsid w:val="003F22AF"/>
    <w:rsid w:val="004244DC"/>
    <w:rsid w:val="00426EA1"/>
    <w:rsid w:val="00496F1F"/>
    <w:rsid w:val="004C1F7D"/>
    <w:rsid w:val="005459DE"/>
    <w:rsid w:val="00587C64"/>
    <w:rsid w:val="00597E6F"/>
    <w:rsid w:val="00643306"/>
    <w:rsid w:val="006B754B"/>
    <w:rsid w:val="007862A5"/>
    <w:rsid w:val="007906AE"/>
    <w:rsid w:val="0086202E"/>
    <w:rsid w:val="00884795"/>
    <w:rsid w:val="008A4E4E"/>
    <w:rsid w:val="008C6BB1"/>
    <w:rsid w:val="008E29AB"/>
    <w:rsid w:val="009A71F8"/>
    <w:rsid w:val="009C495C"/>
    <w:rsid w:val="009D75BE"/>
    <w:rsid w:val="00A9040D"/>
    <w:rsid w:val="00AD5F32"/>
    <w:rsid w:val="00AE29F6"/>
    <w:rsid w:val="00B308F2"/>
    <w:rsid w:val="00B440CA"/>
    <w:rsid w:val="00B47F47"/>
    <w:rsid w:val="00B606AB"/>
    <w:rsid w:val="00B64F1B"/>
    <w:rsid w:val="00B72E57"/>
    <w:rsid w:val="00B776FB"/>
    <w:rsid w:val="00B93D3A"/>
    <w:rsid w:val="00BF36D4"/>
    <w:rsid w:val="00CE445D"/>
    <w:rsid w:val="00D11674"/>
    <w:rsid w:val="00D13558"/>
    <w:rsid w:val="00D44B9B"/>
    <w:rsid w:val="00DC793B"/>
    <w:rsid w:val="00DD27DD"/>
    <w:rsid w:val="00E650C0"/>
    <w:rsid w:val="00EA0B21"/>
    <w:rsid w:val="00EB1988"/>
    <w:rsid w:val="00F66D86"/>
    <w:rsid w:val="00F97CBE"/>
    <w:rsid w:val="00FA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EEC1"/>
  <w15:chartTrackingRefBased/>
  <w15:docId w15:val="{52EED403-F29A-DE40-A2C1-B0485200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A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30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Mc Intosh</dc:creator>
  <cp:keywords/>
  <dc:description/>
  <cp:lastModifiedBy>Adrian Mc Intosh</cp:lastModifiedBy>
  <cp:revision>22</cp:revision>
  <dcterms:created xsi:type="dcterms:W3CDTF">2024-08-22T22:54:00Z</dcterms:created>
  <dcterms:modified xsi:type="dcterms:W3CDTF">2024-08-30T14:00:00Z</dcterms:modified>
</cp:coreProperties>
</file>