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6" w:type="dxa"/>
        <w:tblInd w:w="-3" w:type="dxa"/>
        <w:tblCellMar>
          <w:top w:w="228" w:type="dxa"/>
          <w:left w:w="58" w:type="dxa"/>
          <w:bottom w:w="924" w:type="dxa"/>
          <w:right w:w="24" w:type="dxa"/>
        </w:tblCellMar>
        <w:tblLook w:val="04A0" w:firstRow="1" w:lastRow="0" w:firstColumn="1" w:lastColumn="0" w:noHBand="0" w:noVBand="1"/>
      </w:tblPr>
      <w:tblGrid>
        <w:gridCol w:w="2011"/>
        <w:gridCol w:w="7585"/>
      </w:tblGrid>
      <w:tr w:rsidR="00FF2069" w14:paraId="6D01ACCD" w14:textId="77777777" w:rsidTr="00495282">
        <w:trPr>
          <w:trHeight w:val="1144"/>
        </w:trPr>
        <w:tc>
          <w:tcPr>
            <w:tcW w:w="2011" w:type="dxa"/>
            <w:tcBorders>
              <w:top w:val="single" w:sz="2" w:space="0" w:color="000000"/>
              <w:left w:val="single" w:sz="2" w:space="0" w:color="000000"/>
              <w:bottom w:val="single" w:sz="8" w:space="0" w:color="000000"/>
              <w:right w:val="single" w:sz="8" w:space="0" w:color="000000"/>
            </w:tcBorders>
            <w:vAlign w:val="bottom"/>
          </w:tcPr>
          <w:p w14:paraId="559FB213" w14:textId="77777777" w:rsidR="00FF2069" w:rsidRDefault="00FF2069" w:rsidP="009B1AEF">
            <w:pPr>
              <w:jc w:val="right"/>
            </w:pPr>
            <w:r>
              <w:rPr>
                <w:noProof/>
              </w:rPr>
              <w:drawing>
                <wp:inline distT="0" distB="0" distL="0" distR="0" wp14:anchorId="744F33FF" wp14:editId="1D8AC3D6">
                  <wp:extent cx="1189990" cy="104013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1189990" cy="1040130"/>
                          </a:xfrm>
                          <a:prstGeom prst="rect">
                            <a:avLst/>
                          </a:prstGeom>
                        </pic:spPr>
                      </pic:pic>
                    </a:graphicData>
                  </a:graphic>
                </wp:inline>
              </w:drawing>
            </w:r>
            <w:r>
              <w:t xml:space="preserve"> </w:t>
            </w:r>
          </w:p>
        </w:tc>
        <w:tc>
          <w:tcPr>
            <w:tcW w:w="7585" w:type="dxa"/>
            <w:tcBorders>
              <w:top w:val="single" w:sz="2" w:space="0" w:color="000000"/>
              <w:left w:val="single" w:sz="8" w:space="0" w:color="000000"/>
              <w:bottom w:val="single" w:sz="8" w:space="0" w:color="000000"/>
              <w:right w:val="single" w:sz="5" w:space="0" w:color="000000"/>
            </w:tcBorders>
          </w:tcPr>
          <w:p w14:paraId="6A7F74F1" w14:textId="77777777" w:rsidR="00FF2069" w:rsidRDefault="00FF2069" w:rsidP="009B1AEF">
            <w:pPr>
              <w:spacing w:after="664"/>
              <w:ind w:right="32"/>
              <w:jc w:val="center"/>
            </w:pPr>
            <w:r>
              <w:rPr>
                <w:rFonts w:ascii="Arial" w:eastAsia="Arial" w:hAnsi="Arial" w:cs="Arial"/>
                <w:b/>
              </w:rPr>
              <w:t xml:space="preserve">UNIVERSIDAD CENTRAL DEL ECUADOR </w:t>
            </w:r>
            <w:r>
              <w:t xml:space="preserve"> </w:t>
            </w:r>
          </w:p>
          <w:p w14:paraId="36B62CED" w14:textId="77777777" w:rsidR="00FF2069" w:rsidRDefault="00FF2069" w:rsidP="009B1AEF">
            <w:pPr>
              <w:spacing w:after="899"/>
              <w:ind w:right="30"/>
              <w:jc w:val="center"/>
            </w:pPr>
            <w:r>
              <w:rPr>
                <w:rFonts w:ascii="Arial" w:eastAsia="Arial" w:hAnsi="Arial" w:cs="Arial"/>
                <w:b/>
              </w:rPr>
              <w:t xml:space="preserve">FACULTAD DE INGENIERIA Y CIENCIAS APLICADAS </w:t>
            </w:r>
            <w:r>
              <w:t xml:space="preserve"> </w:t>
            </w:r>
          </w:p>
          <w:p w14:paraId="05E63EBE" w14:textId="77777777" w:rsidR="00FF2069" w:rsidRDefault="00FF2069" w:rsidP="009B1AEF">
            <w:pPr>
              <w:ind w:right="26"/>
              <w:jc w:val="center"/>
            </w:pPr>
            <w:r>
              <w:rPr>
                <w:rFonts w:ascii="Arial" w:eastAsia="Arial" w:hAnsi="Arial" w:cs="Arial"/>
                <w:b/>
              </w:rPr>
              <w:t xml:space="preserve">SISTEMAS DE INFORMACION </w:t>
            </w:r>
            <w:r>
              <w:t xml:space="preserve"> </w:t>
            </w:r>
          </w:p>
        </w:tc>
      </w:tr>
    </w:tbl>
    <w:p w14:paraId="6B5DC47D" w14:textId="0747E86C" w:rsidR="00FF2069" w:rsidRDefault="00FF2069" w:rsidP="00495282"/>
    <w:p w14:paraId="6A79241A" w14:textId="77777777" w:rsidR="003E3A3D" w:rsidRDefault="003E3A3D" w:rsidP="00FF2069">
      <w:pPr>
        <w:spacing w:after="166"/>
        <w:ind w:left="399" w:hanging="10"/>
        <w:rPr>
          <w:sz w:val="28"/>
        </w:rPr>
      </w:pPr>
      <w:r>
        <w:rPr>
          <w:sz w:val="28"/>
        </w:rPr>
        <w:t>INTEGRANTES</w:t>
      </w:r>
      <w:r w:rsidR="00FF2069">
        <w:rPr>
          <w:sz w:val="28"/>
        </w:rPr>
        <w:t xml:space="preserve">: </w:t>
      </w:r>
    </w:p>
    <w:p w14:paraId="487D14E9" w14:textId="66189F90" w:rsidR="003E3A3D" w:rsidRPr="003E3A3D" w:rsidRDefault="003E3A3D" w:rsidP="003E3A3D">
      <w:pPr>
        <w:pStyle w:val="Prrafodelista"/>
        <w:numPr>
          <w:ilvl w:val="0"/>
          <w:numId w:val="3"/>
        </w:numPr>
        <w:spacing w:after="166"/>
        <w:rPr>
          <w:sz w:val="28"/>
          <w:szCs w:val="28"/>
        </w:rPr>
      </w:pPr>
      <w:r w:rsidRPr="003E3A3D">
        <w:rPr>
          <w:sz w:val="28"/>
          <w:szCs w:val="28"/>
        </w:rPr>
        <w:t>LUIS ADRIAN NOLE JIMENEZ</w:t>
      </w:r>
    </w:p>
    <w:p w14:paraId="25F4C283" w14:textId="26447EF3" w:rsidR="00FF2069" w:rsidRPr="003E3A3D" w:rsidRDefault="00FF2069" w:rsidP="003E3A3D">
      <w:pPr>
        <w:pStyle w:val="Prrafodelista"/>
        <w:numPr>
          <w:ilvl w:val="0"/>
          <w:numId w:val="3"/>
        </w:numPr>
        <w:spacing w:after="166"/>
      </w:pPr>
      <w:r w:rsidRPr="003E3A3D">
        <w:rPr>
          <w:sz w:val="28"/>
        </w:rPr>
        <w:t>ROMMEL ALEXIS PACHACAMA GUALA</w:t>
      </w:r>
    </w:p>
    <w:p w14:paraId="2CC6E76D" w14:textId="4641D565" w:rsidR="003E3A3D" w:rsidRDefault="003E3A3D" w:rsidP="003E3A3D">
      <w:pPr>
        <w:pStyle w:val="Prrafodelista"/>
        <w:numPr>
          <w:ilvl w:val="0"/>
          <w:numId w:val="3"/>
        </w:numPr>
        <w:spacing w:after="166"/>
      </w:pPr>
      <w:r>
        <w:rPr>
          <w:sz w:val="28"/>
        </w:rPr>
        <w:t>DARWIN APOLO YAZUMA YUCSIN</w:t>
      </w:r>
    </w:p>
    <w:p w14:paraId="39D6E83E" w14:textId="50A7224E" w:rsidR="00FF2069" w:rsidRDefault="00FF2069" w:rsidP="00FF2069">
      <w:pPr>
        <w:spacing w:after="166"/>
        <w:ind w:left="399" w:hanging="10"/>
      </w:pPr>
      <w:r>
        <w:rPr>
          <w:sz w:val="28"/>
        </w:rPr>
        <w:t>CURSO: SI</w:t>
      </w:r>
      <w:r w:rsidR="003E3A3D">
        <w:rPr>
          <w:sz w:val="28"/>
        </w:rPr>
        <w:t>4</w:t>
      </w:r>
      <w:r>
        <w:rPr>
          <w:sz w:val="28"/>
        </w:rPr>
        <w:t>-00</w:t>
      </w:r>
      <w:r w:rsidR="00495282">
        <w:rPr>
          <w:sz w:val="28"/>
        </w:rPr>
        <w:t>2</w:t>
      </w:r>
    </w:p>
    <w:p w14:paraId="04986566" w14:textId="5B67662B" w:rsidR="00FF2069" w:rsidRDefault="00FF2069" w:rsidP="00FF2069">
      <w:pPr>
        <w:spacing w:after="166"/>
        <w:ind w:left="399" w:hanging="10"/>
      </w:pPr>
      <w:r>
        <w:rPr>
          <w:sz w:val="28"/>
        </w:rPr>
        <w:t xml:space="preserve">MATERIA:  </w:t>
      </w:r>
      <w:r w:rsidR="003E3A3D">
        <w:rPr>
          <w:sz w:val="28"/>
        </w:rPr>
        <w:t xml:space="preserve">MÉTODOS NUMÉRICOS </w:t>
      </w:r>
    </w:p>
    <w:p w14:paraId="6576A97B" w14:textId="75010E8A" w:rsidR="00FF2069" w:rsidRDefault="00FF2069" w:rsidP="00FF2069">
      <w:pPr>
        <w:spacing w:after="143"/>
        <w:ind w:left="399" w:hanging="10"/>
        <w:rPr>
          <w:sz w:val="28"/>
        </w:rPr>
      </w:pPr>
      <w:r>
        <w:rPr>
          <w:sz w:val="28"/>
        </w:rPr>
        <w:t xml:space="preserve">TEMA: </w:t>
      </w:r>
      <w:r w:rsidR="003E3A3D">
        <w:rPr>
          <w:sz w:val="28"/>
        </w:rPr>
        <w:t>SERIE DE TAYLOR</w:t>
      </w:r>
    </w:p>
    <w:p w14:paraId="1FC000C9" w14:textId="23EAE65A" w:rsidR="003E3A3D" w:rsidRDefault="003E3A3D" w:rsidP="00FF2069">
      <w:pPr>
        <w:spacing w:after="143"/>
        <w:ind w:left="399" w:hanging="10"/>
        <w:rPr>
          <w:sz w:val="28"/>
        </w:rPr>
      </w:pPr>
    </w:p>
    <w:p w14:paraId="0593E18B" w14:textId="4497BA72" w:rsidR="003E3A3D" w:rsidRPr="00035C30" w:rsidRDefault="003E3A3D" w:rsidP="003E3A3D">
      <w:pPr>
        <w:spacing w:after="143"/>
        <w:ind w:left="399" w:hanging="10"/>
        <w:jc w:val="center"/>
        <w:rPr>
          <w:b/>
          <w:bCs/>
          <w:sz w:val="32"/>
          <w:szCs w:val="32"/>
        </w:rPr>
      </w:pPr>
      <w:r w:rsidRPr="00035C30">
        <w:rPr>
          <w:b/>
          <w:bCs/>
          <w:sz w:val="32"/>
          <w:szCs w:val="32"/>
        </w:rPr>
        <w:t>SERIE DE TAYLOR</w:t>
      </w:r>
    </w:p>
    <w:p w14:paraId="419A322A" w14:textId="5958D747" w:rsidR="003E3A3D" w:rsidRDefault="00035C30" w:rsidP="00E26DA4">
      <w:pPr>
        <w:spacing w:after="143"/>
        <w:ind w:left="399" w:hanging="10"/>
        <w:rPr>
          <w:b/>
          <w:bCs/>
          <w:sz w:val="28"/>
        </w:rPr>
      </w:pPr>
      <w:r>
        <w:rPr>
          <w:b/>
          <w:bCs/>
          <w:sz w:val="28"/>
        </w:rPr>
        <w:t>¿QUÉ ES UNA SERIE DE TAYLOR?</w:t>
      </w:r>
    </w:p>
    <w:p w14:paraId="79C9ECB9" w14:textId="430949CF" w:rsidR="00E26DA4" w:rsidRPr="00136543" w:rsidRDefault="00E26DA4" w:rsidP="00E26DA4">
      <w:pPr>
        <w:spacing w:after="143"/>
        <w:ind w:left="399" w:hanging="10"/>
        <w:jc w:val="both"/>
        <w:rPr>
          <w:rFonts w:asciiTheme="minorHAnsi" w:hAnsiTheme="minorHAnsi" w:cstheme="minorHAnsi"/>
          <w:sz w:val="24"/>
          <w:szCs w:val="24"/>
        </w:rPr>
      </w:pPr>
      <w:r w:rsidRPr="00136543">
        <w:rPr>
          <w:rFonts w:asciiTheme="minorHAnsi" w:hAnsiTheme="minorHAnsi" w:cstheme="minorHAnsi"/>
          <w:sz w:val="24"/>
          <w:szCs w:val="24"/>
        </w:rPr>
        <w:t>La serie de Taylor es una serie de potencias que se prolonga hasta el infinito, donde cada uno de los sumandos está elevado a una potencia mayor al antecedente.</w:t>
      </w:r>
    </w:p>
    <w:p w14:paraId="5D970B6E" w14:textId="6817946F" w:rsidR="00E26DA4" w:rsidRPr="00136543" w:rsidRDefault="00E26DA4" w:rsidP="00E26DA4">
      <w:pPr>
        <w:spacing w:after="143"/>
        <w:ind w:left="399" w:hanging="10"/>
        <w:rPr>
          <w:rFonts w:asciiTheme="minorHAnsi" w:hAnsiTheme="minorHAnsi" w:cstheme="minorHAnsi"/>
          <w:sz w:val="24"/>
          <w:szCs w:val="24"/>
        </w:rPr>
      </w:pPr>
      <w:r w:rsidRPr="00136543">
        <w:rPr>
          <w:rFonts w:asciiTheme="minorHAnsi" w:hAnsiTheme="minorHAnsi" w:cstheme="minorHAnsi"/>
          <w:sz w:val="24"/>
          <w:szCs w:val="24"/>
        </w:rPr>
        <w:t xml:space="preserve">Cada elemento de la serie de Taylor corresponde a la enésima derivada de la función f evaluada en el punto a, entre </w:t>
      </w:r>
      <w:proofErr w:type="gramStart"/>
      <w:r w:rsidRPr="00136543">
        <w:rPr>
          <w:rFonts w:asciiTheme="minorHAnsi" w:hAnsiTheme="minorHAnsi" w:cstheme="minorHAnsi"/>
          <w:sz w:val="24"/>
          <w:szCs w:val="24"/>
        </w:rPr>
        <w:t>el factorial</w:t>
      </w:r>
      <w:proofErr w:type="gramEnd"/>
      <w:r w:rsidRPr="00136543">
        <w:rPr>
          <w:rFonts w:asciiTheme="minorHAnsi" w:hAnsiTheme="minorHAnsi" w:cstheme="minorHAnsi"/>
          <w:sz w:val="24"/>
          <w:szCs w:val="24"/>
        </w:rPr>
        <w:t xml:space="preserve"> de n(n!), y todo ello, multiplicado por x-</w:t>
      </w:r>
      <w:proofErr w:type="spellStart"/>
      <w:r w:rsidRPr="00136543">
        <w:rPr>
          <w:rFonts w:asciiTheme="minorHAnsi" w:hAnsiTheme="minorHAnsi" w:cstheme="minorHAnsi"/>
          <w:sz w:val="24"/>
          <w:szCs w:val="24"/>
        </w:rPr>
        <w:t>a</w:t>
      </w:r>
      <w:proofErr w:type="spellEnd"/>
      <w:r w:rsidRPr="00136543">
        <w:rPr>
          <w:rFonts w:asciiTheme="minorHAnsi" w:hAnsiTheme="minorHAnsi" w:cstheme="minorHAnsi"/>
          <w:sz w:val="24"/>
          <w:szCs w:val="24"/>
        </w:rPr>
        <w:t xml:space="preserve"> elevado a la potencia n.</w:t>
      </w:r>
    </w:p>
    <w:p w14:paraId="45ECBEF7" w14:textId="165F6A71" w:rsidR="00E26DA4" w:rsidRPr="00136543" w:rsidRDefault="00E26DA4" w:rsidP="00E26DA4">
      <w:pPr>
        <w:spacing w:after="143"/>
        <w:ind w:left="399" w:hanging="10"/>
        <w:rPr>
          <w:rFonts w:asciiTheme="minorHAnsi" w:hAnsiTheme="minorHAnsi" w:cstheme="minorHAnsi"/>
          <w:sz w:val="24"/>
          <w:szCs w:val="24"/>
        </w:rPr>
      </w:pPr>
      <w:r w:rsidRPr="00136543">
        <w:rPr>
          <w:rFonts w:asciiTheme="minorHAnsi" w:hAnsiTheme="minorHAnsi" w:cstheme="minorHAnsi"/>
          <w:sz w:val="24"/>
          <w:szCs w:val="24"/>
        </w:rPr>
        <w:t>En términos formales o matemáticos, la serie de Taylor tiene la siguiente forma:</w:t>
      </w:r>
    </w:p>
    <w:p w14:paraId="4987C27B" w14:textId="783CC884" w:rsidR="00035C30" w:rsidRPr="00E26DA4" w:rsidRDefault="00E26DA4" w:rsidP="00035C30">
      <w:pPr>
        <w:spacing w:after="143"/>
        <w:ind w:left="399" w:hanging="10"/>
        <w:rPr>
          <w:sz w:val="28"/>
        </w:rPr>
      </w:pPr>
      <w:r w:rsidRPr="00E26DA4">
        <w:rPr>
          <w:noProof/>
          <w:sz w:val="28"/>
        </w:rPr>
        <w:drawing>
          <wp:inline distT="0" distB="0" distL="0" distR="0" wp14:anchorId="1EF417E9" wp14:editId="440AA98E">
            <wp:extent cx="6120130" cy="11169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16965"/>
                    </a:xfrm>
                    <a:prstGeom prst="rect">
                      <a:avLst/>
                    </a:prstGeom>
                  </pic:spPr>
                </pic:pic>
              </a:graphicData>
            </a:graphic>
          </wp:inline>
        </w:drawing>
      </w:r>
    </w:p>
    <w:p w14:paraId="046437E0" w14:textId="3E297AD5" w:rsidR="00E26DA4" w:rsidRPr="00136543" w:rsidRDefault="00E26DA4" w:rsidP="00035C30">
      <w:pPr>
        <w:pStyle w:val="NormalWeb"/>
        <w:shd w:val="clear" w:color="auto" w:fill="FFFFFF"/>
        <w:rPr>
          <w:rFonts w:asciiTheme="minorHAnsi" w:hAnsiTheme="minorHAnsi" w:cstheme="minorHAnsi"/>
          <w:color w:val="212529"/>
        </w:rPr>
      </w:pPr>
      <w:r w:rsidRPr="00136543">
        <w:rPr>
          <w:rFonts w:asciiTheme="minorHAnsi" w:hAnsiTheme="minorHAnsi" w:cstheme="minorHAnsi"/>
          <w:color w:val="212529"/>
        </w:rPr>
        <w:t>Otro aspecto a tener en cuenta es que f es una función derivable n veces en el punto a. Si n es el infinito, se trata de una función infinitamente diferenciable.</w:t>
      </w:r>
    </w:p>
    <w:p w14:paraId="13C02CE6" w14:textId="77777777" w:rsidR="00E26DA4" w:rsidRPr="00136543" w:rsidRDefault="00E26DA4" w:rsidP="00E26DA4">
      <w:pPr>
        <w:pStyle w:val="NormalWeb"/>
        <w:shd w:val="clear" w:color="auto" w:fill="FFFFFF"/>
        <w:rPr>
          <w:rFonts w:asciiTheme="minorHAnsi" w:hAnsiTheme="minorHAnsi" w:cstheme="minorHAnsi"/>
          <w:color w:val="212529"/>
        </w:rPr>
      </w:pPr>
      <w:r w:rsidRPr="00136543">
        <w:rPr>
          <w:rFonts w:asciiTheme="minorHAnsi" w:hAnsiTheme="minorHAnsi" w:cstheme="minorHAnsi"/>
          <w:color w:val="212529"/>
        </w:rPr>
        <w:lastRenderedPageBreak/>
        <w:t xml:space="preserve">En un caso particular, cuando a=0, la serie también es llamada serie de </w:t>
      </w:r>
      <w:proofErr w:type="spellStart"/>
      <w:r w:rsidRPr="00136543">
        <w:rPr>
          <w:rFonts w:asciiTheme="minorHAnsi" w:hAnsiTheme="minorHAnsi" w:cstheme="minorHAnsi"/>
          <w:color w:val="212529"/>
        </w:rPr>
        <w:t>McLaurin</w:t>
      </w:r>
      <w:proofErr w:type="spellEnd"/>
      <w:r w:rsidRPr="00136543">
        <w:rPr>
          <w:rFonts w:asciiTheme="minorHAnsi" w:hAnsiTheme="minorHAnsi" w:cstheme="minorHAnsi"/>
          <w:color w:val="212529"/>
        </w:rPr>
        <w:t>.</w:t>
      </w:r>
    </w:p>
    <w:p w14:paraId="6CAC3832" w14:textId="145BD7E6" w:rsidR="00FF2069" w:rsidRPr="00035C30" w:rsidRDefault="00136543" w:rsidP="00E26DA4">
      <w:pPr>
        <w:rPr>
          <w:b/>
          <w:bCs/>
          <w:sz w:val="28"/>
          <w:szCs w:val="28"/>
        </w:rPr>
      </w:pPr>
      <w:r w:rsidRPr="00035C30">
        <w:rPr>
          <w:b/>
          <w:bCs/>
          <w:sz w:val="28"/>
          <w:szCs w:val="28"/>
        </w:rPr>
        <w:t xml:space="preserve">APLICACIONES </w:t>
      </w:r>
    </w:p>
    <w:p w14:paraId="14D86212" w14:textId="7FEBF76F" w:rsidR="00136543" w:rsidRPr="00136543" w:rsidRDefault="00136543" w:rsidP="00136543">
      <w:pPr>
        <w:jc w:val="both"/>
        <w:rPr>
          <w:sz w:val="24"/>
          <w:szCs w:val="24"/>
        </w:rPr>
      </w:pPr>
      <w:r w:rsidRPr="00136543">
        <w:rPr>
          <w:sz w:val="24"/>
          <w:szCs w:val="24"/>
        </w:rPr>
        <w:t>La Serie de Taylor tiene diversas aplicaciones en matemáticas, ciencias e ingeniería. Algunas de las áreas en las que se utiliza incluyen:</w:t>
      </w:r>
    </w:p>
    <w:p w14:paraId="77E84A04" w14:textId="1A8062BD" w:rsidR="00136543" w:rsidRPr="00136543" w:rsidRDefault="00136543" w:rsidP="00136543">
      <w:pPr>
        <w:pStyle w:val="Prrafodelista"/>
        <w:numPr>
          <w:ilvl w:val="0"/>
          <w:numId w:val="4"/>
        </w:numPr>
        <w:jc w:val="both"/>
        <w:rPr>
          <w:sz w:val="24"/>
          <w:szCs w:val="24"/>
        </w:rPr>
      </w:pPr>
      <w:r w:rsidRPr="00035C30">
        <w:rPr>
          <w:sz w:val="24"/>
          <w:szCs w:val="24"/>
          <w:u w:val="single"/>
        </w:rPr>
        <w:t>Cálculo de aproximaciones numéricas</w:t>
      </w:r>
      <w:r w:rsidRPr="00136543">
        <w:rPr>
          <w:sz w:val="24"/>
          <w:szCs w:val="24"/>
        </w:rPr>
        <w:t>: Se usa para calcular valores aproximados de funciones complejas que no se pueden resolver directamente. Cuantos más términos de la serie se incluyan, mayor será la precisión de la aproximación.</w:t>
      </w:r>
    </w:p>
    <w:p w14:paraId="4ADF8FA9" w14:textId="4A589CD7" w:rsidR="00136543" w:rsidRPr="00136543" w:rsidRDefault="00136543" w:rsidP="00136543">
      <w:pPr>
        <w:pStyle w:val="Prrafodelista"/>
        <w:numPr>
          <w:ilvl w:val="0"/>
          <w:numId w:val="4"/>
        </w:numPr>
        <w:jc w:val="both"/>
        <w:rPr>
          <w:sz w:val="24"/>
          <w:szCs w:val="24"/>
        </w:rPr>
      </w:pPr>
      <w:r w:rsidRPr="00035C30">
        <w:rPr>
          <w:sz w:val="24"/>
          <w:szCs w:val="24"/>
          <w:u w:val="single"/>
        </w:rPr>
        <w:t>Análisis de funciones y comportamiento asintótico</w:t>
      </w:r>
      <w:r w:rsidRPr="00136543">
        <w:rPr>
          <w:sz w:val="24"/>
          <w:szCs w:val="24"/>
        </w:rPr>
        <w:t>: Permite estudiar el comportamiento de funciones alrededor de ciertos puntos y determinar su convergencia o divergencia en esos puntos.</w:t>
      </w:r>
    </w:p>
    <w:p w14:paraId="2B8B3AA6" w14:textId="4485B614" w:rsidR="00136543" w:rsidRPr="00136543" w:rsidRDefault="00136543" w:rsidP="00136543">
      <w:pPr>
        <w:pStyle w:val="Prrafodelista"/>
        <w:numPr>
          <w:ilvl w:val="0"/>
          <w:numId w:val="4"/>
        </w:numPr>
        <w:jc w:val="both"/>
        <w:rPr>
          <w:sz w:val="24"/>
          <w:szCs w:val="24"/>
        </w:rPr>
      </w:pPr>
      <w:r w:rsidRPr="00035C30">
        <w:rPr>
          <w:sz w:val="24"/>
          <w:szCs w:val="24"/>
          <w:u w:val="single"/>
        </w:rPr>
        <w:t>Optimización y resolución de ecuaciones no lineales</w:t>
      </w:r>
      <w:r w:rsidRPr="00136543">
        <w:rPr>
          <w:sz w:val="24"/>
          <w:szCs w:val="24"/>
        </w:rPr>
        <w:t>: La aproximación de una función mediante una serie de Taylor puede facilitar la resolución de ecuaciones no lineales y encontrar puntos críticos de funciones.</w:t>
      </w:r>
    </w:p>
    <w:p w14:paraId="227652EC" w14:textId="0D7DBA9C" w:rsidR="00136543" w:rsidRDefault="00136543" w:rsidP="00136543">
      <w:pPr>
        <w:pStyle w:val="Prrafodelista"/>
        <w:numPr>
          <w:ilvl w:val="0"/>
          <w:numId w:val="4"/>
        </w:numPr>
        <w:jc w:val="both"/>
        <w:rPr>
          <w:sz w:val="24"/>
          <w:szCs w:val="24"/>
        </w:rPr>
      </w:pPr>
      <w:r w:rsidRPr="00035C30">
        <w:rPr>
          <w:sz w:val="24"/>
          <w:szCs w:val="24"/>
          <w:u w:val="single"/>
        </w:rPr>
        <w:t>Física y ciencias de la ingeniería</w:t>
      </w:r>
      <w:r w:rsidRPr="00136543">
        <w:rPr>
          <w:sz w:val="24"/>
          <w:szCs w:val="24"/>
        </w:rPr>
        <w:t>: En campos como la mecánica, la electrónica y la termodinámica, la Serie de Taylor se emplea para aproximar relaciones matemáticas que modelan fenómenos físicos complejos.</w:t>
      </w:r>
    </w:p>
    <w:p w14:paraId="60CDBC37" w14:textId="77777777" w:rsidR="00035C30" w:rsidRPr="00035C30" w:rsidRDefault="00035C30" w:rsidP="00035C30">
      <w:pPr>
        <w:pStyle w:val="Prrafodelista"/>
        <w:numPr>
          <w:ilvl w:val="0"/>
          <w:numId w:val="4"/>
        </w:numPr>
        <w:jc w:val="both"/>
        <w:rPr>
          <w:sz w:val="24"/>
          <w:szCs w:val="24"/>
        </w:rPr>
      </w:pPr>
      <w:r w:rsidRPr="00035C30">
        <w:rPr>
          <w:sz w:val="24"/>
          <w:szCs w:val="24"/>
          <w:u w:val="single"/>
        </w:rPr>
        <w:t>Control y sistemas dinámicos</w:t>
      </w:r>
      <w:r w:rsidRPr="00035C30">
        <w:rPr>
          <w:sz w:val="24"/>
          <w:szCs w:val="24"/>
        </w:rPr>
        <w:t>: En ingeniería de control, la Serie de Taylor se utiliza para linealizar sistemas no lineales alrededor de puntos de equilibrio, lo que facilita el análisis de estabilidad y el diseño de controladores para mantener los sistemas en estados deseados.</w:t>
      </w:r>
    </w:p>
    <w:p w14:paraId="4FBA7919" w14:textId="77777777" w:rsidR="00035C30" w:rsidRPr="00035C30" w:rsidRDefault="00035C30" w:rsidP="00035C30">
      <w:pPr>
        <w:pStyle w:val="Prrafodelista"/>
        <w:numPr>
          <w:ilvl w:val="0"/>
          <w:numId w:val="4"/>
        </w:numPr>
        <w:jc w:val="both"/>
        <w:rPr>
          <w:sz w:val="24"/>
          <w:szCs w:val="24"/>
        </w:rPr>
      </w:pPr>
      <w:r w:rsidRPr="00035C30">
        <w:rPr>
          <w:sz w:val="24"/>
          <w:szCs w:val="24"/>
          <w:u w:val="single"/>
        </w:rPr>
        <w:t>Procesamiento de señales</w:t>
      </w:r>
      <w:r w:rsidRPr="00035C30">
        <w:rPr>
          <w:sz w:val="24"/>
          <w:szCs w:val="24"/>
        </w:rPr>
        <w:t>: En el procesamiento de señales, la Serie de Taylor se aplica para realizar interpolaciones y ajustes de curvas a datos discretos, lo que permite reconstruir señales continuas a partir de muestras discretas y analizar su comportamiento.</w:t>
      </w:r>
    </w:p>
    <w:p w14:paraId="3FC49C3C" w14:textId="77777777" w:rsidR="00035C30" w:rsidRPr="00035C30" w:rsidRDefault="00035C30" w:rsidP="00035C30">
      <w:pPr>
        <w:pStyle w:val="Prrafodelista"/>
        <w:numPr>
          <w:ilvl w:val="0"/>
          <w:numId w:val="4"/>
        </w:numPr>
        <w:jc w:val="both"/>
        <w:rPr>
          <w:sz w:val="24"/>
          <w:szCs w:val="24"/>
        </w:rPr>
      </w:pPr>
      <w:r w:rsidRPr="00035C30">
        <w:rPr>
          <w:sz w:val="24"/>
          <w:szCs w:val="24"/>
          <w:u w:val="single"/>
        </w:rPr>
        <w:t>Mecánica de fluidos</w:t>
      </w:r>
      <w:r w:rsidRPr="00035C30">
        <w:rPr>
          <w:sz w:val="24"/>
          <w:szCs w:val="24"/>
        </w:rPr>
        <w:t>: En la mecánica de fluidos, la Serie de Taylor se emplea para aproximar ecuaciones diferenciales no lineales que describen el flujo de fluidos alrededor de objetos, como perfiles de alas de aviones o cascos de barcos.</w:t>
      </w:r>
    </w:p>
    <w:p w14:paraId="74AA6FB4" w14:textId="77777777" w:rsidR="00035C30" w:rsidRPr="00035C30" w:rsidRDefault="00035C30" w:rsidP="00035C30">
      <w:pPr>
        <w:pStyle w:val="Prrafodelista"/>
        <w:numPr>
          <w:ilvl w:val="0"/>
          <w:numId w:val="4"/>
        </w:numPr>
        <w:jc w:val="both"/>
        <w:rPr>
          <w:sz w:val="24"/>
          <w:szCs w:val="24"/>
        </w:rPr>
      </w:pPr>
      <w:r w:rsidRPr="00035C30">
        <w:rPr>
          <w:sz w:val="24"/>
          <w:szCs w:val="24"/>
          <w:u w:val="single"/>
        </w:rPr>
        <w:t>Biología y medicina</w:t>
      </w:r>
      <w:r w:rsidRPr="00035C30">
        <w:rPr>
          <w:sz w:val="24"/>
          <w:szCs w:val="24"/>
        </w:rPr>
        <w:t>: En biología, la Serie de Taylor se utiliza para modelar interacciones entre moléculas y predecir el comportamiento de sistemas biológicos complejos, como en el estudio de reacciones químicas en el cuerpo humano. Además, se puede aplicar para analizar datos biomédicos y realizar ajustes de curvas a conjuntos de datos experimentales.</w:t>
      </w:r>
    </w:p>
    <w:p w14:paraId="2B6CA03B" w14:textId="77777777" w:rsidR="00035C30" w:rsidRDefault="00035C30" w:rsidP="00035C30">
      <w:pPr>
        <w:pStyle w:val="Prrafodelista"/>
        <w:jc w:val="both"/>
        <w:rPr>
          <w:sz w:val="24"/>
          <w:szCs w:val="24"/>
        </w:rPr>
      </w:pPr>
    </w:p>
    <w:p w14:paraId="2F05A3C6" w14:textId="7DBD5A32" w:rsidR="00136543" w:rsidRPr="00035C30" w:rsidRDefault="00136543" w:rsidP="00136543">
      <w:pPr>
        <w:jc w:val="both"/>
        <w:rPr>
          <w:b/>
          <w:bCs/>
          <w:sz w:val="28"/>
          <w:szCs w:val="28"/>
        </w:rPr>
      </w:pPr>
      <w:r w:rsidRPr="00035C30">
        <w:rPr>
          <w:b/>
          <w:bCs/>
          <w:sz w:val="28"/>
          <w:szCs w:val="28"/>
        </w:rPr>
        <w:t>IMPLEMENTACIÓN</w:t>
      </w:r>
    </w:p>
    <w:p w14:paraId="75FF8231" w14:textId="77777777" w:rsidR="00136543" w:rsidRPr="00136543" w:rsidRDefault="00136543" w:rsidP="00136543">
      <w:pPr>
        <w:pStyle w:val="Prrafodelista"/>
        <w:numPr>
          <w:ilvl w:val="0"/>
          <w:numId w:val="5"/>
        </w:numPr>
        <w:jc w:val="both"/>
        <w:rPr>
          <w:rFonts w:asciiTheme="minorHAnsi" w:hAnsiTheme="minorHAnsi" w:cstheme="minorHAnsi"/>
          <w:sz w:val="24"/>
          <w:szCs w:val="24"/>
        </w:rPr>
      </w:pPr>
      <w:r w:rsidRPr="00035C30">
        <w:rPr>
          <w:rFonts w:asciiTheme="minorHAnsi" w:hAnsiTheme="minorHAnsi" w:cstheme="minorHAnsi"/>
          <w:sz w:val="24"/>
          <w:szCs w:val="24"/>
          <w:u w:val="single"/>
        </w:rPr>
        <w:t>Ingeniería</w:t>
      </w:r>
      <w:r w:rsidRPr="00136543">
        <w:rPr>
          <w:rFonts w:asciiTheme="minorHAnsi" w:hAnsiTheme="minorHAnsi" w:cstheme="minorHAnsi"/>
          <w:sz w:val="24"/>
          <w:szCs w:val="24"/>
        </w:rPr>
        <w:t>: En ingeniería eléctrica, se puede utilizar la Serie de Taylor para aproximar funciones de transferencia en circuitos eléctricos. Por ejemplo, para analizar la respuesta de un circuito RLC en un punto específico, se puede utilizar la Serie de Taylor para aproximar el comportamiento del sistema alrededor de dicho punto, lo que ayuda en el diseño y análisis del circuito.</w:t>
      </w:r>
    </w:p>
    <w:p w14:paraId="3AF8C604" w14:textId="77777777" w:rsidR="00136543" w:rsidRPr="00136543" w:rsidRDefault="00136543" w:rsidP="00136543">
      <w:pPr>
        <w:pStyle w:val="Prrafodelista"/>
        <w:numPr>
          <w:ilvl w:val="0"/>
          <w:numId w:val="5"/>
        </w:numPr>
        <w:jc w:val="both"/>
        <w:rPr>
          <w:rFonts w:asciiTheme="minorHAnsi" w:hAnsiTheme="minorHAnsi" w:cstheme="minorHAnsi"/>
          <w:sz w:val="24"/>
          <w:szCs w:val="24"/>
        </w:rPr>
      </w:pPr>
      <w:r w:rsidRPr="00035C30">
        <w:rPr>
          <w:rFonts w:asciiTheme="minorHAnsi" w:hAnsiTheme="minorHAnsi" w:cstheme="minorHAnsi"/>
          <w:sz w:val="24"/>
          <w:szCs w:val="24"/>
          <w:u w:val="single"/>
        </w:rPr>
        <w:t>Ciencias de la computación</w:t>
      </w:r>
      <w:r w:rsidRPr="00136543">
        <w:rPr>
          <w:rFonts w:asciiTheme="minorHAnsi" w:hAnsiTheme="minorHAnsi" w:cstheme="minorHAnsi"/>
          <w:sz w:val="24"/>
          <w:szCs w:val="24"/>
        </w:rPr>
        <w:t>: En programación, la Serie de Taylor se implementa para crear algoritmos de optimización. Por ejemplo, en el desarrollo de algoritmos de aprendizaje automático, como el método de optimización del gradiente descendente, se utilizan aproximaciones de primer y segundo orden basadas en la Serie de Taylor para encontrar los mínimos locales de una función objetivo.</w:t>
      </w:r>
    </w:p>
    <w:p w14:paraId="21125A76" w14:textId="24312F37" w:rsidR="00136543" w:rsidRPr="00136543" w:rsidRDefault="00136543" w:rsidP="00136543">
      <w:pPr>
        <w:pStyle w:val="Prrafodelista"/>
        <w:numPr>
          <w:ilvl w:val="0"/>
          <w:numId w:val="5"/>
        </w:numPr>
        <w:jc w:val="both"/>
        <w:rPr>
          <w:rFonts w:asciiTheme="minorHAnsi" w:hAnsiTheme="minorHAnsi" w:cstheme="minorHAnsi"/>
          <w:sz w:val="24"/>
          <w:szCs w:val="24"/>
        </w:rPr>
      </w:pPr>
      <w:r w:rsidRPr="00035C30">
        <w:rPr>
          <w:rFonts w:asciiTheme="minorHAnsi" w:hAnsiTheme="minorHAnsi" w:cstheme="minorHAnsi"/>
          <w:sz w:val="24"/>
          <w:szCs w:val="24"/>
          <w:u w:val="single"/>
        </w:rPr>
        <w:lastRenderedPageBreak/>
        <w:t>Economía y finanzas</w:t>
      </w:r>
      <w:r w:rsidRPr="00136543">
        <w:rPr>
          <w:rFonts w:asciiTheme="minorHAnsi" w:hAnsiTheme="minorHAnsi" w:cstheme="minorHAnsi"/>
          <w:sz w:val="24"/>
          <w:szCs w:val="24"/>
        </w:rPr>
        <w:t>: En finanzas, se puede utilizar la Serie de Taylor para aproximar la tasa de rendimiento de una inversión o el precio de una opción financiera. Esto es útil para evaluar riesgos y tomar decisiones de inversión.</w:t>
      </w:r>
    </w:p>
    <w:p w14:paraId="2458E550" w14:textId="271AF71F" w:rsidR="00136543" w:rsidRPr="00136543" w:rsidRDefault="00136543" w:rsidP="00136543">
      <w:pPr>
        <w:pStyle w:val="Prrafodelista"/>
        <w:numPr>
          <w:ilvl w:val="0"/>
          <w:numId w:val="5"/>
        </w:numPr>
        <w:jc w:val="both"/>
        <w:rPr>
          <w:rFonts w:asciiTheme="minorHAnsi" w:hAnsiTheme="minorHAnsi" w:cstheme="minorHAnsi"/>
          <w:sz w:val="24"/>
          <w:szCs w:val="24"/>
        </w:rPr>
      </w:pPr>
      <w:r w:rsidRPr="00035C30">
        <w:rPr>
          <w:rFonts w:asciiTheme="minorHAnsi" w:hAnsiTheme="minorHAnsi" w:cstheme="minorHAnsi"/>
          <w:sz w:val="24"/>
          <w:szCs w:val="24"/>
          <w:u w:val="single"/>
        </w:rPr>
        <w:t>Ciencias naturales</w:t>
      </w:r>
      <w:r w:rsidRPr="00136543">
        <w:rPr>
          <w:rFonts w:asciiTheme="minorHAnsi" w:hAnsiTheme="minorHAnsi" w:cstheme="minorHAnsi"/>
          <w:sz w:val="24"/>
          <w:szCs w:val="24"/>
        </w:rPr>
        <w:t>: En física, la Serie de Taylor se utiliza para aproximar la trayectoria de una partícula en movimiento, el comportamiento de un sistema mecánico o el análisis de señales en fenómenos ondulatorios. En química, se puede utilizar para modelar reacciones químicas complejas.</w:t>
      </w:r>
    </w:p>
    <w:p w14:paraId="23D9B403" w14:textId="750F8C49" w:rsidR="00136543" w:rsidRPr="00136543" w:rsidRDefault="00136543" w:rsidP="00136543">
      <w:pPr>
        <w:pStyle w:val="Prrafodelista"/>
        <w:numPr>
          <w:ilvl w:val="0"/>
          <w:numId w:val="5"/>
        </w:numPr>
        <w:jc w:val="both"/>
        <w:rPr>
          <w:rFonts w:asciiTheme="minorHAnsi" w:hAnsiTheme="minorHAnsi" w:cstheme="minorHAnsi"/>
          <w:sz w:val="24"/>
          <w:szCs w:val="24"/>
        </w:rPr>
      </w:pPr>
      <w:r w:rsidRPr="00035C30">
        <w:rPr>
          <w:rFonts w:asciiTheme="minorHAnsi" w:hAnsiTheme="minorHAnsi" w:cstheme="minorHAnsi"/>
          <w:sz w:val="24"/>
          <w:szCs w:val="24"/>
          <w:u w:val="single"/>
        </w:rPr>
        <w:t>Ciencias sociales</w:t>
      </w:r>
      <w:r w:rsidRPr="00136543">
        <w:rPr>
          <w:rFonts w:asciiTheme="minorHAnsi" w:hAnsiTheme="minorHAnsi" w:cstheme="minorHAnsi"/>
          <w:sz w:val="24"/>
          <w:szCs w:val="24"/>
        </w:rPr>
        <w:t>: En estadística, se puede aplicar la Serie de Taylor para desarrollar estimadores y realizar inferencias en análisis de datos no lineales, como ajustar curvas de regresión a datos experimentales.</w:t>
      </w:r>
    </w:p>
    <w:p w14:paraId="124DCC97" w14:textId="657A077D" w:rsidR="00136543" w:rsidRPr="00136543" w:rsidRDefault="00136543" w:rsidP="00136543">
      <w:pPr>
        <w:pStyle w:val="Prrafodelista"/>
        <w:numPr>
          <w:ilvl w:val="0"/>
          <w:numId w:val="5"/>
        </w:numPr>
        <w:jc w:val="both"/>
        <w:rPr>
          <w:rFonts w:asciiTheme="minorHAnsi" w:hAnsiTheme="minorHAnsi" w:cstheme="minorHAnsi"/>
          <w:sz w:val="24"/>
          <w:szCs w:val="24"/>
        </w:rPr>
      </w:pPr>
      <w:r w:rsidRPr="00035C30">
        <w:rPr>
          <w:rFonts w:asciiTheme="minorHAnsi" w:hAnsiTheme="minorHAnsi" w:cstheme="minorHAnsi"/>
          <w:sz w:val="24"/>
          <w:szCs w:val="24"/>
          <w:u w:val="single"/>
        </w:rPr>
        <w:t>Estadística</w:t>
      </w:r>
      <w:r w:rsidRPr="00136543">
        <w:rPr>
          <w:rFonts w:asciiTheme="minorHAnsi" w:hAnsiTheme="minorHAnsi" w:cstheme="minorHAnsi"/>
          <w:sz w:val="24"/>
          <w:szCs w:val="24"/>
        </w:rPr>
        <w:t>: En análisis estadístico, la Serie de Taylor se puede implementar en el desarrollo de aproximaciones lineales o cuadráticas de funciones de probabilidad, especialmente en el cálculo de momentos y varianzas.</w:t>
      </w:r>
    </w:p>
    <w:p w14:paraId="643A3995" w14:textId="2F8488F1" w:rsidR="00136543" w:rsidRPr="00035C30" w:rsidRDefault="00136543" w:rsidP="00136543">
      <w:pPr>
        <w:pStyle w:val="Prrafodelista"/>
        <w:numPr>
          <w:ilvl w:val="0"/>
          <w:numId w:val="5"/>
        </w:numPr>
        <w:jc w:val="both"/>
        <w:rPr>
          <w:b/>
          <w:bCs/>
          <w:sz w:val="24"/>
          <w:szCs w:val="24"/>
        </w:rPr>
      </w:pPr>
      <w:r w:rsidRPr="00035C30">
        <w:rPr>
          <w:rFonts w:asciiTheme="minorHAnsi" w:hAnsiTheme="minorHAnsi" w:cstheme="minorHAnsi"/>
          <w:sz w:val="24"/>
          <w:szCs w:val="24"/>
          <w:u w:val="single"/>
        </w:rPr>
        <w:t>Matemáticas puras</w:t>
      </w:r>
      <w:r w:rsidRPr="00136543">
        <w:rPr>
          <w:rFonts w:asciiTheme="minorHAnsi" w:hAnsiTheme="minorHAnsi" w:cstheme="minorHAnsi"/>
          <w:sz w:val="24"/>
          <w:szCs w:val="24"/>
        </w:rPr>
        <w:t>: En matemáticas puras, la Serie de Taylor es esencial para aproximar funciones continuas y analizar su comportamiento alrededor de un punto. Por ejemplo, en análisis complejo, la Serie de Taylor se utiliza para extender funciones complejas a series de</w:t>
      </w:r>
      <w:r w:rsidRPr="00136543">
        <w:rPr>
          <w:sz w:val="24"/>
          <w:szCs w:val="24"/>
        </w:rPr>
        <w:t xml:space="preserve"> potencias.</w:t>
      </w:r>
    </w:p>
    <w:p w14:paraId="1489E1E3" w14:textId="1C81711C" w:rsidR="00035C30" w:rsidRDefault="00035C30" w:rsidP="00035C30">
      <w:pPr>
        <w:jc w:val="both"/>
        <w:rPr>
          <w:sz w:val="24"/>
          <w:szCs w:val="24"/>
        </w:rPr>
      </w:pPr>
      <w:r>
        <w:rPr>
          <w:sz w:val="24"/>
          <w:szCs w:val="24"/>
        </w:rPr>
        <w:t>L</w:t>
      </w:r>
      <w:r w:rsidRPr="00035C30">
        <w:rPr>
          <w:sz w:val="24"/>
          <w:szCs w:val="24"/>
        </w:rPr>
        <w:t>a implementación de la Serie de Taylor varía según el campo de aplicación. En general, se parte de una función conocida y se calculan sus derivadas en un punto específico (por lo general, el centro de la aproximación). Luego, se utilizan estos valores para desarrollar la serie de términos polinómicos, que se truncará hasta el orden deseado para obtener una aproximación adecuada en el contexto específico en el que se aplique.</w:t>
      </w:r>
    </w:p>
    <w:p w14:paraId="4E616236" w14:textId="6E0D667E" w:rsidR="00035C30" w:rsidRDefault="00C33A8C" w:rsidP="00035C30">
      <w:pPr>
        <w:jc w:val="both"/>
        <w:rPr>
          <w:b/>
          <w:bCs/>
          <w:sz w:val="28"/>
          <w:szCs w:val="28"/>
        </w:rPr>
      </w:pPr>
      <w:r>
        <w:rPr>
          <w:b/>
          <w:bCs/>
          <w:sz w:val="28"/>
          <w:szCs w:val="28"/>
        </w:rPr>
        <w:t>EJEMPLOS (</w:t>
      </w:r>
      <w:r w:rsidR="00035C30" w:rsidRPr="00035C30">
        <w:rPr>
          <w:b/>
          <w:bCs/>
          <w:sz w:val="28"/>
          <w:szCs w:val="28"/>
        </w:rPr>
        <w:t>EJERCICIOS RESUELTOS</w:t>
      </w:r>
      <w:r>
        <w:rPr>
          <w:b/>
          <w:bCs/>
          <w:sz w:val="28"/>
          <w:szCs w:val="28"/>
        </w:rPr>
        <w:t>)</w:t>
      </w:r>
    </w:p>
    <w:p w14:paraId="4A90815D" w14:textId="73504006" w:rsidR="00035C30" w:rsidRPr="00035C30" w:rsidRDefault="00035C30" w:rsidP="00035C30">
      <w:pPr>
        <w:pStyle w:val="Prrafodelista"/>
        <w:numPr>
          <w:ilvl w:val="0"/>
          <w:numId w:val="6"/>
        </w:numPr>
        <w:jc w:val="both"/>
        <w:rPr>
          <w:b/>
          <w:bCs/>
          <w:sz w:val="28"/>
          <w:szCs w:val="28"/>
        </w:rPr>
      </w:pPr>
      <w:r w:rsidRPr="00035C30">
        <w:rPr>
          <w:b/>
          <w:bCs/>
          <w:noProof/>
          <w:sz w:val="28"/>
          <w:szCs w:val="28"/>
        </w:rPr>
        <w:drawing>
          <wp:anchor distT="0" distB="0" distL="114300" distR="114300" simplePos="0" relativeHeight="251658240" behindDoc="1" locked="0" layoutInCell="1" allowOverlap="1" wp14:anchorId="3E435CC4" wp14:editId="2B960C4B">
            <wp:simplePos x="0" y="0"/>
            <wp:positionH relativeFrom="margin">
              <wp:posOffset>434340</wp:posOffset>
            </wp:positionH>
            <wp:positionV relativeFrom="paragraph">
              <wp:posOffset>12065</wp:posOffset>
            </wp:positionV>
            <wp:extent cx="5479255" cy="4191363"/>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79255" cy="4191363"/>
                    </a:xfrm>
                    <a:prstGeom prst="rect">
                      <a:avLst/>
                    </a:prstGeom>
                  </pic:spPr>
                </pic:pic>
              </a:graphicData>
            </a:graphic>
            <wp14:sizeRelH relativeFrom="page">
              <wp14:pctWidth>0</wp14:pctWidth>
            </wp14:sizeRelH>
            <wp14:sizeRelV relativeFrom="page">
              <wp14:pctHeight>0</wp14:pctHeight>
            </wp14:sizeRelV>
          </wp:anchor>
        </w:drawing>
      </w:r>
    </w:p>
    <w:p w14:paraId="24911569" w14:textId="3EAFA4C0" w:rsidR="00035C30" w:rsidRPr="00035C30" w:rsidRDefault="00035C30" w:rsidP="00035C30">
      <w:pPr>
        <w:jc w:val="both"/>
        <w:rPr>
          <w:b/>
          <w:bCs/>
          <w:sz w:val="28"/>
          <w:szCs w:val="28"/>
        </w:rPr>
      </w:pPr>
    </w:p>
    <w:p w14:paraId="02999EFB" w14:textId="08680B19" w:rsidR="00035C30" w:rsidRPr="00035C30" w:rsidRDefault="00035C30" w:rsidP="00035C30">
      <w:pPr>
        <w:jc w:val="both"/>
        <w:rPr>
          <w:sz w:val="24"/>
          <w:szCs w:val="24"/>
        </w:rPr>
      </w:pPr>
    </w:p>
    <w:p w14:paraId="09EC6ABE" w14:textId="77777777" w:rsidR="00136543" w:rsidRDefault="00136543" w:rsidP="00136543">
      <w:pPr>
        <w:jc w:val="both"/>
        <w:rPr>
          <w:sz w:val="24"/>
          <w:szCs w:val="24"/>
        </w:rPr>
      </w:pPr>
    </w:p>
    <w:p w14:paraId="64386ACB" w14:textId="77777777" w:rsidR="00136543" w:rsidRPr="00136543" w:rsidRDefault="00136543" w:rsidP="00136543">
      <w:pPr>
        <w:jc w:val="both"/>
        <w:rPr>
          <w:sz w:val="24"/>
          <w:szCs w:val="24"/>
        </w:rPr>
      </w:pPr>
    </w:p>
    <w:p w14:paraId="41F87CA8" w14:textId="77777777" w:rsidR="00632489" w:rsidRPr="00F87468" w:rsidRDefault="00632489" w:rsidP="00F87468">
      <w:pPr>
        <w:jc w:val="both"/>
        <w:rPr>
          <w:sz w:val="24"/>
          <w:szCs w:val="24"/>
        </w:rPr>
      </w:pPr>
    </w:p>
    <w:p w14:paraId="50DB9381" w14:textId="77777777" w:rsidR="00F87468" w:rsidRPr="00495282" w:rsidRDefault="00F87468" w:rsidP="00F87468">
      <w:pPr>
        <w:pStyle w:val="Prrafodelista"/>
        <w:jc w:val="both"/>
        <w:rPr>
          <w:b/>
          <w:bCs/>
          <w:sz w:val="24"/>
          <w:szCs w:val="24"/>
        </w:rPr>
      </w:pPr>
    </w:p>
    <w:p w14:paraId="1FFD692D" w14:textId="68B5240F" w:rsidR="00FF2069" w:rsidRDefault="00FF2069" w:rsidP="00FF2069">
      <w:pPr>
        <w:jc w:val="center"/>
      </w:pPr>
    </w:p>
    <w:p w14:paraId="08353349" w14:textId="097D3B82" w:rsidR="00035C30" w:rsidRDefault="00035C30" w:rsidP="00FF2069">
      <w:pPr>
        <w:jc w:val="center"/>
      </w:pPr>
    </w:p>
    <w:p w14:paraId="24608CEC" w14:textId="270AF109" w:rsidR="00035C30" w:rsidRDefault="00035C30" w:rsidP="00FF2069">
      <w:pPr>
        <w:jc w:val="center"/>
      </w:pPr>
    </w:p>
    <w:p w14:paraId="69CD9BB1" w14:textId="0FDAC2B3" w:rsidR="00035C30" w:rsidRDefault="00035C30" w:rsidP="00FF2069">
      <w:pPr>
        <w:jc w:val="center"/>
      </w:pPr>
    </w:p>
    <w:p w14:paraId="566C07FF" w14:textId="097B999B" w:rsidR="00035C30" w:rsidRDefault="00035C30" w:rsidP="00FF2069">
      <w:pPr>
        <w:jc w:val="center"/>
      </w:pPr>
    </w:p>
    <w:p w14:paraId="2228BFEA" w14:textId="0093934D" w:rsidR="00035C30" w:rsidRDefault="00035C30" w:rsidP="00FF2069">
      <w:pPr>
        <w:jc w:val="center"/>
      </w:pPr>
    </w:p>
    <w:p w14:paraId="3886B156" w14:textId="012D60AB" w:rsidR="00035C30" w:rsidRDefault="00035C30" w:rsidP="00035C30">
      <w:pPr>
        <w:pStyle w:val="Prrafodelista"/>
        <w:numPr>
          <w:ilvl w:val="0"/>
          <w:numId w:val="6"/>
        </w:numPr>
      </w:pPr>
      <w:r w:rsidRPr="00035C30">
        <w:rPr>
          <w:noProof/>
        </w:rPr>
        <w:lastRenderedPageBreak/>
        <w:drawing>
          <wp:anchor distT="0" distB="0" distL="114300" distR="114300" simplePos="0" relativeHeight="251659264" behindDoc="1" locked="0" layoutInCell="1" allowOverlap="1" wp14:anchorId="66848873" wp14:editId="32C8D570">
            <wp:simplePos x="0" y="0"/>
            <wp:positionH relativeFrom="column">
              <wp:posOffset>453390</wp:posOffset>
            </wp:positionH>
            <wp:positionV relativeFrom="paragraph">
              <wp:posOffset>-1270</wp:posOffset>
            </wp:positionV>
            <wp:extent cx="5540220" cy="5136325"/>
            <wp:effectExtent l="0" t="0" r="381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0220" cy="5136325"/>
                    </a:xfrm>
                    <a:prstGeom prst="rect">
                      <a:avLst/>
                    </a:prstGeom>
                  </pic:spPr>
                </pic:pic>
              </a:graphicData>
            </a:graphic>
            <wp14:sizeRelH relativeFrom="page">
              <wp14:pctWidth>0</wp14:pctWidth>
            </wp14:sizeRelH>
            <wp14:sizeRelV relativeFrom="page">
              <wp14:pctHeight>0</wp14:pctHeight>
            </wp14:sizeRelV>
          </wp:anchor>
        </w:drawing>
      </w:r>
    </w:p>
    <w:p w14:paraId="7FE7F449" w14:textId="78E7FD8F" w:rsidR="00035C30" w:rsidRDefault="00035C30" w:rsidP="00FF2069">
      <w:pPr>
        <w:jc w:val="center"/>
      </w:pPr>
    </w:p>
    <w:p w14:paraId="713FD022" w14:textId="38208D22" w:rsidR="00AF4E49" w:rsidRDefault="00AF4E49" w:rsidP="00FF2069">
      <w:pPr>
        <w:jc w:val="center"/>
      </w:pPr>
    </w:p>
    <w:p w14:paraId="53D310AA" w14:textId="63333641" w:rsidR="00AF4E49" w:rsidRDefault="00AF4E49" w:rsidP="00FF2069">
      <w:pPr>
        <w:jc w:val="center"/>
      </w:pPr>
    </w:p>
    <w:p w14:paraId="3EB5360D" w14:textId="5913DEB5" w:rsidR="00AF4E49" w:rsidRDefault="00AF4E49" w:rsidP="00FF2069">
      <w:pPr>
        <w:jc w:val="center"/>
      </w:pPr>
    </w:p>
    <w:p w14:paraId="72517813" w14:textId="350EC444" w:rsidR="00AF4E49" w:rsidRDefault="00AF4E49" w:rsidP="00FF2069">
      <w:pPr>
        <w:jc w:val="center"/>
      </w:pPr>
    </w:p>
    <w:p w14:paraId="384D595B" w14:textId="1A425048" w:rsidR="00AF4E49" w:rsidRDefault="00AF4E49" w:rsidP="00FF2069">
      <w:pPr>
        <w:jc w:val="center"/>
      </w:pPr>
    </w:p>
    <w:p w14:paraId="14DD81D0" w14:textId="2ED24464" w:rsidR="00AF4E49" w:rsidRDefault="00AF4E49" w:rsidP="00FF2069">
      <w:pPr>
        <w:jc w:val="center"/>
      </w:pPr>
    </w:p>
    <w:p w14:paraId="275670C3" w14:textId="4D0D4CAC" w:rsidR="00AF4E49" w:rsidRDefault="00AF4E49" w:rsidP="00FF2069">
      <w:pPr>
        <w:jc w:val="center"/>
      </w:pPr>
    </w:p>
    <w:p w14:paraId="792E1B76" w14:textId="3A2262DB" w:rsidR="00AF4E49" w:rsidRDefault="00AF4E49" w:rsidP="00FF2069">
      <w:pPr>
        <w:jc w:val="center"/>
      </w:pPr>
    </w:p>
    <w:p w14:paraId="55C1BC30" w14:textId="6A3ED77D" w:rsidR="00AF4E49" w:rsidRDefault="00AF4E49" w:rsidP="00FF2069">
      <w:pPr>
        <w:jc w:val="center"/>
      </w:pPr>
    </w:p>
    <w:p w14:paraId="0B7715A4" w14:textId="348E4F8D" w:rsidR="00AF4E49" w:rsidRDefault="00AF4E49" w:rsidP="00FF2069">
      <w:pPr>
        <w:jc w:val="center"/>
      </w:pPr>
    </w:p>
    <w:p w14:paraId="17C7DFE1" w14:textId="0E356A93" w:rsidR="00AF4E49" w:rsidRDefault="00AF4E49" w:rsidP="00FF2069">
      <w:pPr>
        <w:jc w:val="center"/>
      </w:pPr>
    </w:p>
    <w:p w14:paraId="7D257179" w14:textId="158A5311" w:rsidR="00AF4E49" w:rsidRDefault="00AF4E49" w:rsidP="00FF2069">
      <w:pPr>
        <w:jc w:val="center"/>
      </w:pPr>
    </w:p>
    <w:p w14:paraId="4B943A61" w14:textId="131A6337" w:rsidR="00AF4E49" w:rsidRDefault="00AF4E49" w:rsidP="00FF2069">
      <w:pPr>
        <w:jc w:val="center"/>
      </w:pPr>
    </w:p>
    <w:p w14:paraId="13BF9139" w14:textId="3732E3EA" w:rsidR="00AF4E49" w:rsidRDefault="00AF4E49" w:rsidP="00FF2069">
      <w:pPr>
        <w:jc w:val="center"/>
      </w:pPr>
    </w:p>
    <w:p w14:paraId="365E684B" w14:textId="473ECD36" w:rsidR="00AF4E49" w:rsidRDefault="00AF4E49" w:rsidP="00FF2069">
      <w:pPr>
        <w:jc w:val="center"/>
      </w:pPr>
    </w:p>
    <w:p w14:paraId="7DBB27D9" w14:textId="726B864D" w:rsidR="00AF4E49" w:rsidRDefault="00AF4E49" w:rsidP="00FF2069">
      <w:pPr>
        <w:jc w:val="center"/>
      </w:pPr>
    </w:p>
    <w:p w14:paraId="3668D9BE" w14:textId="0C322307" w:rsidR="00AF4E49" w:rsidRDefault="00AF4E49" w:rsidP="00FF2069">
      <w:pPr>
        <w:jc w:val="center"/>
      </w:pPr>
    </w:p>
    <w:p w14:paraId="21CD4781" w14:textId="7F315F73" w:rsidR="00AF4E49" w:rsidRDefault="00AF4E49" w:rsidP="00AF4E49">
      <w:pPr>
        <w:pStyle w:val="Prrafodelista"/>
        <w:numPr>
          <w:ilvl w:val="0"/>
          <w:numId w:val="6"/>
        </w:numPr>
      </w:pPr>
      <w:r w:rsidRPr="00AF4E49">
        <w:rPr>
          <w:noProof/>
        </w:rPr>
        <w:drawing>
          <wp:anchor distT="0" distB="0" distL="114300" distR="114300" simplePos="0" relativeHeight="251660288" behindDoc="1" locked="0" layoutInCell="1" allowOverlap="1" wp14:anchorId="083D1821" wp14:editId="1F40669A">
            <wp:simplePos x="0" y="0"/>
            <wp:positionH relativeFrom="column">
              <wp:posOffset>422910</wp:posOffset>
            </wp:positionH>
            <wp:positionV relativeFrom="paragraph">
              <wp:posOffset>27940</wp:posOffset>
            </wp:positionV>
            <wp:extent cx="5570703" cy="3650296"/>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0703" cy="3650296"/>
                    </a:xfrm>
                    <a:prstGeom prst="rect">
                      <a:avLst/>
                    </a:prstGeom>
                  </pic:spPr>
                </pic:pic>
              </a:graphicData>
            </a:graphic>
            <wp14:sizeRelH relativeFrom="page">
              <wp14:pctWidth>0</wp14:pctWidth>
            </wp14:sizeRelH>
            <wp14:sizeRelV relativeFrom="page">
              <wp14:pctHeight>0</wp14:pctHeight>
            </wp14:sizeRelV>
          </wp:anchor>
        </w:drawing>
      </w:r>
    </w:p>
    <w:p w14:paraId="2427C247" w14:textId="2454EF3E" w:rsidR="00AF4E49" w:rsidRPr="00AF4E49" w:rsidRDefault="00AF4E49" w:rsidP="00AF4E49"/>
    <w:p w14:paraId="696AE201" w14:textId="446D4151" w:rsidR="00AF4E49" w:rsidRPr="00AF4E49" w:rsidRDefault="00AF4E49" w:rsidP="00AF4E49"/>
    <w:p w14:paraId="2E6F8B0E" w14:textId="08366EA2" w:rsidR="00AF4E49" w:rsidRPr="00AF4E49" w:rsidRDefault="00AF4E49" w:rsidP="00AF4E49"/>
    <w:p w14:paraId="2B3EE876" w14:textId="2768C5C5" w:rsidR="00AF4E49" w:rsidRPr="00AF4E49" w:rsidRDefault="00AF4E49" w:rsidP="00AF4E49"/>
    <w:p w14:paraId="7977D44E" w14:textId="0518A7F4" w:rsidR="00AF4E49" w:rsidRPr="00AF4E49" w:rsidRDefault="00AF4E49" w:rsidP="00AF4E49"/>
    <w:p w14:paraId="1DEFF99C" w14:textId="1A479178" w:rsidR="00AF4E49" w:rsidRPr="00AF4E49" w:rsidRDefault="00AF4E49" w:rsidP="00AF4E49"/>
    <w:p w14:paraId="46A45A1F" w14:textId="2A223393" w:rsidR="00AF4E49" w:rsidRPr="00AF4E49" w:rsidRDefault="00AF4E49" w:rsidP="00AF4E49"/>
    <w:p w14:paraId="7D215FD9" w14:textId="0466F2AF" w:rsidR="00AF4E49" w:rsidRPr="00AF4E49" w:rsidRDefault="00AF4E49" w:rsidP="00AF4E49"/>
    <w:p w14:paraId="7C78D7F2" w14:textId="43015DD8" w:rsidR="00AF4E49" w:rsidRPr="00AF4E49" w:rsidRDefault="00AF4E49" w:rsidP="00AF4E49"/>
    <w:p w14:paraId="2679F5EC" w14:textId="2FDC1908" w:rsidR="00AF4E49" w:rsidRDefault="00AF4E49" w:rsidP="00AF4E49">
      <w:pPr>
        <w:jc w:val="right"/>
      </w:pPr>
    </w:p>
    <w:p w14:paraId="29B90786" w14:textId="3A625B53" w:rsidR="00AF4E49" w:rsidRDefault="00AF4E49" w:rsidP="00AF4E49">
      <w:pPr>
        <w:jc w:val="right"/>
      </w:pPr>
    </w:p>
    <w:p w14:paraId="6A56491B" w14:textId="0FFD8FF8" w:rsidR="00AF4E49" w:rsidRDefault="00AF4E49" w:rsidP="00AF4E49">
      <w:pPr>
        <w:rPr>
          <w:rFonts w:asciiTheme="minorHAnsi" w:hAnsiTheme="minorHAnsi" w:cstheme="minorHAnsi"/>
          <w:b/>
          <w:bCs/>
          <w:sz w:val="28"/>
          <w:szCs w:val="28"/>
        </w:rPr>
      </w:pPr>
      <w:r w:rsidRPr="00AF4E49">
        <w:rPr>
          <w:rFonts w:asciiTheme="minorHAnsi" w:hAnsiTheme="minorHAnsi" w:cstheme="minorHAnsi"/>
          <w:b/>
          <w:bCs/>
          <w:sz w:val="28"/>
          <w:szCs w:val="28"/>
        </w:rPr>
        <w:lastRenderedPageBreak/>
        <w:t>BIBLIOGRAFÍA:</w:t>
      </w:r>
    </w:p>
    <w:p w14:paraId="3050D55A" w14:textId="62462A6D" w:rsidR="00AF4E49" w:rsidRDefault="00AF4E49" w:rsidP="00AF4E49">
      <w:pPr>
        <w:pStyle w:val="NormalWeb"/>
        <w:numPr>
          <w:ilvl w:val="0"/>
          <w:numId w:val="8"/>
        </w:numPr>
        <w:spacing w:before="0" w:beforeAutospacing="0" w:after="0" w:afterAutospacing="0" w:line="480" w:lineRule="auto"/>
      </w:pPr>
      <w:proofErr w:type="spellStart"/>
      <w:r>
        <w:t>Westreicher</w:t>
      </w:r>
      <w:proofErr w:type="spellEnd"/>
      <w:r>
        <w:t xml:space="preserve">, G. (2022). Serie de Taylor. </w:t>
      </w:r>
      <w:r>
        <w:rPr>
          <w:i/>
          <w:iCs/>
        </w:rPr>
        <w:t>Economipedia</w:t>
      </w:r>
      <w:r>
        <w:t>. https://economipedia.com/definiciones/serie-de-taylor.html</w:t>
      </w:r>
    </w:p>
    <w:p w14:paraId="3472ADB8" w14:textId="77777777" w:rsidR="00AF4E49" w:rsidRPr="00AF4E49" w:rsidRDefault="00AF4E49" w:rsidP="00AF4E49">
      <w:pPr>
        <w:pStyle w:val="NormalWeb"/>
        <w:numPr>
          <w:ilvl w:val="0"/>
          <w:numId w:val="8"/>
        </w:numPr>
        <w:spacing w:before="0" w:beforeAutospacing="0" w:after="0" w:afterAutospacing="0" w:line="480" w:lineRule="auto"/>
        <w:rPr>
          <w:lang w:val="en-US"/>
        </w:rPr>
      </w:pPr>
      <w:r w:rsidRPr="00AF4E49">
        <w:rPr>
          <w:i/>
          <w:iCs/>
          <w:lang w:val="en-US"/>
        </w:rPr>
        <w:t>Taylor Series</w:t>
      </w:r>
      <w:r w:rsidRPr="00AF4E49">
        <w:rPr>
          <w:lang w:val="en-US"/>
        </w:rPr>
        <w:t>. (s. f.). http://hyperphysics.phy-astr.gsu.edu/hbasees/tayser.html</w:t>
      </w:r>
    </w:p>
    <w:p w14:paraId="28763126" w14:textId="77777777" w:rsidR="00AF4E49" w:rsidRDefault="00AF4E49" w:rsidP="00AF4E49">
      <w:pPr>
        <w:pStyle w:val="NormalWeb"/>
        <w:numPr>
          <w:ilvl w:val="0"/>
          <w:numId w:val="8"/>
        </w:numPr>
        <w:spacing w:before="0" w:beforeAutospacing="0" w:after="0" w:afterAutospacing="0" w:line="480" w:lineRule="auto"/>
      </w:pPr>
      <w:r>
        <w:rPr>
          <w:i/>
          <w:iCs/>
        </w:rPr>
        <w:t>Serie de Taylor</w:t>
      </w:r>
      <w:r>
        <w:t>. (s. f.). https://www.disfrutalasmatematicas.com/algebra/taylor-serie.html</w:t>
      </w:r>
    </w:p>
    <w:p w14:paraId="306054A3" w14:textId="77777777" w:rsidR="00AF4E49" w:rsidRDefault="00AF4E49" w:rsidP="00AF4E49">
      <w:pPr>
        <w:pStyle w:val="NormalWeb"/>
        <w:numPr>
          <w:ilvl w:val="0"/>
          <w:numId w:val="8"/>
        </w:numPr>
        <w:spacing w:before="0" w:beforeAutospacing="0" w:after="0" w:afterAutospacing="0" w:line="480" w:lineRule="auto"/>
      </w:pPr>
      <w:proofErr w:type="spellStart"/>
      <w:r>
        <w:rPr>
          <w:i/>
          <w:iCs/>
        </w:rPr>
        <w:t>Calculus</w:t>
      </w:r>
      <w:proofErr w:type="spellEnd"/>
      <w:r>
        <w:rPr>
          <w:i/>
          <w:iCs/>
        </w:rPr>
        <w:t>/Calculo</w:t>
      </w:r>
      <w:r>
        <w:t>. (s. f.-b). https://www.zweigmedia.com/onlineBooks/Book_7e/contentHolder.html?book=taylor&amp;chap=50&amp;mode=text&amp;sec=5&amp;lang=es</w:t>
      </w:r>
    </w:p>
    <w:p w14:paraId="0D88D3CB" w14:textId="12D47197" w:rsidR="00AF4E49" w:rsidRDefault="00AF4E49" w:rsidP="000D7137">
      <w:pPr>
        <w:pStyle w:val="Prrafodelista"/>
        <w:rPr>
          <w:rFonts w:asciiTheme="minorHAnsi" w:hAnsiTheme="minorHAnsi" w:cstheme="minorHAnsi"/>
          <w:b/>
          <w:bCs/>
          <w:sz w:val="28"/>
          <w:szCs w:val="28"/>
        </w:rPr>
      </w:pPr>
    </w:p>
    <w:p w14:paraId="7B166214" w14:textId="24BD8A42" w:rsidR="000D7137" w:rsidRDefault="000D7137" w:rsidP="000D7137">
      <w:pPr>
        <w:pStyle w:val="Prrafodelista"/>
        <w:rPr>
          <w:rFonts w:asciiTheme="minorHAnsi" w:hAnsiTheme="minorHAnsi" w:cstheme="minorHAnsi"/>
          <w:b/>
          <w:bCs/>
          <w:sz w:val="28"/>
          <w:szCs w:val="28"/>
        </w:rPr>
      </w:pPr>
    </w:p>
    <w:p w14:paraId="166DDC86" w14:textId="1321DBE6" w:rsidR="000D7137" w:rsidRDefault="000D7137" w:rsidP="000D7137">
      <w:pPr>
        <w:pStyle w:val="Prrafodelista"/>
        <w:rPr>
          <w:rFonts w:asciiTheme="minorHAnsi" w:hAnsiTheme="minorHAnsi" w:cstheme="minorHAnsi"/>
          <w:b/>
          <w:bCs/>
          <w:sz w:val="28"/>
          <w:szCs w:val="28"/>
        </w:rPr>
      </w:pPr>
    </w:p>
    <w:p w14:paraId="14FDBE3B" w14:textId="77777777" w:rsidR="00C33A8C" w:rsidRDefault="00C33A8C" w:rsidP="000D7137">
      <w:pPr>
        <w:pStyle w:val="Prrafodelista"/>
        <w:rPr>
          <w:rFonts w:asciiTheme="minorHAnsi" w:hAnsiTheme="minorHAnsi" w:cstheme="minorHAnsi"/>
          <w:b/>
          <w:bCs/>
          <w:sz w:val="28"/>
          <w:szCs w:val="28"/>
        </w:rPr>
      </w:pPr>
    </w:p>
    <w:p w14:paraId="2E2B61C9" w14:textId="77777777" w:rsidR="000D7137" w:rsidRPr="00AF4E49" w:rsidRDefault="000D7137" w:rsidP="000D7137">
      <w:pPr>
        <w:pStyle w:val="Prrafodelista"/>
        <w:rPr>
          <w:rFonts w:asciiTheme="minorHAnsi" w:hAnsiTheme="minorHAnsi" w:cstheme="minorHAnsi"/>
          <w:b/>
          <w:bCs/>
          <w:sz w:val="28"/>
          <w:szCs w:val="28"/>
        </w:rPr>
      </w:pPr>
    </w:p>
    <w:p w14:paraId="2DEB5B72" w14:textId="515319C2" w:rsidR="00AF4E49" w:rsidRDefault="00AF4E49" w:rsidP="00AF4E49">
      <w:pPr>
        <w:rPr>
          <w:rFonts w:asciiTheme="minorHAnsi" w:hAnsiTheme="minorHAnsi" w:cstheme="minorHAnsi"/>
          <w:b/>
          <w:bCs/>
          <w:sz w:val="28"/>
          <w:szCs w:val="28"/>
        </w:rPr>
      </w:pPr>
      <w:r w:rsidRPr="00AF4E49">
        <w:rPr>
          <w:rFonts w:asciiTheme="minorHAnsi" w:hAnsiTheme="minorHAnsi" w:cstheme="minorHAnsi"/>
          <w:b/>
          <w:bCs/>
          <w:sz w:val="28"/>
          <w:szCs w:val="28"/>
        </w:rPr>
        <w:t>ANEXOS:</w:t>
      </w:r>
    </w:p>
    <w:p w14:paraId="7C101B16" w14:textId="04E4A850" w:rsidR="000D7137" w:rsidRDefault="000D7137" w:rsidP="00AF4E49">
      <w:pPr>
        <w:rPr>
          <w:rFonts w:asciiTheme="minorHAnsi" w:hAnsiTheme="minorHAnsi" w:cstheme="minorHAnsi"/>
          <w:b/>
          <w:bCs/>
          <w:sz w:val="28"/>
          <w:szCs w:val="28"/>
        </w:rPr>
      </w:pPr>
      <w:r>
        <w:rPr>
          <w:rFonts w:asciiTheme="minorHAnsi" w:hAnsiTheme="minorHAnsi" w:cstheme="minorHAnsi"/>
          <w:b/>
          <w:bCs/>
          <w:sz w:val="28"/>
          <w:szCs w:val="28"/>
        </w:rPr>
        <w:t>Link GitHub (</w:t>
      </w:r>
      <w:r w:rsidRPr="000D7137">
        <w:rPr>
          <w:rFonts w:asciiTheme="minorHAnsi" w:hAnsiTheme="minorHAnsi" w:cstheme="minorHAnsi"/>
          <w:sz w:val="28"/>
          <w:szCs w:val="28"/>
        </w:rPr>
        <w:t>La carpeta Serie de Taylor contiene la consulta y el programa en java que resuelve los ejercicios propuestos del Aula Virtual</w:t>
      </w:r>
      <w:r>
        <w:rPr>
          <w:rFonts w:asciiTheme="minorHAnsi" w:hAnsiTheme="minorHAnsi" w:cstheme="minorHAnsi"/>
          <w:b/>
          <w:bCs/>
          <w:sz w:val="28"/>
          <w:szCs w:val="28"/>
        </w:rPr>
        <w:t xml:space="preserve">): </w:t>
      </w:r>
    </w:p>
    <w:p w14:paraId="1D901232" w14:textId="77777777" w:rsidR="000D7137" w:rsidRPr="00AF4E49" w:rsidRDefault="000D7137" w:rsidP="00AF4E49">
      <w:pPr>
        <w:rPr>
          <w:rFonts w:asciiTheme="minorHAnsi" w:hAnsiTheme="minorHAnsi" w:cstheme="minorHAnsi"/>
          <w:b/>
          <w:bCs/>
          <w:sz w:val="28"/>
          <w:szCs w:val="28"/>
        </w:rPr>
      </w:pPr>
      <w:bookmarkStart w:id="0" w:name="_GoBack"/>
      <w:bookmarkEnd w:id="0"/>
    </w:p>
    <w:p w14:paraId="6F37C380" w14:textId="77777777" w:rsidR="00AF4E49" w:rsidRPr="00AF4E49" w:rsidRDefault="00AF4E49" w:rsidP="00AF4E49">
      <w:pPr>
        <w:rPr>
          <w:rFonts w:asciiTheme="minorHAnsi" w:hAnsiTheme="minorHAnsi" w:cstheme="minorHAnsi"/>
          <w:sz w:val="28"/>
          <w:szCs w:val="28"/>
        </w:rPr>
      </w:pPr>
    </w:p>
    <w:sectPr w:rsidR="00AF4E49" w:rsidRPr="00AF4E49" w:rsidSect="00495282">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828"/>
    <w:multiLevelType w:val="hybridMultilevel"/>
    <w:tmpl w:val="3E243ADE"/>
    <w:lvl w:ilvl="0" w:tplc="300A000D">
      <w:start w:val="1"/>
      <w:numFmt w:val="bullet"/>
      <w:lvlText w:val=""/>
      <w:lvlJc w:val="left"/>
      <w:pPr>
        <w:ind w:left="1109" w:hanging="360"/>
      </w:pPr>
      <w:rPr>
        <w:rFonts w:ascii="Wingdings" w:hAnsi="Wingdings" w:hint="default"/>
      </w:rPr>
    </w:lvl>
    <w:lvl w:ilvl="1" w:tplc="300A0003" w:tentative="1">
      <w:start w:val="1"/>
      <w:numFmt w:val="bullet"/>
      <w:lvlText w:val="o"/>
      <w:lvlJc w:val="left"/>
      <w:pPr>
        <w:ind w:left="1829" w:hanging="360"/>
      </w:pPr>
      <w:rPr>
        <w:rFonts w:ascii="Courier New" w:hAnsi="Courier New" w:cs="Courier New" w:hint="default"/>
      </w:rPr>
    </w:lvl>
    <w:lvl w:ilvl="2" w:tplc="300A0005" w:tentative="1">
      <w:start w:val="1"/>
      <w:numFmt w:val="bullet"/>
      <w:lvlText w:val=""/>
      <w:lvlJc w:val="left"/>
      <w:pPr>
        <w:ind w:left="2549" w:hanging="360"/>
      </w:pPr>
      <w:rPr>
        <w:rFonts w:ascii="Wingdings" w:hAnsi="Wingdings" w:hint="default"/>
      </w:rPr>
    </w:lvl>
    <w:lvl w:ilvl="3" w:tplc="300A0001" w:tentative="1">
      <w:start w:val="1"/>
      <w:numFmt w:val="bullet"/>
      <w:lvlText w:val=""/>
      <w:lvlJc w:val="left"/>
      <w:pPr>
        <w:ind w:left="3269" w:hanging="360"/>
      </w:pPr>
      <w:rPr>
        <w:rFonts w:ascii="Symbol" w:hAnsi="Symbol" w:hint="default"/>
      </w:rPr>
    </w:lvl>
    <w:lvl w:ilvl="4" w:tplc="300A0003" w:tentative="1">
      <w:start w:val="1"/>
      <w:numFmt w:val="bullet"/>
      <w:lvlText w:val="o"/>
      <w:lvlJc w:val="left"/>
      <w:pPr>
        <w:ind w:left="3989" w:hanging="360"/>
      </w:pPr>
      <w:rPr>
        <w:rFonts w:ascii="Courier New" w:hAnsi="Courier New" w:cs="Courier New" w:hint="default"/>
      </w:rPr>
    </w:lvl>
    <w:lvl w:ilvl="5" w:tplc="300A0005" w:tentative="1">
      <w:start w:val="1"/>
      <w:numFmt w:val="bullet"/>
      <w:lvlText w:val=""/>
      <w:lvlJc w:val="left"/>
      <w:pPr>
        <w:ind w:left="4709" w:hanging="360"/>
      </w:pPr>
      <w:rPr>
        <w:rFonts w:ascii="Wingdings" w:hAnsi="Wingdings" w:hint="default"/>
      </w:rPr>
    </w:lvl>
    <w:lvl w:ilvl="6" w:tplc="300A0001" w:tentative="1">
      <w:start w:val="1"/>
      <w:numFmt w:val="bullet"/>
      <w:lvlText w:val=""/>
      <w:lvlJc w:val="left"/>
      <w:pPr>
        <w:ind w:left="5429" w:hanging="360"/>
      </w:pPr>
      <w:rPr>
        <w:rFonts w:ascii="Symbol" w:hAnsi="Symbol" w:hint="default"/>
      </w:rPr>
    </w:lvl>
    <w:lvl w:ilvl="7" w:tplc="300A0003" w:tentative="1">
      <w:start w:val="1"/>
      <w:numFmt w:val="bullet"/>
      <w:lvlText w:val="o"/>
      <w:lvlJc w:val="left"/>
      <w:pPr>
        <w:ind w:left="6149" w:hanging="360"/>
      </w:pPr>
      <w:rPr>
        <w:rFonts w:ascii="Courier New" w:hAnsi="Courier New" w:cs="Courier New" w:hint="default"/>
      </w:rPr>
    </w:lvl>
    <w:lvl w:ilvl="8" w:tplc="300A0005" w:tentative="1">
      <w:start w:val="1"/>
      <w:numFmt w:val="bullet"/>
      <w:lvlText w:val=""/>
      <w:lvlJc w:val="left"/>
      <w:pPr>
        <w:ind w:left="6869" w:hanging="360"/>
      </w:pPr>
      <w:rPr>
        <w:rFonts w:ascii="Wingdings" w:hAnsi="Wingdings" w:hint="default"/>
      </w:rPr>
    </w:lvl>
  </w:abstractNum>
  <w:abstractNum w:abstractNumId="1" w15:restartNumberingAfterBreak="0">
    <w:nsid w:val="1A2E07F9"/>
    <w:multiLevelType w:val="hybridMultilevel"/>
    <w:tmpl w:val="272E52D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25B3B2D"/>
    <w:multiLevelType w:val="multilevel"/>
    <w:tmpl w:val="B6D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F6802"/>
    <w:multiLevelType w:val="hybridMultilevel"/>
    <w:tmpl w:val="2358591E"/>
    <w:lvl w:ilvl="0" w:tplc="621AEF88">
      <w:start w:val="1"/>
      <w:numFmt w:val="decimal"/>
      <w:lvlText w:val="%1."/>
      <w:lvlJc w:val="left"/>
      <w:pPr>
        <w:ind w:left="720" w:hanging="360"/>
      </w:pPr>
      <w:rPr>
        <w:b w:val="0"/>
        <w:bCs w:val="0"/>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58E4971"/>
    <w:multiLevelType w:val="hybridMultilevel"/>
    <w:tmpl w:val="75862A1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55811B4"/>
    <w:multiLevelType w:val="hybridMultilevel"/>
    <w:tmpl w:val="5394B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3174FC"/>
    <w:multiLevelType w:val="hybridMultilevel"/>
    <w:tmpl w:val="95E4C26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AA7645"/>
    <w:multiLevelType w:val="hybridMultilevel"/>
    <w:tmpl w:val="CF16FBA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29"/>
    <w:rsid w:val="00035C30"/>
    <w:rsid w:val="000A3729"/>
    <w:rsid w:val="000D7137"/>
    <w:rsid w:val="00136543"/>
    <w:rsid w:val="003E3A3D"/>
    <w:rsid w:val="004226BE"/>
    <w:rsid w:val="004664B8"/>
    <w:rsid w:val="0048189F"/>
    <w:rsid w:val="00495282"/>
    <w:rsid w:val="00632489"/>
    <w:rsid w:val="00662B08"/>
    <w:rsid w:val="00841BA2"/>
    <w:rsid w:val="00905987"/>
    <w:rsid w:val="00AF4E49"/>
    <w:rsid w:val="00BC5DAB"/>
    <w:rsid w:val="00C33A8C"/>
    <w:rsid w:val="00D46C5F"/>
    <w:rsid w:val="00E26DA4"/>
    <w:rsid w:val="00F87468"/>
    <w:rsid w:val="00FF20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8BEE"/>
  <w15:chartTrackingRefBased/>
  <w15:docId w15:val="{3FD8949B-A5B5-4A02-91DE-056456AB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069"/>
    <w:rPr>
      <w:rFonts w:ascii="Calibri" w:eastAsia="Calibri" w:hAnsi="Calibri" w:cs="Calibri"/>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FF2069"/>
    <w:pPr>
      <w:spacing w:after="0" w:line="240" w:lineRule="auto"/>
    </w:pPr>
    <w:rPr>
      <w:rFonts w:eastAsiaTheme="minorEastAsia"/>
      <w:lang w:eastAsia="es-EC"/>
    </w:rPr>
    <w:tblPr>
      <w:tblCellMar>
        <w:top w:w="0" w:type="dxa"/>
        <w:left w:w="0" w:type="dxa"/>
        <w:bottom w:w="0" w:type="dxa"/>
        <w:right w:w="0" w:type="dxa"/>
      </w:tblCellMar>
    </w:tblPr>
  </w:style>
  <w:style w:type="character" w:styleId="Hipervnculo">
    <w:name w:val="Hyperlink"/>
    <w:basedOn w:val="Fuentedeprrafopredeter"/>
    <w:uiPriority w:val="99"/>
    <w:unhideWhenUsed/>
    <w:rsid w:val="00FF2069"/>
    <w:rPr>
      <w:color w:val="0000FF"/>
      <w:u w:val="single"/>
    </w:rPr>
  </w:style>
  <w:style w:type="paragraph" w:styleId="Prrafodelista">
    <w:name w:val="List Paragraph"/>
    <w:basedOn w:val="Normal"/>
    <w:uiPriority w:val="34"/>
    <w:qFormat/>
    <w:rsid w:val="00495282"/>
    <w:pPr>
      <w:ind w:left="720"/>
      <w:contextualSpacing/>
    </w:pPr>
  </w:style>
  <w:style w:type="paragraph" w:styleId="NormalWeb">
    <w:name w:val="Normal (Web)"/>
    <w:basedOn w:val="Normal"/>
    <w:uiPriority w:val="99"/>
    <w:semiHidden/>
    <w:unhideWhenUsed/>
    <w:rsid w:val="00E26DA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1048">
      <w:bodyDiv w:val="1"/>
      <w:marLeft w:val="0"/>
      <w:marRight w:val="0"/>
      <w:marTop w:val="0"/>
      <w:marBottom w:val="0"/>
      <w:divBdr>
        <w:top w:val="none" w:sz="0" w:space="0" w:color="auto"/>
        <w:left w:val="none" w:sz="0" w:space="0" w:color="auto"/>
        <w:bottom w:val="none" w:sz="0" w:space="0" w:color="auto"/>
        <w:right w:val="none" w:sz="0" w:space="0" w:color="auto"/>
      </w:divBdr>
    </w:div>
    <w:div w:id="208491703">
      <w:bodyDiv w:val="1"/>
      <w:marLeft w:val="0"/>
      <w:marRight w:val="0"/>
      <w:marTop w:val="0"/>
      <w:marBottom w:val="0"/>
      <w:divBdr>
        <w:top w:val="none" w:sz="0" w:space="0" w:color="auto"/>
        <w:left w:val="none" w:sz="0" w:space="0" w:color="auto"/>
        <w:bottom w:val="none" w:sz="0" w:space="0" w:color="auto"/>
        <w:right w:val="none" w:sz="0" w:space="0" w:color="auto"/>
      </w:divBdr>
    </w:div>
    <w:div w:id="272442940">
      <w:bodyDiv w:val="1"/>
      <w:marLeft w:val="0"/>
      <w:marRight w:val="0"/>
      <w:marTop w:val="0"/>
      <w:marBottom w:val="0"/>
      <w:divBdr>
        <w:top w:val="none" w:sz="0" w:space="0" w:color="auto"/>
        <w:left w:val="none" w:sz="0" w:space="0" w:color="auto"/>
        <w:bottom w:val="none" w:sz="0" w:space="0" w:color="auto"/>
        <w:right w:val="none" w:sz="0" w:space="0" w:color="auto"/>
      </w:divBdr>
    </w:div>
    <w:div w:id="413401824">
      <w:bodyDiv w:val="1"/>
      <w:marLeft w:val="0"/>
      <w:marRight w:val="0"/>
      <w:marTop w:val="0"/>
      <w:marBottom w:val="0"/>
      <w:divBdr>
        <w:top w:val="none" w:sz="0" w:space="0" w:color="auto"/>
        <w:left w:val="none" w:sz="0" w:space="0" w:color="auto"/>
        <w:bottom w:val="none" w:sz="0" w:space="0" w:color="auto"/>
        <w:right w:val="none" w:sz="0" w:space="0" w:color="auto"/>
      </w:divBdr>
    </w:div>
    <w:div w:id="536545606">
      <w:bodyDiv w:val="1"/>
      <w:marLeft w:val="0"/>
      <w:marRight w:val="0"/>
      <w:marTop w:val="0"/>
      <w:marBottom w:val="0"/>
      <w:divBdr>
        <w:top w:val="none" w:sz="0" w:space="0" w:color="auto"/>
        <w:left w:val="none" w:sz="0" w:space="0" w:color="auto"/>
        <w:bottom w:val="none" w:sz="0" w:space="0" w:color="auto"/>
        <w:right w:val="none" w:sz="0" w:space="0" w:color="auto"/>
      </w:divBdr>
    </w:div>
    <w:div w:id="615983740">
      <w:bodyDiv w:val="1"/>
      <w:marLeft w:val="0"/>
      <w:marRight w:val="0"/>
      <w:marTop w:val="0"/>
      <w:marBottom w:val="0"/>
      <w:divBdr>
        <w:top w:val="none" w:sz="0" w:space="0" w:color="auto"/>
        <w:left w:val="none" w:sz="0" w:space="0" w:color="auto"/>
        <w:bottom w:val="none" w:sz="0" w:space="0" w:color="auto"/>
        <w:right w:val="none" w:sz="0" w:space="0" w:color="auto"/>
      </w:divBdr>
    </w:div>
    <w:div w:id="684743790">
      <w:bodyDiv w:val="1"/>
      <w:marLeft w:val="0"/>
      <w:marRight w:val="0"/>
      <w:marTop w:val="0"/>
      <w:marBottom w:val="0"/>
      <w:divBdr>
        <w:top w:val="none" w:sz="0" w:space="0" w:color="auto"/>
        <w:left w:val="none" w:sz="0" w:space="0" w:color="auto"/>
        <w:bottom w:val="none" w:sz="0" w:space="0" w:color="auto"/>
        <w:right w:val="none" w:sz="0" w:space="0" w:color="auto"/>
      </w:divBdr>
    </w:div>
    <w:div w:id="723069138">
      <w:bodyDiv w:val="1"/>
      <w:marLeft w:val="0"/>
      <w:marRight w:val="0"/>
      <w:marTop w:val="0"/>
      <w:marBottom w:val="0"/>
      <w:divBdr>
        <w:top w:val="none" w:sz="0" w:space="0" w:color="auto"/>
        <w:left w:val="none" w:sz="0" w:space="0" w:color="auto"/>
        <w:bottom w:val="none" w:sz="0" w:space="0" w:color="auto"/>
        <w:right w:val="none" w:sz="0" w:space="0" w:color="auto"/>
      </w:divBdr>
    </w:div>
    <w:div w:id="1035427957">
      <w:bodyDiv w:val="1"/>
      <w:marLeft w:val="0"/>
      <w:marRight w:val="0"/>
      <w:marTop w:val="0"/>
      <w:marBottom w:val="0"/>
      <w:divBdr>
        <w:top w:val="none" w:sz="0" w:space="0" w:color="auto"/>
        <w:left w:val="none" w:sz="0" w:space="0" w:color="auto"/>
        <w:bottom w:val="none" w:sz="0" w:space="0" w:color="auto"/>
        <w:right w:val="none" w:sz="0" w:space="0" w:color="auto"/>
      </w:divBdr>
    </w:div>
    <w:div w:id="1173301995">
      <w:bodyDiv w:val="1"/>
      <w:marLeft w:val="0"/>
      <w:marRight w:val="0"/>
      <w:marTop w:val="0"/>
      <w:marBottom w:val="0"/>
      <w:divBdr>
        <w:top w:val="none" w:sz="0" w:space="0" w:color="auto"/>
        <w:left w:val="none" w:sz="0" w:space="0" w:color="auto"/>
        <w:bottom w:val="none" w:sz="0" w:space="0" w:color="auto"/>
        <w:right w:val="none" w:sz="0" w:space="0" w:color="auto"/>
      </w:divBdr>
    </w:div>
    <w:div w:id="1230457460">
      <w:bodyDiv w:val="1"/>
      <w:marLeft w:val="0"/>
      <w:marRight w:val="0"/>
      <w:marTop w:val="0"/>
      <w:marBottom w:val="0"/>
      <w:divBdr>
        <w:top w:val="none" w:sz="0" w:space="0" w:color="auto"/>
        <w:left w:val="none" w:sz="0" w:space="0" w:color="auto"/>
        <w:bottom w:val="none" w:sz="0" w:space="0" w:color="auto"/>
        <w:right w:val="none" w:sz="0" w:space="0" w:color="auto"/>
      </w:divBdr>
    </w:div>
    <w:div w:id="1258296293">
      <w:bodyDiv w:val="1"/>
      <w:marLeft w:val="0"/>
      <w:marRight w:val="0"/>
      <w:marTop w:val="0"/>
      <w:marBottom w:val="0"/>
      <w:divBdr>
        <w:top w:val="none" w:sz="0" w:space="0" w:color="auto"/>
        <w:left w:val="none" w:sz="0" w:space="0" w:color="auto"/>
        <w:bottom w:val="none" w:sz="0" w:space="0" w:color="auto"/>
        <w:right w:val="none" w:sz="0" w:space="0" w:color="auto"/>
      </w:divBdr>
    </w:div>
    <w:div w:id="1263799528">
      <w:bodyDiv w:val="1"/>
      <w:marLeft w:val="0"/>
      <w:marRight w:val="0"/>
      <w:marTop w:val="0"/>
      <w:marBottom w:val="0"/>
      <w:divBdr>
        <w:top w:val="none" w:sz="0" w:space="0" w:color="auto"/>
        <w:left w:val="none" w:sz="0" w:space="0" w:color="auto"/>
        <w:bottom w:val="none" w:sz="0" w:space="0" w:color="auto"/>
        <w:right w:val="none" w:sz="0" w:space="0" w:color="auto"/>
      </w:divBdr>
    </w:div>
    <w:div w:id="1487626734">
      <w:bodyDiv w:val="1"/>
      <w:marLeft w:val="0"/>
      <w:marRight w:val="0"/>
      <w:marTop w:val="0"/>
      <w:marBottom w:val="0"/>
      <w:divBdr>
        <w:top w:val="none" w:sz="0" w:space="0" w:color="auto"/>
        <w:left w:val="none" w:sz="0" w:space="0" w:color="auto"/>
        <w:bottom w:val="none" w:sz="0" w:space="0" w:color="auto"/>
        <w:right w:val="none" w:sz="0" w:space="0" w:color="auto"/>
      </w:divBdr>
    </w:div>
    <w:div w:id="1492796829">
      <w:bodyDiv w:val="1"/>
      <w:marLeft w:val="0"/>
      <w:marRight w:val="0"/>
      <w:marTop w:val="0"/>
      <w:marBottom w:val="0"/>
      <w:divBdr>
        <w:top w:val="none" w:sz="0" w:space="0" w:color="auto"/>
        <w:left w:val="none" w:sz="0" w:space="0" w:color="auto"/>
        <w:bottom w:val="none" w:sz="0" w:space="0" w:color="auto"/>
        <w:right w:val="none" w:sz="0" w:space="0" w:color="auto"/>
      </w:divBdr>
    </w:div>
    <w:div w:id="1618677099">
      <w:bodyDiv w:val="1"/>
      <w:marLeft w:val="0"/>
      <w:marRight w:val="0"/>
      <w:marTop w:val="0"/>
      <w:marBottom w:val="0"/>
      <w:divBdr>
        <w:top w:val="none" w:sz="0" w:space="0" w:color="auto"/>
        <w:left w:val="none" w:sz="0" w:space="0" w:color="auto"/>
        <w:bottom w:val="none" w:sz="0" w:space="0" w:color="auto"/>
        <w:right w:val="none" w:sz="0" w:space="0" w:color="auto"/>
      </w:divBdr>
    </w:div>
    <w:div w:id="1741100214">
      <w:bodyDiv w:val="1"/>
      <w:marLeft w:val="0"/>
      <w:marRight w:val="0"/>
      <w:marTop w:val="0"/>
      <w:marBottom w:val="0"/>
      <w:divBdr>
        <w:top w:val="none" w:sz="0" w:space="0" w:color="auto"/>
        <w:left w:val="none" w:sz="0" w:space="0" w:color="auto"/>
        <w:bottom w:val="none" w:sz="0" w:space="0" w:color="auto"/>
        <w:right w:val="none" w:sz="0" w:space="0" w:color="auto"/>
      </w:divBdr>
    </w:div>
    <w:div w:id="1759787067">
      <w:bodyDiv w:val="1"/>
      <w:marLeft w:val="0"/>
      <w:marRight w:val="0"/>
      <w:marTop w:val="0"/>
      <w:marBottom w:val="0"/>
      <w:divBdr>
        <w:top w:val="none" w:sz="0" w:space="0" w:color="auto"/>
        <w:left w:val="none" w:sz="0" w:space="0" w:color="auto"/>
        <w:bottom w:val="none" w:sz="0" w:space="0" w:color="auto"/>
        <w:right w:val="none" w:sz="0" w:space="0" w:color="auto"/>
      </w:divBdr>
    </w:div>
    <w:div w:id="189354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ALEXIS PACHACAMA GUALA</dc:creator>
  <cp:keywords/>
  <dc:description/>
  <cp:lastModifiedBy>ROMMEL ALEXIS PACHACAMA GUALA</cp:lastModifiedBy>
  <cp:revision>11</cp:revision>
  <cp:lastPrinted>2023-05-27T15:33:00Z</cp:lastPrinted>
  <dcterms:created xsi:type="dcterms:W3CDTF">2023-05-23T02:33:00Z</dcterms:created>
  <dcterms:modified xsi:type="dcterms:W3CDTF">2023-07-20T23:35:00Z</dcterms:modified>
</cp:coreProperties>
</file>