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Necessidades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28" w:lineRule="auto" w:before="359" w:after="0"/>
        <w:ind w:left="820" w:right="99" w:hanging="360"/>
        <w:jc w:val="left"/>
        <w:rPr>
          <w:sz w:val="22"/>
        </w:rPr>
      </w:pPr>
      <w:r>
        <w:rPr>
          <w:sz w:val="22"/>
        </w:rPr>
        <w:t>N01: Desenvolvimento de uma plataforma com área de acesso para candidatos e administrador;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exact" w:before="3" w:after="0"/>
        <w:ind w:left="820" w:right="99" w:hanging="360"/>
        <w:jc w:val="left"/>
        <w:rPr>
          <w:sz w:val="22"/>
        </w:rPr>
      </w:pPr>
      <w:r>
        <w:rPr>
          <w:sz w:val="22"/>
        </w:rPr>
        <w:t>N02: Desenvolvimento de ambiente dentro da área de candidatos </w:t>
      </w:r>
      <w:r>
        <w:rPr>
          <w:spacing w:val="-4"/>
          <w:sz w:val="22"/>
        </w:rPr>
        <w:t>para</w:t>
      </w:r>
      <w:r>
        <w:rPr>
          <w:spacing w:val="53"/>
          <w:sz w:val="22"/>
        </w:rPr>
        <w:t> </w:t>
      </w:r>
      <w:r>
        <w:rPr>
          <w:sz w:val="22"/>
        </w:rPr>
        <w:t>divulgação de vagas;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exact" w:before="0" w:after="0"/>
        <w:ind w:left="820" w:right="99" w:hanging="360"/>
        <w:jc w:val="left"/>
        <w:rPr>
          <w:sz w:val="22"/>
        </w:rPr>
      </w:pPr>
      <w:r>
        <w:rPr>
          <w:sz w:val="22"/>
        </w:rPr>
        <w:t>N03: Desenvolvimento de ambiente dentro da área de administrador para criação de formulário;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25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N04: Inclusão do formulário dentro do ambiente de acesso para</w:t>
      </w:r>
      <w:r>
        <w:rPr>
          <w:spacing w:val="-1"/>
          <w:sz w:val="22"/>
        </w:rPr>
        <w:t> </w:t>
      </w:r>
      <w:r>
        <w:rPr>
          <w:sz w:val="22"/>
        </w:rPr>
        <w:t>candidatos;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28" w:lineRule="auto" w:before="0" w:after="0"/>
        <w:ind w:left="820" w:right="99" w:hanging="360"/>
        <w:jc w:val="left"/>
        <w:rPr>
          <w:sz w:val="22"/>
        </w:rPr>
      </w:pPr>
      <w:r>
        <w:rPr>
          <w:sz w:val="22"/>
        </w:rPr>
        <w:t>N05: Desenvolvimento de ambiente dentro da área de administrador para inclusão de testes</w:t>
      </w:r>
      <w:r>
        <w:rPr>
          <w:spacing w:val="-1"/>
          <w:sz w:val="22"/>
        </w:rPr>
        <w:t> </w:t>
      </w:r>
      <w:r>
        <w:rPr>
          <w:sz w:val="22"/>
        </w:rPr>
        <w:t>padrão;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28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N06: Inclusão do teste dentro do ambiente de acesso para</w:t>
      </w:r>
      <w:r>
        <w:rPr>
          <w:spacing w:val="-2"/>
          <w:sz w:val="22"/>
        </w:rPr>
        <w:t> </w:t>
      </w:r>
      <w:r>
        <w:rPr>
          <w:sz w:val="22"/>
        </w:rPr>
        <w:t>candidatos;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28" w:lineRule="auto" w:before="0" w:after="0"/>
        <w:ind w:left="820" w:right="99" w:hanging="360"/>
        <w:jc w:val="left"/>
        <w:rPr>
          <w:i/>
          <w:sz w:val="22"/>
        </w:rPr>
      </w:pPr>
      <w:r>
        <w:rPr>
          <w:sz w:val="22"/>
        </w:rPr>
        <w:t>N07: Desenvolvimento de área dentro do ambiente de candidatos </w:t>
      </w:r>
      <w:r>
        <w:rPr>
          <w:spacing w:val="-4"/>
          <w:sz w:val="22"/>
        </w:rPr>
        <w:t>para</w:t>
      </w:r>
      <w:r>
        <w:rPr>
          <w:spacing w:val="53"/>
          <w:sz w:val="22"/>
        </w:rPr>
        <w:t> </w:t>
      </w:r>
      <w:r>
        <w:rPr>
          <w:sz w:val="22"/>
        </w:rPr>
        <w:t>inclusão de </w:t>
      </w:r>
      <w:r>
        <w:rPr>
          <w:i/>
          <w:sz w:val="22"/>
        </w:rPr>
        <w:t>Curriculum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Vitae;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exact" w:before="0" w:after="0"/>
        <w:ind w:left="820" w:right="99" w:hanging="360"/>
        <w:jc w:val="left"/>
        <w:rPr>
          <w:sz w:val="22"/>
        </w:rPr>
      </w:pPr>
      <w:r>
        <w:rPr>
          <w:sz w:val="22"/>
        </w:rPr>
        <w:t>N08: Desenvolvimento de área dentro do ambiente de administrador </w:t>
      </w:r>
      <w:r>
        <w:rPr>
          <w:spacing w:val="-3"/>
          <w:sz w:val="22"/>
        </w:rPr>
        <w:t>para </w:t>
      </w:r>
      <w:r>
        <w:rPr>
          <w:sz w:val="22"/>
        </w:rPr>
        <w:t>visualização de Cu</w:t>
      </w:r>
      <w:r>
        <w:rPr>
          <w:i/>
          <w:sz w:val="22"/>
        </w:rPr>
        <w:t>rriculum Vitae</w:t>
      </w:r>
      <w:r>
        <w:rPr>
          <w:sz w:val="22"/>
        </w:rPr>
        <w:t>, formulário e</w:t>
      </w:r>
      <w:r>
        <w:rPr>
          <w:spacing w:val="-3"/>
          <w:sz w:val="22"/>
        </w:rPr>
        <w:t> </w:t>
      </w:r>
      <w:r>
        <w:rPr>
          <w:sz w:val="22"/>
        </w:rPr>
        <w:t>testes;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exact" w:before="0" w:after="0"/>
        <w:ind w:left="820" w:right="99" w:hanging="360"/>
        <w:jc w:val="left"/>
        <w:rPr>
          <w:sz w:val="22"/>
        </w:rPr>
      </w:pPr>
      <w:r>
        <w:rPr>
          <w:sz w:val="22"/>
        </w:rPr>
        <w:t>N09: Desenvolvimento de área dentro do ambiente de administrador </w:t>
      </w:r>
      <w:r>
        <w:rPr>
          <w:spacing w:val="-3"/>
          <w:sz w:val="22"/>
        </w:rPr>
        <w:t>para </w:t>
      </w:r>
      <w:r>
        <w:rPr>
          <w:sz w:val="22"/>
        </w:rPr>
        <w:t>confecção automatizada de Relatório do Candidato;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exact" w:before="0" w:after="0"/>
        <w:ind w:left="820" w:right="99" w:hanging="360"/>
        <w:jc w:val="left"/>
        <w:rPr>
          <w:i/>
          <w:sz w:val="22"/>
        </w:rPr>
      </w:pPr>
      <w:r>
        <w:rPr>
          <w:sz w:val="22"/>
        </w:rPr>
        <w:t>N10: Desenvolvimento de área dentro de ambiente de administrador </w:t>
      </w:r>
      <w:r>
        <w:rPr>
          <w:spacing w:val="-3"/>
          <w:sz w:val="22"/>
        </w:rPr>
        <w:t>para </w:t>
      </w:r>
      <w:r>
        <w:rPr>
          <w:sz w:val="22"/>
        </w:rPr>
        <w:t>busca de </w:t>
      </w:r>
      <w:r>
        <w:rPr>
          <w:i/>
          <w:sz w:val="22"/>
        </w:rPr>
        <w:t>Curricula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Vitae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exact" w:before="0" w:after="0"/>
        <w:ind w:left="820" w:right="99" w:hanging="360"/>
        <w:jc w:val="left"/>
        <w:rPr>
          <w:sz w:val="22"/>
        </w:rPr>
      </w:pPr>
      <w:r>
        <w:rPr>
          <w:spacing w:val="-5"/>
          <w:sz w:val="22"/>
        </w:rPr>
        <w:t>N11: </w:t>
      </w:r>
      <w:r>
        <w:rPr>
          <w:sz w:val="22"/>
        </w:rPr>
        <w:t>Desenvolvimento de área dentro de ambiente de administrador </w:t>
      </w:r>
      <w:r>
        <w:rPr>
          <w:spacing w:val="-3"/>
          <w:sz w:val="22"/>
        </w:rPr>
        <w:t>para </w:t>
      </w:r>
      <w:r>
        <w:rPr>
          <w:sz w:val="22"/>
        </w:rPr>
        <w:t>confecção de relatório de processo seletivo.</w:t>
      </w:r>
    </w:p>
    <w:sectPr>
      <w:type w:val="continuous"/>
      <w:pgSz w:w="11900" w:h="16840"/>
      <w:pgMar w:top="134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position w:val="2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9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7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6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48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line="240" w:lineRule="exact"/>
      <w:ind w:left="820" w:right="99" w:hanging="360"/>
    </w:pPr>
    <w:rPr>
      <w:rFonts w:ascii="Arial" w:hAnsi="Arial" w:eastAsia="Arial" w:cs="Arial"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100"/>
    </w:pPr>
    <w:rPr>
      <w:rFonts w:ascii="Arial" w:hAnsi="Arial" w:eastAsia="Arial" w:cs="Arial"/>
      <w:sz w:val="52"/>
      <w:szCs w:val="5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line="240" w:lineRule="exact"/>
      <w:ind w:left="820" w:right="99" w:hanging="360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2020-03-04T12:47:32Z</dcterms:created>
  <dcterms:modified xsi:type="dcterms:W3CDTF">2020-03-04T12:47:32Z</dcterms:modified>
</cp:coreProperties>
</file>