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cxisuhy4uoz" w:id="0"/>
      <w:bookmarkEnd w:id="0"/>
      <w:r w:rsidDel="00000000" w:rsidR="00000000" w:rsidRPr="00000000">
        <w:rPr>
          <w:rtl w:val="0"/>
        </w:rPr>
        <w:t xml:space="preserve">WSO2 Micro Integrator - Workshop Guide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Pré Requisitos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o Rancher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Container Postgres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Container RabbitMQ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DBeaver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1 - Apresentação do Powerpoint introduzindo a Ferramenta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WSO2 Micro Integrator - Workshop Dataprev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2 - Ir para Demonstração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Projeto Workshop_Dataprev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Executar API HellowDataprevAPI e explicar Fluxo e Mediadors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Explicar a API ExteralServiceAPI para explicar a questão do Endpoint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JSON to XML</w:t>
        <w:br w:type="textWrapping"/>
      </w:r>
    </w:p>
    <w:tbl>
      <w:tblPr>
        <w:tblStyle w:val="Table1"/>
        <w:tblW w:w="1000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"name":"Watson",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"password":"watson@123"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Criar exemplo com o Copilot</w:t>
        <w:br w:type="textWrapping"/>
      </w:r>
    </w:p>
    <w:tbl>
      <w:tblPr>
        <w:tblStyle w:val="Table2"/>
        <w:tblW w:w="1000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hyperlink r:id="rId7">
              <w:r w:rsidDel="00000000" w:rsidR="00000000" w:rsidRPr="00000000">
                <w:rPr>
                  <w:rtl w:val="0"/>
                </w:rPr>
                <w:t xml:space="preserve">https://petstore.swagger.io/v2/store/inventory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https://petstore.swagger.io/v2/pet/findByStatus?status=available</w:t>
            </w:r>
          </w:p>
        </w:tc>
      </w:tr>
    </w:tbl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ReadFile para explicar leitura de arquivo com Sequence + DataServices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RabbitMQ para explicar integração com mensageria (guest+ guest)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TransformationPayload to para explicar Data Mapping</w:t>
        <w:br w:type="textWrapping"/>
      </w:r>
    </w:p>
    <w:tbl>
      <w:tblPr>
        <w:tblStyle w:val="Table3"/>
        <w:tblW w:w="1000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"ID": "005D0000000nVYVIA2",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"name": "Smith",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"city": "CA",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"code": "94041",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"country": "US",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"sendNotificationEmail": "true",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"convertedStatus": "Qualified",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"doNotCreateOpportunity": "true",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"opportunityName": "Partner Opportunity",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"overwriteLeadSource": "true",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"sessionId": "QwWsHJyTPW.1pd0_jXlNKOSU"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ContentBasedRouting Exemplo para fluxos de chamadas com SOAP + Filtro</w:t>
        <w:br w:type="textWrapping"/>
      </w:r>
    </w:p>
    <w:tbl>
      <w:tblPr>
        <w:tblStyle w:val="Table4"/>
        <w:tblW w:w="1000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"Operation"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"Add"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"Arg1"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"Arg2"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"25"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5f8fb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f8fbf"/>
                <w:sz w:val="18"/>
                <w:szCs w:val="18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5f8fb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f8fbf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5f8fb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f8fbf"/>
                <w:sz w:val="18"/>
                <w:szCs w:val="18"/>
                <w:rtl w:val="0"/>
              </w:rPr>
              <w:t xml:space="preserve">   "Operation": "Divide",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5f8fb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f8fbf"/>
                <w:sz w:val="18"/>
                <w:szCs w:val="18"/>
                <w:rtl w:val="0"/>
              </w:rPr>
              <w:t xml:space="preserve">   "Arg1": "5",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5f8fb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f8fbf"/>
                <w:sz w:val="18"/>
                <w:szCs w:val="18"/>
                <w:rtl w:val="0"/>
              </w:rPr>
              <w:t xml:space="preserve">   "Arg2": "25"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5f8fb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f8fbf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5f8fb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f8fbf"/>
                <w:sz w:val="18"/>
                <w:szCs w:val="18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Projeto HondDemo para explicar integração com Base de dados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Integração WSO2 MI + WSO2 API Manager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Parar RabbitMQ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o WSO2 API Manager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que existe uma maneira de integração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Service Catalog e Criação de APIs no APIM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documentação</w:t>
        <w:br w:type="textWrapping"/>
        <w:t xml:space="preserve">https://mi.docs.wso2.com/en/latest/learn/integration-tutorials/service-catalog-tutorial/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zALrLDyu-99viMThxIZJdKW2gxxoCkmxPxb7EuAa2g4/edit#slide=id.p" TargetMode="External"/><Relationship Id="rId7" Type="http://schemas.openxmlformats.org/officeDocument/2006/relationships/hyperlink" Target="https://petstore.swagger.io/v2/store/inven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