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Navegabilidade do sistema</w:t>
      </w:r>
    </w:p>
    <w:tbl>
      <w:tblPr/>
      <w:tblGrid>
        <w:gridCol w:w="1555"/>
        <w:gridCol w:w="992"/>
        <w:gridCol w:w="4887"/>
        <w:gridCol w:w="3022"/>
      </w:tblGrid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Versão</w:t>
            </w:r>
          </w:p>
        </w:tc>
        <w:tc>
          <w:tcPr>
            <w:tcW w:w="4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3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Autor(es)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17/12/2021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  <w:tc>
          <w:tcPr>
            <w:tcW w:w="4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Especificar etapas, fluxos de eventos, cenários e casos de testes</w:t>
            </w:r>
          </w:p>
        </w:tc>
        <w:tc>
          <w:tcPr>
            <w:tcW w:w="3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Adriano Dos Santos Bueno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Caso de uso: Navegabilidade do sistema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Fluxo Básico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FB1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abre a tela inicial do sistema no navegador;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FB2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clica no item minha página;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FB3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clica no hiperlink cadastre-se;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FB4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preenche os dados no formulário;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FB5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clica no botão cadastrar;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FB6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clica no botão todos os cadastros;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Fluxo alternativo 1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FA1.1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abre a tela inicial do sistema no navegador;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FA1.2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clica no item minha página;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FA1.3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clica no hiperlink cadastre-se;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FA1.4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usuário clica no botão cadastrar;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FA1.5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usuário clica no botão todos os cadastros;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1ª Etapa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Levantamento dos fluxos de eventos:</w:t>
      </w:r>
    </w:p>
    <w:p>
      <w:pPr>
        <w:keepNext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484" w:dyaOrig="3528">
          <v:rect xmlns:o="urn:schemas-microsoft-com:office:office" xmlns:v="urn:schemas-microsoft-com:vml" id="rectole0000000000" style="width:124.200000pt;height:176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i/>
          <w:color w:val="44546A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i/>
          <w:color w:val="44546A"/>
          <w:spacing w:val="0"/>
          <w:position w:val="0"/>
          <w:sz w:val="18"/>
          <w:shd w:fill="auto" w:val="clear"/>
        </w:rPr>
        <w:t xml:space="preserve">Figura 1 - Fluxo e fluxo alternativo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2ª Etapa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Defini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ção dos cenários de teste:</w:t>
      </w:r>
    </w:p>
    <w:tbl>
      <w:tblPr/>
      <w:tblGrid>
        <w:gridCol w:w="5228"/>
        <w:gridCol w:w="5228"/>
      </w:tblGrid>
      <w:tr>
        <w:trPr>
          <w:trHeight w:val="1" w:hRule="atLeast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Cenário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</w:t>
            </w:r>
          </w:p>
        </w:tc>
      </w:tr>
      <w:tr>
        <w:trPr>
          <w:trHeight w:val="1" w:hRule="atLeast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Cenário 1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FB1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FB11</w:t>
            </w:r>
          </w:p>
        </w:tc>
      </w:tr>
      <w:tr>
        <w:trPr>
          <w:trHeight w:val="1" w:hRule="atLeast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Cenário 2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FB3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FA1.3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3ª Etapa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Defini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ção da tabela de casos de testes:</w:t>
      </w:r>
    </w:p>
    <w:tbl>
      <w:tblPr/>
      <w:tblGrid>
        <w:gridCol w:w="2614"/>
        <w:gridCol w:w="2614"/>
        <w:gridCol w:w="2614"/>
        <w:gridCol w:w="2614"/>
      </w:tblGrid>
      <w:tr>
        <w:trPr>
          <w:trHeight w:val="1" w:hRule="atLeast"/>
          <w:jc w:val="left"/>
        </w:trPr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Cenário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teste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Entradas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Resultados esperados</w:t>
            </w:r>
          </w:p>
        </w:tc>
      </w:tr>
      <w:tr>
        <w:trPr>
          <w:trHeight w:val="1" w:hRule="atLeast"/>
          <w:jc w:val="left"/>
        </w:trPr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Cenário 1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CT1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Entrar no sistema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Acessar a página do evento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Abertura da página principal</w:t>
            </w:r>
          </w:p>
        </w:tc>
      </w:tr>
      <w:tr>
        <w:trPr>
          <w:trHeight w:val="1" w:hRule="atLeast"/>
          <w:jc w:val="left"/>
        </w:trPr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CT2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Clicar no botão minha página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Clique no botão minha página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Abertura do modal de login</w:t>
            </w:r>
          </w:p>
        </w:tc>
      </w:tr>
      <w:tr>
        <w:trPr>
          <w:trHeight w:val="1" w:hRule="atLeast"/>
          <w:jc w:val="left"/>
        </w:trPr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CT3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Clicar no hiperlink de cadastre-se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Clique no hiperlink de cadastre-se no modal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Abrir a página de cadastramento de usuário</w:t>
            </w:r>
          </w:p>
        </w:tc>
      </w:tr>
      <w:tr>
        <w:trPr>
          <w:trHeight w:val="1" w:hRule="atLeast"/>
          <w:jc w:val="left"/>
        </w:trPr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CT4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Preenchimento do formulário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Preenchimento dos campos para cadastramento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Todos os dados preenchidos validados.</w:t>
            </w:r>
          </w:p>
        </w:tc>
      </w:tr>
      <w:tr>
        <w:trPr>
          <w:trHeight w:val="1" w:hRule="atLeast"/>
          <w:jc w:val="left"/>
        </w:trPr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CT5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Clicar no botão cadastrar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Clique no botão cadastrar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Verificação das consistências dos dados e efetiva gravação dos dados</w:t>
            </w:r>
          </w:p>
        </w:tc>
      </w:tr>
      <w:tr>
        <w:trPr>
          <w:trHeight w:val="1" w:hRule="atLeast"/>
          <w:jc w:val="left"/>
        </w:trPr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CT6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Clique no botão de todos os cadastros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Clicar no botão de todos os cadastros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Mostrar a tela de cadastros com todos os cadastros carregados</w:t>
            </w:r>
          </w:p>
        </w:tc>
      </w:tr>
      <w:tr>
        <w:trPr>
          <w:trHeight w:val="1" w:hRule="atLeast"/>
          <w:jc w:val="left"/>
        </w:trPr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Cenário 2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CT7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Clique no botão cadastrar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Clique no botão cadastrar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 de consistência de dados, pois os campos devem ser preenchidos.</w:t>
            </w:r>
          </w:p>
        </w:tc>
      </w:tr>
      <w:tr>
        <w:trPr>
          <w:trHeight w:val="1" w:hRule="atLeast"/>
          <w:jc w:val="left"/>
        </w:trPr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CT8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Clique no botão todos os cadastros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Clique no botão todos os cadastros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Mostrar a página dos cadastros sem um cadastro em branco.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