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33" w:rsidRDefault="00266833" w:rsidP="00266833">
      <w:pPr>
        <w:pStyle w:val="3"/>
        <w:shd w:val="clear" w:color="auto" w:fill="FFFFFF"/>
        <w:spacing w:before="0" w:after="180" w:line="360" w:lineRule="atLeast"/>
        <w:rPr>
          <w:rFonts w:ascii="Arial" w:hAnsi="Arial" w:cs="Arial"/>
          <w:color w:val="373A3C"/>
        </w:rPr>
      </w:pPr>
      <w:r>
        <w:rPr>
          <w:rStyle w:val="a4"/>
          <w:rFonts w:ascii="Arial" w:hAnsi="Arial" w:cs="Arial"/>
          <w:b w:val="0"/>
          <w:bCs w:val="0"/>
          <w:color w:val="373A3C"/>
        </w:rPr>
        <w:t>Ресурсы по материалам 1 недели:</w:t>
      </w:r>
    </w:p>
    <w:p w:rsidR="00266833" w:rsidRDefault="00266833" w:rsidP="0026683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В заданиях прошедшей недели вам пришлось рисовать много графиков и отправлять их на проверку коллегам — наверняка Вы заметили, что это не так уж просто. Вот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"http://bit.ly/2a28Ni7"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275D8"/>
          <w:sz w:val="21"/>
          <w:szCs w:val="21"/>
        </w:rPr>
        <w:t>xn</w:t>
      </w:r>
      <w:proofErr w:type="spellEnd"/>
      <w:r>
        <w:rPr>
          <w:rStyle w:val="a6"/>
          <w:rFonts w:ascii="Arial" w:hAnsi="Arial" w:cs="Arial"/>
          <w:color w:val="0275D8"/>
          <w:sz w:val="21"/>
          <w:szCs w:val="21"/>
        </w:rPr>
        <w:t>-- -1fgceabfdq9ai7aibpdcca2beyjp6aesahafabdc8ab2aeifyc1cbq3dn5gix4c7f1hj0ag6q1a</w:t>
      </w:r>
      <w:r>
        <w:rPr>
          <w:rFonts w:ascii="Arial" w:hAnsi="Arial" w:cs="Arial"/>
          <w:color w:val="373A3C"/>
          <w:sz w:val="21"/>
          <w:szCs w:val="21"/>
        </w:rPr>
        <w:fldChar w:fldCharType="end"/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266833" w:rsidRDefault="00266833" w:rsidP="0026683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Машинное обучение часто противопоставляют классическому математическому моделированию. В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"http://bit.ly/29OR5Kw"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275D8"/>
          <w:sz w:val="21"/>
          <w:szCs w:val="21"/>
        </w:rPr>
        <w:t>xn</w:t>
      </w:r>
      <w:proofErr w:type="spellEnd"/>
      <w:r>
        <w:rPr>
          <w:rStyle w:val="a6"/>
          <w:rFonts w:ascii="Arial" w:hAnsi="Arial" w:cs="Arial"/>
          <w:color w:val="0275D8"/>
          <w:sz w:val="21"/>
          <w:szCs w:val="21"/>
        </w:rPr>
        <w:t>-- -8sbpnyudeb4hc</w:t>
      </w:r>
      <w:r>
        <w:rPr>
          <w:rFonts w:ascii="Arial" w:hAnsi="Arial" w:cs="Arial"/>
          <w:color w:val="373A3C"/>
          <w:sz w:val="21"/>
          <w:szCs w:val="21"/>
        </w:rPr>
        <w:fldChar w:fldCharType="end"/>
      </w:r>
      <w:r>
        <w:rPr>
          <w:rFonts w:ascii="Arial" w:hAnsi="Arial" w:cs="Arial"/>
          <w:color w:val="373A3C"/>
          <w:sz w:val="21"/>
          <w:szCs w:val="21"/>
        </w:rPr>
        <w:t> вы можете прочитать о том, что это такое и в чём заключаются отличия.</w:t>
      </w:r>
    </w:p>
    <w:p w:rsidR="00266833" w:rsidRDefault="00266833" w:rsidP="0026683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Градиентный спуск на пальцах разобран вот здесь: </w:t>
      </w:r>
      <w:hyperlink r:id="rId5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</w:rPr>
          <w:t>https://nplus1.ru/material/2016/09/06/mistakesflow?utm_source=telegram&amp;utm_campaign=autumn</w:t>
        </w:r>
      </w:hyperlink>
    </w:p>
    <w:p w:rsidR="00266833" w:rsidRDefault="00266833" w:rsidP="00266833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4"/>
          <w:rFonts w:ascii="Arial" w:hAnsi="Arial" w:cs="Arial"/>
          <w:b w:val="0"/>
          <w:bCs w:val="0"/>
          <w:color w:val="373A3C"/>
        </w:rPr>
        <w:t>Ресурсы по материалам 2 недели:</w:t>
      </w:r>
    </w:p>
    <w:p w:rsidR="00266833" w:rsidRDefault="00266833" w:rsidP="0026683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Под переобучением можно понимать не только ситуации, в которых модель слишком сильно подгоняется под данные. Статью про другие способы переобучиться можно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найти</w:t>
      </w:r>
      <w:hyperlink r:id="rId6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</w:rPr>
          <w:t>xn</w:t>
        </w:r>
        <w:proofErr w:type="spellEnd"/>
        <w:r>
          <w:rPr>
            <w:rStyle w:val="a6"/>
            <w:rFonts w:ascii="Arial" w:hAnsi="Arial" w:cs="Arial"/>
            <w:color w:val="0275D8"/>
            <w:sz w:val="21"/>
            <w:szCs w:val="21"/>
          </w:rPr>
          <w:t>-- -olcteqgsa4h</w:t>
        </w:r>
      </w:hyperlink>
      <w:r>
        <w:rPr>
          <w:rFonts w:ascii="Arial" w:hAnsi="Arial" w:cs="Arial"/>
          <w:color w:val="373A3C"/>
          <w:sz w:val="21"/>
          <w:szCs w:val="21"/>
        </w:rPr>
        <w:t>.</w:t>
      </w:r>
    </w:p>
    <w:p w:rsidR="00266833" w:rsidRDefault="00266833" w:rsidP="0026683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Поначалу метрика AUC-ROC может казаться очень нелогичной, но на самом деле у неё есть много интерпретаций.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Вот</w:t>
      </w:r>
      <w:hyperlink r:id="rId7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</w:rPr>
          <w:t>xn</w:t>
        </w:r>
        <w:proofErr w:type="spellEnd"/>
        <w:r>
          <w:rPr>
            <w:rStyle w:val="a6"/>
            <w:rFonts w:ascii="Arial" w:hAnsi="Arial" w:cs="Arial"/>
            <w:color w:val="0275D8"/>
            <w:sz w:val="21"/>
            <w:szCs w:val="21"/>
          </w:rPr>
          <w:t>-- -b4dshabfyeby4bdfdla6bj8am8dcd4n</w:t>
        </w:r>
      </w:hyperlink>
      <w:r>
        <w:rPr>
          <w:rFonts w:ascii="Arial" w:hAnsi="Arial" w:cs="Arial"/>
          <w:color w:val="373A3C"/>
          <w:sz w:val="21"/>
          <w:szCs w:val="21"/>
        </w:rPr>
        <w:t>.</w:t>
      </w:r>
    </w:p>
    <w:p w:rsidR="00266833" w:rsidRDefault="00266833" w:rsidP="00266833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4"/>
          <w:rFonts w:ascii="Arial" w:hAnsi="Arial" w:cs="Arial"/>
          <w:b w:val="0"/>
          <w:bCs w:val="0"/>
          <w:color w:val="373A3C"/>
        </w:rPr>
        <w:t>Ресурсы по материалам 3 недели:</w:t>
      </w:r>
    </w:p>
    <w:p w:rsidR="00266833" w:rsidRDefault="00266833" w:rsidP="00266833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Как вы узнали из прошедшего модуля, в логистической регрессии оптимизируется метрика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log-loss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 В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"http://bit.ly/29IBvRR"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275D8"/>
          <w:sz w:val="21"/>
          <w:szCs w:val="21"/>
        </w:rPr>
        <w:t>xn</w:t>
      </w:r>
      <w:proofErr w:type="spellEnd"/>
      <w:r>
        <w:rPr>
          <w:rStyle w:val="a6"/>
          <w:rFonts w:ascii="Arial" w:hAnsi="Arial" w:cs="Arial"/>
          <w:color w:val="0275D8"/>
          <w:sz w:val="21"/>
          <w:szCs w:val="21"/>
        </w:rPr>
        <w:t>-- -8sbpnyudeb4hc</w:t>
      </w:r>
      <w:r>
        <w:rPr>
          <w:rFonts w:ascii="Arial" w:hAnsi="Arial" w:cs="Arial"/>
          <w:color w:val="373A3C"/>
          <w:sz w:val="21"/>
          <w:szCs w:val="21"/>
        </w:rPr>
        <w:fldChar w:fldCharType="end"/>
      </w:r>
      <w:r>
        <w:rPr>
          <w:rFonts w:ascii="Arial" w:hAnsi="Arial" w:cs="Arial"/>
          <w:color w:val="373A3C"/>
          <w:sz w:val="21"/>
          <w:szCs w:val="21"/>
        </w:rPr>
        <w:t> можно чуть больше узнать о том, откуда она берётся.</w:t>
      </w:r>
    </w:p>
    <w:p w:rsidR="00266833" w:rsidRDefault="00266833" w:rsidP="0026683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Некоторые практические рекомендации по работе с линейными моделями можно найти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"http://bit.ly/29VpnQ0"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275D8"/>
          <w:sz w:val="21"/>
          <w:szCs w:val="21"/>
        </w:rPr>
        <w:t>xn</w:t>
      </w:r>
      <w:proofErr w:type="spellEnd"/>
      <w:r>
        <w:rPr>
          <w:rStyle w:val="a6"/>
          <w:rFonts w:ascii="Arial" w:hAnsi="Arial" w:cs="Arial"/>
          <w:color w:val="0275D8"/>
          <w:sz w:val="21"/>
          <w:szCs w:val="21"/>
        </w:rPr>
        <w:t>-- -8kcfsv8a0afeb4je</w:t>
      </w:r>
      <w:r>
        <w:rPr>
          <w:rFonts w:ascii="Arial" w:hAnsi="Arial" w:cs="Arial"/>
          <w:color w:val="373A3C"/>
          <w:sz w:val="21"/>
          <w:szCs w:val="21"/>
        </w:rPr>
        <w:fldChar w:fldCharType="end"/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266833" w:rsidRDefault="00266833" w:rsidP="00266833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4"/>
          <w:rFonts w:ascii="Arial" w:hAnsi="Arial" w:cs="Arial"/>
          <w:b w:val="0"/>
          <w:bCs w:val="0"/>
          <w:color w:val="373A3C"/>
        </w:rPr>
        <w:t>Ресурсы по материалам 4,5 недели:</w:t>
      </w:r>
    </w:p>
    <w:p w:rsidR="00266833" w:rsidRDefault="00266833" w:rsidP="0026683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Интересную визуализацию обучения и применения решающих деревьев можно найти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"http://bit.ly/29Q9cDg"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275D8"/>
          <w:sz w:val="21"/>
          <w:szCs w:val="21"/>
        </w:rPr>
        <w:t>xn</w:t>
      </w:r>
      <w:proofErr w:type="spellEnd"/>
      <w:r>
        <w:rPr>
          <w:rStyle w:val="a6"/>
          <w:rFonts w:ascii="Arial" w:hAnsi="Arial" w:cs="Arial"/>
          <w:color w:val="0275D8"/>
          <w:sz w:val="21"/>
          <w:szCs w:val="21"/>
        </w:rPr>
        <w:t>-- -olcogfrbgzah6jva</w:t>
      </w:r>
      <w:r>
        <w:rPr>
          <w:rFonts w:ascii="Arial" w:hAnsi="Arial" w:cs="Arial"/>
          <w:color w:val="373A3C"/>
          <w:sz w:val="21"/>
          <w:szCs w:val="21"/>
        </w:rPr>
        <w:fldChar w:fldCharType="end"/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266833" w:rsidRDefault="00266833" w:rsidP="0026683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Машинное обучение можно применять для решения достаточно неожиданных задач — например, определять пол по имени. Подробности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"http://bit.ly/2a6iXMX"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275D8"/>
          <w:sz w:val="21"/>
          <w:szCs w:val="21"/>
        </w:rPr>
        <w:t>xn</w:t>
      </w:r>
      <w:proofErr w:type="spellEnd"/>
      <w:r>
        <w:rPr>
          <w:rStyle w:val="a6"/>
          <w:rFonts w:ascii="Arial" w:hAnsi="Arial" w:cs="Arial"/>
          <w:color w:val="0275D8"/>
          <w:sz w:val="21"/>
          <w:szCs w:val="21"/>
        </w:rPr>
        <w:t>--d1ace6b1c</w:t>
      </w:r>
      <w:r>
        <w:rPr>
          <w:rFonts w:ascii="Arial" w:hAnsi="Arial" w:cs="Arial"/>
          <w:color w:val="373A3C"/>
          <w:sz w:val="21"/>
          <w:szCs w:val="21"/>
        </w:rPr>
        <w:fldChar w:fldCharType="end"/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266833" w:rsidRDefault="00266833" w:rsidP="0026683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Если вам нравятся красивые картинки про работу композиций, то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"http://bit.ly/29Q4JOo"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275D8"/>
          <w:sz w:val="21"/>
          <w:szCs w:val="21"/>
        </w:rPr>
        <w:t>xn</w:t>
      </w:r>
      <w:proofErr w:type="spellEnd"/>
      <w:r>
        <w:rPr>
          <w:rStyle w:val="a6"/>
          <w:rFonts w:ascii="Arial" w:hAnsi="Arial" w:cs="Arial"/>
          <w:color w:val="0275D8"/>
          <w:sz w:val="21"/>
          <w:szCs w:val="21"/>
        </w:rPr>
        <w:t>-- -5cdbcno7dwchbdb4mi6bd</w:t>
      </w:r>
      <w:r>
        <w:rPr>
          <w:rFonts w:ascii="Arial" w:hAnsi="Arial" w:cs="Arial"/>
          <w:color w:val="373A3C"/>
          <w:sz w:val="21"/>
          <w:szCs w:val="21"/>
        </w:rPr>
        <w:fldChar w:fldCharType="end"/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266833" w:rsidRDefault="00266833" w:rsidP="0026683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А в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"http://bit.ly/2aaWVLN"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275D8"/>
          <w:sz w:val="21"/>
          <w:szCs w:val="21"/>
        </w:rPr>
        <w:t>xn</w:t>
      </w:r>
      <w:proofErr w:type="spellEnd"/>
      <w:r>
        <w:rPr>
          <w:rStyle w:val="a6"/>
          <w:rFonts w:ascii="Arial" w:hAnsi="Arial" w:cs="Arial"/>
          <w:color w:val="0275D8"/>
          <w:sz w:val="21"/>
          <w:szCs w:val="21"/>
        </w:rPr>
        <w:t>-- -7kcur3axeeb4id</w:t>
      </w:r>
      <w:r>
        <w:rPr>
          <w:rFonts w:ascii="Arial" w:hAnsi="Arial" w:cs="Arial"/>
          <w:color w:val="373A3C"/>
          <w:sz w:val="21"/>
          <w:szCs w:val="21"/>
        </w:rPr>
        <w:fldChar w:fldCharType="end"/>
      </w:r>
      <w:r>
        <w:rPr>
          <w:rFonts w:ascii="Arial" w:hAnsi="Arial" w:cs="Arial"/>
          <w:color w:val="373A3C"/>
          <w:sz w:val="21"/>
          <w:szCs w:val="21"/>
        </w:rPr>
        <w:t xml:space="preserve">можно прочитать о том, как настраивать параметры градиентного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бустинга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266833" w:rsidRDefault="00266833" w:rsidP="0026683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Посмотреть на то, как выглядят разделяющие поверхности у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нейросетей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при разных значениях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гиперпараметров</w:t>
      </w:r>
      <w:proofErr w:type="spellEnd"/>
      <w:r>
        <w:rPr>
          <w:rFonts w:ascii="Arial" w:hAnsi="Arial" w:cs="Arial"/>
          <w:color w:val="373A3C"/>
          <w:sz w:val="21"/>
          <w:szCs w:val="21"/>
        </w:rPr>
        <w:t>, можно в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"http://bit.ly/2a6mTNG"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275D8"/>
          <w:sz w:val="21"/>
          <w:szCs w:val="21"/>
        </w:rPr>
        <w:t>xn</w:t>
      </w:r>
      <w:proofErr w:type="spellEnd"/>
      <w:r>
        <w:rPr>
          <w:rStyle w:val="a6"/>
          <w:rFonts w:ascii="Arial" w:hAnsi="Arial" w:cs="Arial"/>
          <w:color w:val="0275D8"/>
          <w:sz w:val="21"/>
          <w:szCs w:val="21"/>
        </w:rPr>
        <w:t>-- TensorFlow-w9ja2a4fbpcca5d1dyep7f</w:t>
      </w:r>
      <w:r>
        <w:rPr>
          <w:rFonts w:ascii="Arial" w:hAnsi="Arial" w:cs="Arial"/>
          <w:color w:val="373A3C"/>
          <w:sz w:val="21"/>
          <w:szCs w:val="21"/>
        </w:rPr>
        <w:fldChar w:fldCharType="end"/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750F12" w:rsidRDefault="00750F12" w:rsidP="00266833"/>
    <w:p w:rsidR="00266833" w:rsidRDefault="00266833" w:rsidP="00266833"/>
    <w:p w:rsidR="00266833" w:rsidRDefault="00266833" w:rsidP="00266833"/>
    <w:p w:rsidR="00266833" w:rsidRDefault="00266833" w:rsidP="00266833"/>
    <w:p w:rsidR="00266833" w:rsidRDefault="00266833" w:rsidP="00266833"/>
    <w:p w:rsidR="00266833" w:rsidRDefault="00266833" w:rsidP="0026683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 xml:space="preserve">Мы составили для вас список наших любимых учебников по темам,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рассматривавшимся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в этом курсе, с короткими комментариями.</w:t>
      </w:r>
    </w:p>
    <w:p w:rsidR="00266833" w:rsidRDefault="00266833" w:rsidP="0026683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(Лучше всего изучать прямо в такой последовательности)</w:t>
      </w:r>
    </w:p>
    <w:p w:rsidR="00266833" w:rsidRDefault="00266833" w:rsidP="00266833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Hastie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Tibshirani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Friedman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 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elements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statistical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learning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> — классический способ начать знакомиться с машинным обучением, если вас не пугает математика</w:t>
      </w:r>
    </w:p>
    <w:p w:rsidR="00266833" w:rsidRDefault="00266833" w:rsidP="00266833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Bishop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 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Pattern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recognition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machine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learning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> — (чрезмерно) подробный справочник методов, дающий возможность познакомиться, например, с десятью версиями метода главных компонент</w:t>
      </w:r>
    </w:p>
    <w:p w:rsidR="00266833" w:rsidRDefault="00266833" w:rsidP="0026683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Murphy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 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Machine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learning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a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probabilistic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perspective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 — очень объемная и содержательная книга из MIT (~1000 страниц), освещена большая часть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мейнстримовых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методов машинного обучения.</w:t>
      </w:r>
    </w:p>
    <w:p w:rsidR="00266833" w:rsidRDefault="00266833" w:rsidP="0026683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Если в начале математика в 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elements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statistical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learning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> покажется сложной, можно попробовать облегчённую версию учебника от тех же авторов —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James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Witten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Hastie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Tibshirani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 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An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Introduction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Statistical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Learning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266833" w:rsidRDefault="00266833" w:rsidP="0026683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Если хочется на русском, то можно начать с </w:t>
      </w:r>
      <w:hyperlink r:id="rId8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</w:rPr>
          <w:t>лекций </w:t>
        </w:r>
      </w:hyperlink>
      <w:r>
        <w:rPr>
          <w:rFonts w:ascii="Arial" w:hAnsi="Arial" w:cs="Arial"/>
          <w:color w:val="373A3C"/>
          <w:sz w:val="21"/>
          <w:szCs w:val="21"/>
        </w:rPr>
        <w:t>Константина Вячеславовича Воронцова по машинному обучению. Но решающие деревья в этом случае лучше изучить по </w:t>
      </w:r>
      <w:r>
        <w:rPr>
          <w:rStyle w:val="a5"/>
          <w:rFonts w:ascii="Arial" w:hAnsi="Arial" w:cs="Arial"/>
          <w:color w:val="373A3C"/>
          <w:sz w:val="21"/>
          <w:szCs w:val="21"/>
        </w:rPr>
        <w:t xml:space="preserve">User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Guide</w:t>
      </w:r>
      <w:proofErr w:type="spellEnd"/>
      <w:r>
        <w:rPr>
          <w:rFonts w:ascii="Arial" w:hAnsi="Arial" w:cs="Arial"/>
          <w:color w:val="373A3C"/>
          <w:sz w:val="21"/>
          <w:szCs w:val="21"/>
        </w:rPr>
        <w:t>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scikit-learn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а градиентный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бустинг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и случайный лес — все-таки по 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elements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statistical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learning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266833" w:rsidRDefault="00266833" w:rsidP="0026683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Если до погружения в математику хочется понять на инженерном уровне “что как работает”, то для этого хорошо подойдут:</w:t>
      </w:r>
    </w:p>
    <w:p w:rsidR="00266833" w:rsidRDefault="00266833" w:rsidP="00266833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Harrington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 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Machine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Learning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in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Action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> — дается базовое знакомство с методами машинного обучения, без перегрузки математическими деталями</w:t>
      </w:r>
    </w:p>
    <w:p w:rsidR="00266833" w:rsidRDefault="00266833" w:rsidP="00266833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Marshland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 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Machine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Learning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: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An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Algorithmic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Perspective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 — приводятся и объясняются реализации разных методов машинного обучения на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Python</w:t>
      </w:r>
      <w:proofErr w:type="spellEnd"/>
    </w:p>
    <w:p w:rsidR="00266833" w:rsidRDefault="00266833" w:rsidP="0026683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Richert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Coelho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 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Building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Machine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Learning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Systems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with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Python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 — очень доступное изложение разных задач машинного обучения (анализ изображений, текстов, звука) с описанием того, как это сделать в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Python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(прямо с кодом)</w:t>
      </w:r>
    </w:p>
    <w:p w:rsidR="00266833" w:rsidRDefault="00266833" w:rsidP="0026683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Отдельно про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нейросети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можно почитать:</w:t>
      </w:r>
    </w:p>
    <w:p w:rsidR="00266833" w:rsidRDefault="00266833" w:rsidP="00266833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Хайкин. </w:t>
      </w:r>
      <w:r>
        <w:rPr>
          <w:rStyle w:val="a5"/>
          <w:rFonts w:ascii="Arial" w:hAnsi="Arial" w:cs="Arial"/>
          <w:color w:val="373A3C"/>
          <w:sz w:val="21"/>
          <w:szCs w:val="21"/>
        </w:rPr>
        <w:t>Нейронные сети. Полный курс</w:t>
      </w:r>
    </w:p>
    <w:p w:rsidR="00266833" w:rsidRDefault="00266833" w:rsidP="0026683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Goodfellow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Bengio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Courville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 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Deep</w:t>
      </w:r>
      <w:proofErr w:type="spellEnd"/>
      <w:r>
        <w:rPr>
          <w:rStyle w:val="a5"/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73A3C"/>
          <w:sz w:val="21"/>
          <w:szCs w:val="21"/>
        </w:rPr>
        <w:t>Learning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> (для сильных духом любителей складывать слои как блинчики)</w:t>
      </w:r>
    </w:p>
    <w:p w:rsidR="00266833" w:rsidRPr="00266833" w:rsidRDefault="00266833" w:rsidP="00266833">
      <w:bookmarkStart w:id="0" w:name="_GoBack"/>
      <w:bookmarkEnd w:id="0"/>
    </w:p>
    <w:sectPr w:rsidR="00266833" w:rsidRPr="00266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3DC9"/>
    <w:multiLevelType w:val="multilevel"/>
    <w:tmpl w:val="29F0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11A2C"/>
    <w:multiLevelType w:val="multilevel"/>
    <w:tmpl w:val="9C50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8282E"/>
    <w:multiLevelType w:val="multilevel"/>
    <w:tmpl w:val="6DF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E605B"/>
    <w:multiLevelType w:val="multilevel"/>
    <w:tmpl w:val="82B4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842DDC"/>
    <w:multiLevelType w:val="multilevel"/>
    <w:tmpl w:val="12E6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C741F8"/>
    <w:multiLevelType w:val="multilevel"/>
    <w:tmpl w:val="1BFA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E1032F"/>
    <w:multiLevelType w:val="multilevel"/>
    <w:tmpl w:val="C5D6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0D5BBB"/>
    <w:multiLevelType w:val="multilevel"/>
    <w:tmpl w:val="C91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4A33AE"/>
    <w:multiLevelType w:val="multilevel"/>
    <w:tmpl w:val="9BE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9103D2"/>
    <w:multiLevelType w:val="multilevel"/>
    <w:tmpl w:val="8E0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EA5041"/>
    <w:multiLevelType w:val="multilevel"/>
    <w:tmpl w:val="2B14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8C1373"/>
    <w:multiLevelType w:val="multilevel"/>
    <w:tmpl w:val="C5D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F54124"/>
    <w:multiLevelType w:val="multilevel"/>
    <w:tmpl w:val="77C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9B19E0"/>
    <w:multiLevelType w:val="multilevel"/>
    <w:tmpl w:val="CFD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8F63BC"/>
    <w:multiLevelType w:val="multilevel"/>
    <w:tmpl w:val="DC36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880003"/>
    <w:multiLevelType w:val="multilevel"/>
    <w:tmpl w:val="6530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5"/>
  </w:num>
  <w:num w:numId="13">
    <w:abstractNumId w:val="9"/>
  </w:num>
  <w:num w:numId="14">
    <w:abstractNumId w:val="6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73"/>
    <w:rsid w:val="00266833"/>
    <w:rsid w:val="004D7C8E"/>
    <w:rsid w:val="00750F12"/>
    <w:rsid w:val="008C6D73"/>
    <w:rsid w:val="00C2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7266"/>
  <w15:chartTrackingRefBased/>
  <w15:docId w15:val="{A341A50C-0204-47A7-ADAE-835AC5BF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7C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7C8E"/>
    <w:rPr>
      <w:b/>
      <w:bCs/>
    </w:rPr>
  </w:style>
  <w:style w:type="character" w:styleId="a5">
    <w:name w:val="Emphasis"/>
    <w:basedOn w:val="a0"/>
    <w:uiPriority w:val="20"/>
    <w:qFormat/>
    <w:rsid w:val="004D7C8E"/>
    <w:rPr>
      <w:i/>
      <w:iCs/>
    </w:rPr>
  </w:style>
  <w:style w:type="character" w:styleId="a6">
    <w:name w:val="Hyperlink"/>
    <w:basedOn w:val="a0"/>
    <w:uiPriority w:val="99"/>
    <w:semiHidden/>
    <w:unhideWhenUsed/>
    <w:rsid w:val="004D7C8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50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hinelearning.ru/wiki/index.php?title=%D0%9C%D0%B0%D1%88%D0%B8%D0%BD%D0%BD%D0%BE%D0%B5_%D0%BE%D0%B1%D1%83%D1%87%D0%B5%D0%BD%D0%B8%D0%B5_%28%D0%BA%D1%83%D1%80%D1%81_%D0%BB%D0%B5%D0%BA%D1%86%D0%B8%D0%B9%2C_%D0%9A.%D0%92.%D0%92%D0%BE%D1%80%D0%BE%D0%BD%D1%86%D0%BE%D0%B2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2aaQe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a3H8Mh" TargetMode="External"/><Relationship Id="rId5" Type="http://schemas.openxmlformats.org/officeDocument/2006/relationships/hyperlink" Target="https://nplus1.ru/material/2016/09/06/mistakesflow?utm_source=telegram&amp;utm_campaign=autum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2017-08-27T14:33:00Z</dcterms:created>
  <dcterms:modified xsi:type="dcterms:W3CDTF">2017-08-27T15:15:00Z</dcterms:modified>
</cp:coreProperties>
</file>