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Teclado – Entrada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Mouse – Entrada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– Saída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Fone de ouvido – Saída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Pendrive – Entrada/Saída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Associação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Teclado:</w:t>
      </w:r>
      <w:r w:rsidDel="00000000" w:rsidR="00000000" w:rsidRPr="00000000">
        <w:rPr>
          <w:sz w:val="24"/>
          <w:szCs w:val="24"/>
          <w:rtl w:val="0"/>
        </w:rPr>
        <w:t xml:space="preserve"> conecta-se ao sistema operacional por meio de drivers que interpretam os sinais enviados pelas teclas. Sua função principal é permitir a digitação e inserção de comandos.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Mouse:</w:t>
      </w:r>
      <w:r w:rsidDel="00000000" w:rsidR="00000000" w:rsidRPr="00000000">
        <w:rPr>
          <w:sz w:val="24"/>
          <w:szCs w:val="24"/>
          <w:rtl w:val="0"/>
        </w:rPr>
        <w:t xml:space="preserve"> comunica-se com o sistema operacional através de drivers que traduzem seus movimentos em ações na tela. Sua função é controlar o cursor e facilitar a navegação.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Monitor:</w:t>
      </w:r>
      <w:r w:rsidDel="00000000" w:rsidR="00000000" w:rsidRPr="00000000">
        <w:rPr>
          <w:sz w:val="24"/>
          <w:szCs w:val="24"/>
          <w:rtl w:val="0"/>
        </w:rPr>
        <w:t xml:space="preserve"> recebe dados processados pelo sistema operacional e os transforma em imagens visuais. Sua função principal é exibir informações ao usuário.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Fone de ouvido:</w:t>
      </w:r>
      <w:r w:rsidDel="00000000" w:rsidR="00000000" w:rsidRPr="00000000">
        <w:rPr>
          <w:sz w:val="24"/>
          <w:szCs w:val="24"/>
          <w:rtl w:val="0"/>
        </w:rPr>
        <w:t xml:space="preserve"> conecta-se ao sistema operacional por meio da placa de som, que converte sinais digitais em áudio. Sua função é permitir a reprodução de sons.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Pendrive:</w:t>
      </w:r>
      <w:r w:rsidDel="00000000" w:rsidR="00000000" w:rsidRPr="00000000">
        <w:rPr>
          <w:sz w:val="24"/>
          <w:szCs w:val="24"/>
          <w:rtl w:val="0"/>
        </w:rPr>
        <w:t xml:space="preserve"> conecta-se ao sistema operacional via porta USB e permite a leitura e gravação de dados. Sua função é armazenar e transferir arquivos entre dispositivos.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Reflexão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que aconteceria se não houvesse dispositivos de saída em um computador?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não conseguiria visualizar ou ouvir os resultados do processamento, tornando o uso do computador praticamente impossível. O sistema funcionaria internamente, mas sem qualquer forma de interação perceptível.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 que os dispositivos híbridos são essenciais para a comunicação entre sistemas?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permitem tanto o envio quanto o recebimento de dados, possibilitando a troca de informações entre diferentes dispositivos. Isso é fundamental para redes, armazenamento e comunicação digital.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