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A3D02" w:rsidRDefault="00000000">
      <w:pPr>
        <w:spacing w:before="200" w:after="20"/>
        <w:jc w:val="center"/>
      </w:pPr>
      <w:r>
        <w:rPr>
          <w:rFonts w:ascii="Arial" w:hAnsi="Arial" w:cs="Arial"/>
          <w:b/>
          <w:bCs/>
          <w:color w:val="1F4E79"/>
          <w:sz w:val="14"/>
          <w:szCs w:val="14"/>
        </w:rPr>
        <w:t>Fundamentos da Inteligência Artificial para a Gestão</w:t>
      </w:r>
    </w:p>
    <w:p w14:paraId="00000002" w14:textId="77777777" w:rsidR="003A3D02" w:rsidRDefault="00000000">
      <w:pPr>
        <w:spacing w:before="40" w:after="20"/>
        <w:jc w:val="center"/>
      </w:pPr>
      <w:r>
        <w:rPr>
          <w:rFonts w:ascii="Arial" w:hAnsi="Arial" w:cs="Arial"/>
          <w:b/>
          <w:bCs/>
          <w:color w:val="A3000A"/>
          <w:sz w:val="24"/>
          <w:szCs w:val="24"/>
        </w:rPr>
        <w:t>Avaliação Final</w:t>
      </w:r>
    </w:p>
    <w:p w14:paraId="00000006" w14:textId="0546BD4F" w:rsidR="003A3D02" w:rsidRDefault="00000000">
      <w:pPr>
        <w:pBdr>
          <w:bottom w:val="single" w:sz="8" w:space="4" w:color="A3000A"/>
        </w:pBdr>
        <w:spacing w:before="280" w:after="120"/>
      </w:pPr>
      <w:r>
        <w:rPr>
          <w:rFonts w:ascii="Arial" w:hAnsi="Arial" w:cs="Arial"/>
          <w:b/>
          <w:bCs/>
          <w:color w:val="A3000A"/>
          <w:sz w:val="24"/>
          <w:szCs w:val="24"/>
        </w:rPr>
        <w:t>Parte I — Questões Objetivas</w:t>
      </w:r>
    </w:p>
    <w:p w14:paraId="00000007" w14:textId="77777777" w:rsidR="003A3D02" w:rsidRDefault="00000000">
      <w:pPr>
        <w:spacing w:before="260" w:after="80"/>
      </w:pPr>
      <w:r>
        <w:rPr>
          <w:rFonts w:ascii="Arial" w:hAnsi="Arial" w:cs="Arial"/>
          <w:b/>
          <w:bCs/>
          <w:color w:val="1F4E79"/>
          <w:sz w:val="23"/>
          <w:szCs w:val="23"/>
        </w:rPr>
        <w:t>Questão 1</w:t>
      </w:r>
    </w:p>
    <w:p w14:paraId="00000008" w14:textId="77777777" w:rsidR="003A3D02" w:rsidRDefault="00000000">
      <w:pPr>
        <w:spacing w:before="20" w:after="100"/>
        <w:jc w:val="both"/>
      </w:pPr>
      <w:r>
        <w:rPr>
          <w:rFonts w:ascii="Arial" w:hAnsi="Arial" w:cs="Arial"/>
          <w:color w:val="1A1A1A"/>
        </w:rPr>
        <w:t>A Inteligência Artificial é mais bem descrita como:</w:t>
      </w:r>
    </w:p>
    <w:p w14:paraId="00000009" w14:textId="5EC30C40" w:rsidR="003A3D02" w:rsidRDefault="009D6DF3">
      <w:pPr>
        <w:spacing w:before="80" w:after="20"/>
        <w:ind w:left="360"/>
      </w:pPr>
      <w:r>
        <w:rPr>
          <w:rFonts w:ascii="Arial" w:hAnsi="Arial" w:cs="Arial"/>
          <w:b/>
          <w:bCs/>
          <w:color w:val="C00000"/>
        </w:rPr>
        <w:t>*</w:t>
      </w:r>
      <w:r w:rsidR="00000000">
        <w:rPr>
          <w:rFonts w:ascii="Arial" w:hAnsi="Arial" w:cs="Arial"/>
          <w:b/>
          <w:bCs/>
          <w:color w:val="C00000"/>
        </w:rPr>
        <w:t>A) Um campo da ciência da computação dedicado a sistemas capazes de realizar tarefas que, se feitas por humanos, exigiriam alguma forma de inteligência.</w:t>
      </w:r>
    </w:p>
    <w:p w14:paraId="0000000A" w14:textId="77777777" w:rsidR="003A3D02" w:rsidRDefault="00000000">
      <w:pPr>
        <w:spacing w:before="80" w:after="20"/>
        <w:ind w:left="360"/>
      </w:pPr>
      <w:r>
        <w:rPr>
          <w:rFonts w:ascii="Arial" w:hAnsi="Arial" w:cs="Arial"/>
          <w:color w:val="1A1A1A"/>
        </w:rPr>
        <w:t>B) Uma tecnologia única e padronizada, aplicada da mesma forma a qualquer tipo de tarefa computacional.</w:t>
      </w:r>
    </w:p>
    <w:p w14:paraId="0000000B" w14:textId="77777777" w:rsidR="003A3D02" w:rsidRDefault="00000000">
      <w:pPr>
        <w:spacing w:before="80" w:after="20"/>
        <w:ind w:left="360"/>
      </w:pPr>
      <w:r>
        <w:rPr>
          <w:rFonts w:ascii="Arial" w:hAnsi="Arial" w:cs="Arial"/>
          <w:color w:val="1A1A1A"/>
        </w:rPr>
        <w:t>C) Um sistema robótico humanoide capaz de se mover e interagir fisicamente com o ambiente.</w:t>
      </w:r>
    </w:p>
    <w:p w14:paraId="0000000C" w14:textId="77777777" w:rsidR="003A3D02" w:rsidRDefault="00000000">
      <w:pPr>
        <w:spacing w:before="80" w:after="20"/>
        <w:ind w:left="360"/>
      </w:pPr>
      <w:r>
        <w:rPr>
          <w:rFonts w:ascii="Arial" w:hAnsi="Arial" w:cs="Arial"/>
          <w:color w:val="1A1A1A"/>
        </w:rPr>
        <w:t>D) Um sistema que supera a inteligência humana em todas as dimensões de raciocínio e criatividade.</w:t>
      </w:r>
    </w:p>
    <w:p w14:paraId="0000000D" w14:textId="77777777" w:rsidR="003A3D02" w:rsidRDefault="00000000">
      <w:pPr>
        <w:spacing w:before="80" w:after="20"/>
        <w:ind w:left="360"/>
      </w:pPr>
      <w:r>
        <w:rPr>
          <w:rFonts w:ascii="Arial" w:hAnsi="Arial" w:cs="Arial"/>
          <w:color w:val="1A1A1A"/>
        </w:rPr>
        <w:t>E) Um conjunto de regras administrativas usadas apenas por grandes corporações de tecnologia.</w:t>
      </w:r>
    </w:p>
    <w:p w14:paraId="0000000E" w14:textId="77777777" w:rsidR="003A3D02" w:rsidRDefault="003A3D02">
      <w:pPr>
        <w:spacing w:before="60" w:after="60"/>
      </w:pPr>
    </w:p>
    <w:p w14:paraId="3CCE3CE5" w14:textId="0F35C34E" w:rsidR="00E537F1" w:rsidRPr="00E537F1" w:rsidRDefault="009D6DF3" w:rsidP="00E537F1">
      <w:pPr>
        <w:spacing w:before="60" w:after="60"/>
      </w:pPr>
      <w:r>
        <w:t>Feedback:</w:t>
      </w:r>
      <w:r w:rsidR="00E537F1">
        <w:br/>
      </w:r>
      <w:r w:rsidR="00E537F1" w:rsidRPr="00E537F1">
        <w:t>A Inteligência Artificial é corretamente descrita como um campo da ciência da computação dedicado ao desenvolvimento de sistemas capazes de realizar tarefas que, quando executadas por seres humanos, exigiriam alguma forma de inteligência. Esse campo abrange aplicações como reconhecimento de padrões, tradução de textos e detecção de fraudes, caracterizando-se por sua ampla diversidade de abordagens, técnicas e subáreas.</w:t>
      </w:r>
    </w:p>
    <w:p w14:paraId="4F02F0F6" w14:textId="77777777" w:rsidR="00E537F1" w:rsidRPr="00E537F1" w:rsidRDefault="00E537F1" w:rsidP="00E537F1">
      <w:pPr>
        <w:spacing w:before="60" w:after="60"/>
      </w:pPr>
      <w:r w:rsidRPr="00E537F1">
        <w:t>As demais definições apresentam equívocos por restringirem ou distorcerem o conceito de IA. Ela não corresponde a uma tecnologia única e padronizada aplicada da mesma forma a qualquer tarefa computacional, mas reúne diferentes métodos e aplicações. Também não deve ser confundida com a imagem de robôs humanoides da ficção científica, já que a IA utilizada atualmente pode existir apenas como software voltado ao processamento de dados e à execução de tarefas específicas. Da mesma forma, não é sinônimo de uma superinteligência capaz de superar os seres humanos em todas as dimensões de raciocínio e criatividade, pois essa ideia se refere a uma especulação teórica sem existência prática atual. Por fim, a IA não se limita a grandes corporações nem consiste em um conjunto de regras administrativas, uma vez que suas ferramentas e aplicações podem ser utilizadas por organizações de diferentes portes.</w:t>
      </w:r>
    </w:p>
    <w:p w14:paraId="00000015" w14:textId="3EE2EA0E" w:rsidR="003A3D02" w:rsidRDefault="003A3D02">
      <w:pPr>
        <w:spacing w:before="60" w:after="60"/>
      </w:pPr>
    </w:p>
    <w:p w14:paraId="00000016" w14:textId="77777777" w:rsidR="003A3D02" w:rsidRDefault="00000000">
      <w:pPr>
        <w:spacing w:before="260" w:after="80"/>
      </w:pPr>
      <w:r>
        <w:rPr>
          <w:rFonts w:ascii="Arial" w:hAnsi="Arial" w:cs="Arial"/>
          <w:b/>
          <w:bCs/>
          <w:color w:val="1F4E79"/>
          <w:sz w:val="23"/>
          <w:szCs w:val="23"/>
        </w:rPr>
        <w:t>Questão 2</w:t>
      </w:r>
    </w:p>
    <w:p w14:paraId="00000017" w14:textId="77777777" w:rsidR="003A3D02" w:rsidRDefault="00000000">
      <w:pPr>
        <w:spacing w:before="20" w:after="100"/>
        <w:jc w:val="both"/>
      </w:pPr>
      <w:r>
        <w:rPr>
          <w:rFonts w:ascii="Arial" w:hAnsi="Arial" w:cs="Arial"/>
          <w:color w:val="1A1A1A"/>
        </w:rPr>
        <w:t>Um sistema de reconhecimento de voz apresenta excelente desempenho nessa tarefa, mas é incapaz de jogar xadrez ou traduzir idiomas. Esse sistema é um exemplo de:</w:t>
      </w:r>
    </w:p>
    <w:p w14:paraId="00000018" w14:textId="77777777" w:rsidR="003A3D02" w:rsidRDefault="00000000">
      <w:pPr>
        <w:spacing w:before="80" w:after="20"/>
        <w:ind w:left="360"/>
      </w:pPr>
      <w:r>
        <w:rPr>
          <w:rFonts w:ascii="Arial" w:hAnsi="Arial" w:cs="Arial"/>
          <w:color w:val="1A1A1A"/>
        </w:rPr>
        <w:lastRenderedPageBreak/>
        <w:t>A) Superinteligência Artificial (ASI), por superar as capacidades humanas em uma tarefa específica.</w:t>
      </w:r>
    </w:p>
    <w:p w14:paraId="00000019" w14:textId="77777777" w:rsidR="003A3D02" w:rsidRDefault="00000000">
      <w:pPr>
        <w:spacing w:before="80" w:after="20"/>
        <w:ind w:left="360"/>
      </w:pPr>
      <w:r>
        <w:rPr>
          <w:rFonts w:ascii="Arial" w:hAnsi="Arial" w:cs="Arial"/>
          <w:color w:val="1A1A1A"/>
        </w:rPr>
        <w:t>B) Inteligência Artificial Geral (AGI), por realizar uma tarefa complexa com alto desempenho.</w:t>
      </w:r>
    </w:p>
    <w:p w14:paraId="0000001A" w14:textId="587974AB" w:rsidR="003A3D02" w:rsidRDefault="009D6DF3">
      <w:pPr>
        <w:spacing w:before="80" w:after="20"/>
        <w:ind w:left="360"/>
      </w:pPr>
      <w:r>
        <w:rPr>
          <w:rFonts w:ascii="Arial" w:hAnsi="Arial" w:cs="Arial"/>
          <w:b/>
          <w:bCs/>
          <w:color w:val="C00000"/>
        </w:rPr>
        <w:t>*</w:t>
      </w:r>
      <w:r w:rsidR="00000000">
        <w:rPr>
          <w:rFonts w:ascii="Arial" w:hAnsi="Arial" w:cs="Arial"/>
          <w:b/>
          <w:bCs/>
          <w:color w:val="C00000"/>
        </w:rPr>
        <w:t>C) Inteligência Artificial Estreita (ANI), por ser projetada e treinada para uma tarefa específica, sem capacidade de atuar fora desse domínio.</w:t>
      </w:r>
    </w:p>
    <w:p w14:paraId="0000001B" w14:textId="77777777" w:rsidR="003A3D02" w:rsidRDefault="00000000">
      <w:pPr>
        <w:spacing w:before="80" w:after="20"/>
        <w:ind w:left="360"/>
      </w:pPr>
      <w:r>
        <w:rPr>
          <w:rFonts w:ascii="Arial" w:hAnsi="Arial" w:cs="Arial"/>
          <w:color w:val="1A1A1A"/>
        </w:rPr>
        <w:t>D) IA simbólica, por depender exclusivamente de regras lógicas definidas por especialistas humanos.</w:t>
      </w:r>
    </w:p>
    <w:p w14:paraId="0000001C" w14:textId="77777777" w:rsidR="003A3D02" w:rsidRDefault="00000000">
      <w:pPr>
        <w:spacing w:before="80" w:after="20"/>
        <w:ind w:left="360"/>
      </w:pPr>
      <w:r>
        <w:rPr>
          <w:rFonts w:ascii="Arial" w:hAnsi="Arial" w:cs="Arial"/>
          <w:color w:val="1A1A1A"/>
        </w:rPr>
        <w:t>E) Aprendizado por reforço, por aprender a partir de recompensas e penalidades em um ambiente dinâmico.</w:t>
      </w:r>
    </w:p>
    <w:p w14:paraId="0000001D" w14:textId="77777777" w:rsidR="003A3D02" w:rsidRDefault="003A3D02">
      <w:pPr>
        <w:spacing w:before="60" w:after="60"/>
      </w:pPr>
    </w:p>
    <w:p w14:paraId="429C123D" w14:textId="2FF890F9" w:rsidR="00E537F1" w:rsidRDefault="009D6DF3" w:rsidP="00E537F1">
      <w:pPr>
        <w:spacing w:before="60" w:after="60"/>
      </w:pPr>
      <w:r>
        <w:t>Feedback:</w:t>
      </w:r>
      <w:r w:rsidR="00E537F1">
        <w:br/>
        <w:t>A Inteligência Artificial Estreita (ANI) é caracterizada por sistemas desenvolvidos e treinados para executar uma tarefa específica com alto desempenho, sem capacidade de atuar adequadamente fora desse domínio. Um sistema de reconhecimento de voz que realiza sua função com eficiência, mas é incapaz de jogar xadrez ou traduzir idiomas, exemplifica esse conceito. Conforme indicado no material, esse é o único tipo de IA presente atualmente em aplicações reais.</w:t>
      </w:r>
    </w:p>
    <w:p w14:paraId="00000024" w14:textId="78748466" w:rsidR="003A3D02" w:rsidRDefault="00E537F1" w:rsidP="00E537F1">
      <w:pPr>
        <w:spacing w:before="60" w:after="60"/>
      </w:pPr>
      <w:r>
        <w:t>As demais classificações não correspondem ao cenário apresentado. A superinteligência artificial se refere a um sistema que superaria a inteligência humana em todas as dimensões, e não a uma solução limitada a uma única tarefa. Já a Inteligência Artificial Geral (AGI) seria caracterizada pela capacidade de atuar com flexibilidade em diversos domínios distintos, o que contrasta com um sistema especializado em apenas uma função. Também não é possível concluir que o exemplo represente IA simbólica, pois a situação descreve a amplitude de capacidades do sistema, e não a abordagem técnica utilizada para seu desenvolvimento. Da mesma forma, aprendizado por reforço é um método de treinamento e não uma classificação relacionada ao alcance das capacidades de uma IA. Assim, o aspecto central avaliado é a especialização do sistema em uma única tarefa, característica que define a Inteligência Artificial Estreita (ANI).</w:t>
      </w:r>
    </w:p>
    <w:p w14:paraId="2A131E82" w14:textId="77777777" w:rsidR="009D6DF3" w:rsidRDefault="009D6DF3">
      <w:pPr>
        <w:spacing w:before="260" w:after="80"/>
        <w:rPr>
          <w:rFonts w:ascii="Arial" w:hAnsi="Arial" w:cs="Arial"/>
          <w:b/>
          <w:bCs/>
          <w:color w:val="1F4E79"/>
          <w:sz w:val="23"/>
          <w:szCs w:val="23"/>
        </w:rPr>
      </w:pPr>
    </w:p>
    <w:p w14:paraId="00000025" w14:textId="4C887591" w:rsidR="003A3D02" w:rsidRDefault="00000000">
      <w:pPr>
        <w:spacing w:before="260" w:after="80"/>
      </w:pPr>
      <w:r>
        <w:rPr>
          <w:rFonts w:ascii="Arial" w:hAnsi="Arial" w:cs="Arial"/>
          <w:b/>
          <w:bCs/>
          <w:color w:val="1F4E79"/>
          <w:sz w:val="23"/>
          <w:szCs w:val="23"/>
        </w:rPr>
        <w:t>Questão 3</w:t>
      </w:r>
    </w:p>
    <w:p w14:paraId="00000026" w14:textId="77777777" w:rsidR="003A3D02" w:rsidRDefault="00000000">
      <w:pPr>
        <w:spacing w:before="20" w:after="100"/>
        <w:jc w:val="both"/>
      </w:pPr>
      <w:r>
        <w:rPr>
          <w:rFonts w:ascii="Arial" w:hAnsi="Arial" w:cs="Arial"/>
          <w:color w:val="1A1A1A"/>
        </w:rPr>
        <w:t>A diferença central entre a abordagem de IA simbólica e a abordagem de IA baseada em dados está em que:</w:t>
      </w:r>
    </w:p>
    <w:p w14:paraId="00000027" w14:textId="467DBC02" w:rsidR="003A3D02" w:rsidRDefault="009D6DF3">
      <w:pPr>
        <w:spacing w:before="80" w:after="20"/>
        <w:ind w:left="360"/>
      </w:pPr>
      <w:r>
        <w:rPr>
          <w:rFonts w:ascii="Arial" w:hAnsi="Arial" w:cs="Arial"/>
          <w:b/>
          <w:bCs/>
          <w:color w:val="C00000"/>
        </w:rPr>
        <w:t>*</w:t>
      </w:r>
      <w:r w:rsidR="00000000">
        <w:rPr>
          <w:rFonts w:ascii="Arial" w:hAnsi="Arial" w:cs="Arial"/>
          <w:b/>
          <w:bCs/>
          <w:color w:val="C00000"/>
        </w:rPr>
        <w:t>A) Na IA simbólica, o conhecimento é codificado explicitamente por humanos em forma de regras; na IA baseada em dados, o sistema aprende padrões diretamente a partir de exemplos, sem regras programadas manualmente.</w:t>
      </w:r>
    </w:p>
    <w:p w14:paraId="00000028" w14:textId="77777777" w:rsidR="003A3D02" w:rsidRDefault="00000000">
      <w:pPr>
        <w:spacing w:before="80" w:after="20"/>
        <w:ind w:left="360"/>
      </w:pPr>
      <w:r>
        <w:rPr>
          <w:rFonts w:ascii="Arial" w:hAnsi="Arial" w:cs="Arial"/>
          <w:color w:val="1A1A1A"/>
        </w:rPr>
        <w:t>B) A IA simbólica exige grandes volumes de dados, enquanto a IA baseada em dados funciona bem mesmo com poucos exemplos.</w:t>
      </w:r>
    </w:p>
    <w:p w14:paraId="00000029" w14:textId="77777777" w:rsidR="003A3D02" w:rsidRDefault="00000000">
      <w:pPr>
        <w:spacing w:before="80" w:after="20"/>
        <w:ind w:left="360"/>
      </w:pPr>
      <w:r>
        <w:rPr>
          <w:rFonts w:ascii="Arial" w:hAnsi="Arial" w:cs="Arial"/>
          <w:color w:val="1A1A1A"/>
        </w:rPr>
        <w:lastRenderedPageBreak/>
        <w:t>C) A IA baseada em dados é sempre mais transparente e fácil de explicar do que a IA simbólica.</w:t>
      </w:r>
    </w:p>
    <w:p w14:paraId="0000002A" w14:textId="77777777" w:rsidR="003A3D02" w:rsidRDefault="00000000">
      <w:pPr>
        <w:spacing w:before="80" w:after="20"/>
        <w:ind w:left="360"/>
      </w:pPr>
      <w:r>
        <w:rPr>
          <w:rFonts w:ascii="Arial" w:hAnsi="Arial" w:cs="Arial"/>
          <w:color w:val="1A1A1A"/>
        </w:rPr>
        <w:t>D) A IA simbólica é uma tecnologia recente, enquanto a IA baseada em dados é anterior historicamente.</w:t>
      </w:r>
    </w:p>
    <w:p w14:paraId="0000002B" w14:textId="77777777" w:rsidR="003A3D02" w:rsidRDefault="00000000">
      <w:pPr>
        <w:spacing w:before="80" w:after="20"/>
        <w:ind w:left="360"/>
      </w:pPr>
      <w:r>
        <w:rPr>
          <w:rFonts w:ascii="Arial" w:hAnsi="Arial" w:cs="Arial"/>
          <w:color w:val="1A1A1A"/>
        </w:rPr>
        <w:t>E) Ambas as abordagens são idênticas em vantagens e limitações, diferindo apenas no nome.</w:t>
      </w:r>
    </w:p>
    <w:p w14:paraId="0000002C" w14:textId="77777777" w:rsidR="003A3D02" w:rsidRDefault="003A3D02">
      <w:pPr>
        <w:spacing w:before="60" w:after="60"/>
      </w:pPr>
    </w:p>
    <w:p w14:paraId="08E85AA9" w14:textId="77777777" w:rsidR="00E537F1" w:rsidRPr="00E537F1" w:rsidRDefault="00E537F1" w:rsidP="00E537F1">
      <w:pPr>
        <w:spacing w:before="60" w:after="60"/>
      </w:pPr>
      <w:r>
        <w:t>Feedback:</w:t>
      </w:r>
      <w:r>
        <w:br/>
      </w:r>
      <w:r w:rsidRPr="00E537F1">
        <w:t>A diferença central entre a IA simbólica e a IA baseada em dados está na forma como o conhecimento é representado e utilizado pelo sistema. Na abordagem simbólica, o conhecimento é codificado explicitamente por especialistas por meio de regras lógicas definidas manualmente. Já na abordagem baseada em dados, o sistema aprende padrões a partir de grandes volumes de exemplos, sem que essas regras precisem ser programadas diretamente. Essa distinção é o elemento fundamental que diferencia as duas abordagens.</w:t>
      </w:r>
    </w:p>
    <w:p w14:paraId="54EAC442" w14:textId="77777777" w:rsidR="00E537F1" w:rsidRPr="00E537F1" w:rsidRDefault="00E537F1" w:rsidP="00E537F1">
      <w:pPr>
        <w:spacing w:before="60" w:after="60"/>
      </w:pPr>
      <w:r w:rsidRPr="00E537F1">
        <w:t>As demais afirmações apresentam interpretações incorretas dessa diferença. Não é correto afirmar que a IA simbólica exige grandes volumes de dados enquanto a baseada em dados funciona bem com poucos exemplos, pois a relação descrita é justamente a inversa: sistemas simbólicos podem operar com poucos dados devido às regras explícitas, enquanto sistemas baseados em dados dependem de grandes quantidades de exemplos para aprender padrões. Também não procede a ideia de que sistemas baseados em dados são mais transparentes e fáceis de explicar, já que os sistemas simbólicos tendem a oferecer maior capacidade de explicar as conclusões alcançadas, enquanto os sistemas baseados em dados enfrentam o desafio da chamada “caixa-preta”. Além disso, a ordem histórica não corresponde à apresentada, pois os sistemas simbólicos já eram amplamente utilizados antes da popularização da IA baseada em dados, que ocorreu principalmente a partir dos anos 2000. Por fim, as duas abordagens não são idênticas nem diferem apenas no nome, uma vez que possuem vantagens e limitações distintas, incluindo diferenças relacionadas à transparência, à necessidade de dados, à flexibilidade e aos riscos associados ao funcionamento dos sistemas.</w:t>
      </w:r>
    </w:p>
    <w:p w14:paraId="00000033" w14:textId="4D780107" w:rsidR="003A3D02" w:rsidRDefault="003A3D02">
      <w:pPr>
        <w:spacing w:before="60" w:after="60"/>
      </w:pPr>
    </w:p>
    <w:p w14:paraId="00000034" w14:textId="77777777" w:rsidR="003A3D02" w:rsidRDefault="00000000">
      <w:pPr>
        <w:spacing w:before="260" w:after="80"/>
      </w:pPr>
      <w:r>
        <w:rPr>
          <w:rFonts w:ascii="Arial" w:hAnsi="Arial" w:cs="Arial"/>
          <w:b/>
          <w:bCs/>
          <w:color w:val="1F4E79"/>
          <w:sz w:val="23"/>
          <w:szCs w:val="23"/>
        </w:rPr>
        <w:t>Questão 4</w:t>
      </w:r>
    </w:p>
    <w:p w14:paraId="00000035" w14:textId="77777777" w:rsidR="003A3D02" w:rsidRDefault="00000000">
      <w:pPr>
        <w:spacing w:before="20" w:after="100"/>
        <w:jc w:val="both"/>
      </w:pPr>
      <w:r>
        <w:rPr>
          <w:rFonts w:ascii="Arial" w:hAnsi="Arial" w:cs="Arial"/>
          <w:color w:val="1A1A1A"/>
        </w:rPr>
        <w:t>O conceito de generalização em Machine Learning refere-se à capacidade de um modelo de:</w:t>
      </w:r>
    </w:p>
    <w:p w14:paraId="00000036" w14:textId="77777777" w:rsidR="003A3D02" w:rsidRDefault="00000000">
      <w:pPr>
        <w:spacing w:before="80" w:after="20"/>
        <w:ind w:left="360"/>
      </w:pPr>
      <w:r>
        <w:rPr>
          <w:rFonts w:ascii="Arial" w:hAnsi="Arial" w:cs="Arial"/>
          <w:color w:val="1A1A1A"/>
        </w:rPr>
        <w:t>A) Memorizar com perfeição todos os exemplos apresentados durante o treinamento.</w:t>
      </w:r>
    </w:p>
    <w:p w14:paraId="00000037" w14:textId="60A2642D" w:rsidR="003A3D02" w:rsidRDefault="009D6DF3">
      <w:pPr>
        <w:spacing w:before="80" w:after="20"/>
        <w:ind w:left="360"/>
      </w:pPr>
      <w:r>
        <w:rPr>
          <w:rFonts w:ascii="Arial" w:hAnsi="Arial" w:cs="Arial"/>
          <w:b/>
          <w:bCs/>
          <w:color w:val="C00000"/>
        </w:rPr>
        <w:t>*</w:t>
      </w:r>
      <w:r w:rsidR="00000000">
        <w:rPr>
          <w:rFonts w:ascii="Arial" w:hAnsi="Arial" w:cs="Arial"/>
          <w:b/>
          <w:bCs/>
          <w:color w:val="C00000"/>
        </w:rPr>
        <w:t>B) Performar bem em dados novos que nunca foram vistos durante o treinamento, além de acertar nos dados já conhecidos.</w:t>
      </w:r>
    </w:p>
    <w:p w14:paraId="00000038" w14:textId="77777777" w:rsidR="003A3D02" w:rsidRDefault="00000000">
      <w:pPr>
        <w:spacing w:before="80" w:after="20"/>
        <w:ind w:left="360"/>
      </w:pPr>
      <w:r>
        <w:rPr>
          <w:rFonts w:ascii="Arial" w:hAnsi="Arial" w:cs="Arial"/>
          <w:color w:val="1A1A1A"/>
        </w:rPr>
        <w:t>C) Utilizar exclusivamente regras lógicas definidas manualmente por especialistas humanos.</w:t>
      </w:r>
    </w:p>
    <w:p w14:paraId="00000039" w14:textId="77777777" w:rsidR="003A3D02" w:rsidRDefault="00000000">
      <w:pPr>
        <w:spacing w:before="80" w:after="20"/>
        <w:ind w:left="360"/>
      </w:pPr>
      <w:r>
        <w:rPr>
          <w:rFonts w:ascii="Arial" w:hAnsi="Arial" w:cs="Arial"/>
          <w:color w:val="1A1A1A"/>
        </w:rPr>
        <w:t>D) Reduzir ao máximo o volume de dados necessários para que qualquer modelo funcione.</w:t>
      </w:r>
    </w:p>
    <w:p w14:paraId="0000003A" w14:textId="77777777" w:rsidR="003A3D02" w:rsidRDefault="00000000">
      <w:pPr>
        <w:spacing w:before="80" w:after="20"/>
        <w:ind w:left="360"/>
      </w:pPr>
      <w:r>
        <w:rPr>
          <w:rFonts w:ascii="Arial" w:hAnsi="Arial" w:cs="Arial"/>
          <w:color w:val="1A1A1A"/>
        </w:rPr>
        <w:lastRenderedPageBreak/>
        <w:t>E) Garantir que o modelo nunca cometa erros, mesmo diante de dados muito diferentes dos vistos no treinamento.</w:t>
      </w:r>
    </w:p>
    <w:p w14:paraId="0000003B" w14:textId="77777777" w:rsidR="003A3D02" w:rsidRDefault="003A3D02">
      <w:pPr>
        <w:spacing w:before="60" w:after="60"/>
      </w:pPr>
    </w:p>
    <w:p w14:paraId="66C2C533" w14:textId="091DDD45" w:rsidR="00E537F1" w:rsidRPr="00E537F1" w:rsidRDefault="009D6DF3" w:rsidP="00E537F1">
      <w:pPr>
        <w:spacing w:before="60" w:after="60"/>
      </w:pPr>
      <w:r>
        <w:t>Feedback:</w:t>
      </w:r>
      <w:r w:rsidR="00E537F1">
        <w:br/>
      </w:r>
      <w:r w:rsidR="00E537F1" w:rsidRPr="00E537F1">
        <w:t>Generalização é a capacidade de um modelo de apresentar bom desempenho não apenas nos dados utilizados durante o treinamento, mas também em dados novos que nunca foram vistos anteriormente. Esse conceito é fundamental em Machine Learning, pois indica que o modelo conseguiu aprender padrões que podem ser aplicados a novas situações, em vez de apenas reproduzir informações já conhecidas.</w:t>
      </w:r>
    </w:p>
    <w:p w14:paraId="59143069" w14:textId="77777777" w:rsidR="00E537F1" w:rsidRPr="00E537F1" w:rsidRDefault="00E537F1" w:rsidP="00E537F1">
      <w:pPr>
        <w:spacing w:before="60" w:after="60"/>
      </w:pPr>
      <w:r w:rsidRPr="00E537F1">
        <w:t>As demais afirmações descrevem conceitos diferentes ou interpretações equivocadas. Memorizar com perfeição os exemplos de treinamento caracteriza o overfitting, situação em que o modelo perde justamente a capacidade de generalizar. A utilização de regras lógicas definidas manualmente por especialistas está associada à IA simbólica, não ao conceito de generalização, que envolve aprender a partir de dados e aplicar esse aprendizado a novos casos. Também não há relação direta entre generalização e a redução do volume de dados necessários para o funcionamento de um modelo, já que a qualidade e a quantidade dos dados são elementos importantes para seu potencial de aprendizado. Por fim, a capacidade de generalizar não significa que o modelo jamais cometerá erros; ela indica apenas que tende a manter um bom desempenho diante de dados novos, sem garantir acerto absoluto em todas as situações.</w:t>
      </w:r>
    </w:p>
    <w:p w14:paraId="00000042" w14:textId="769201C9" w:rsidR="003A3D02" w:rsidRDefault="003A3D02">
      <w:pPr>
        <w:spacing w:before="60" w:after="60"/>
      </w:pPr>
    </w:p>
    <w:p w14:paraId="00000043" w14:textId="77777777" w:rsidR="003A3D02" w:rsidRDefault="00000000">
      <w:pPr>
        <w:spacing w:before="260" w:after="80"/>
      </w:pPr>
      <w:r>
        <w:rPr>
          <w:rFonts w:ascii="Arial" w:hAnsi="Arial" w:cs="Arial"/>
          <w:b/>
          <w:bCs/>
          <w:color w:val="1F4E79"/>
          <w:sz w:val="23"/>
          <w:szCs w:val="23"/>
        </w:rPr>
        <w:t>Questão 5</w:t>
      </w:r>
    </w:p>
    <w:p w14:paraId="00000044" w14:textId="77777777" w:rsidR="003A3D02" w:rsidRDefault="00000000">
      <w:pPr>
        <w:spacing w:before="20" w:after="100"/>
        <w:jc w:val="both"/>
      </w:pPr>
      <w:r>
        <w:rPr>
          <w:rFonts w:ascii="Arial" w:hAnsi="Arial" w:cs="Arial"/>
          <w:color w:val="1A1A1A"/>
        </w:rPr>
        <w:t>Uma equipe deseja treinar um modelo que, a partir do histórico de milhares de clientes cujo desfecho (pagou ou não pagou) já é conhecido, aprenda a prever a inadimplência de novos solicitantes. O paradigma mais adequado é:</w:t>
      </w:r>
    </w:p>
    <w:p w14:paraId="00000045" w14:textId="77777777" w:rsidR="003A3D02" w:rsidRDefault="00000000">
      <w:pPr>
        <w:spacing w:before="80" w:after="20"/>
        <w:ind w:left="360"/>
      </w:pPr>
      <w:r>
        <w:rPr>
          <w:rFonts w:ascii="Arial" w:hAnsi="Arial" w:cs="Arial"/>
          <w:color w:val="1A1A1A"/>
        </w:rPr>
        <w:t>A) Aprendizado não supervisionado, pois o objetivo é encontrar agrupamentos ocultos nos dados.</w:t>
      </w:r>
    </w:p>
    <w:p w14:paraId="00000046" w14:textId="50EA0F2D" w:rsidR="003A3D02" w:rsidRDefault="009D6DF3">
      <w:pPr>
        <w:spacing w:before="80" w:after="20"/>
        <w:ind w:left="360"/>
      </w:pPr>
      <w:r>
        <w:rPr>
          <w:rFonts w:ascii="Arial" w:hAnsi="Arial" w:cs="Arial"/>
          <w:b/>
          <w:bCs/>
          <w:color w:val="C00000"/>
        </w:rPr>
        <w:t>*</w:t>
      </w:r>
      <w:r w:rsidR="00000000">
        <w:rPr>
          <w:rFonts w:ascii="Arial" w:hAnsi="Arial" w:cs="Arial"/>
          <w:b/>
          <w:bCs/>
          <w:color w:val="C00000"/>
        </w:rPr>
        <w:t>B) Aprendizado supervisionado, pois o modelo é treinado com dados que já contêm o resultado conhecido para aprender a prevê-lo em novos casos.</w:t>
      </w:r>
    </w:p>
    <w:p w14:paraId="00000047" w14:textId="77777777" w:rsidR="003A3D02" w:rsidRDefault="00000000">
      <w:pPr>
        <w:spacing w:before="80" w:after="20"/>
        <w:ind w:left="360"/>
      </w:pPr>
      <w:r>
        <w:rPr>
          <w:rFonts w:ascii="Arial" w:hAnsi="Arial" w:cs="Arial"/>
          <w:color w:val="1A1A1A"/>
        </w:rPr>
        <w:t>C) Aprendizado por reforço, pois o sistema aprende por tentativa, erro e recompensa.</w:t>
      </w:r>
    </w:p>
    <w:p w14:paraId="00000048" w14:textId="77777777" w:rsidR="003A3D02" w:rsidRDefault="00000000">
      <w:pPr>
        <w:spacing w:before="80" w:after="20"/>
        <w:ind w:left="360"/>
      </w:pPr>
      <w:r>
        <w:rPr>
          <w:rFonts w:ascii="Arial" w:hAnsi="Arial" w:cs="Arial"/>
          <w:color w:val="1A1A1A"/>
        </w:rPr>
        <w:t>D) IA simbólica, pois o problema exige regras lógicas explícitas definidas por especialistas.</w:t>
      </w:r>
    </w:p>
    <w:p w14:paraId="00000049" w14:textId="77777777" w:rsidR="003A3D02" w:rsidRDefault="00000000">
      <w:pPr>
        <w:spacing w:before="80" w:after="20"/>
        <w:ind w:left="360"/>
      </w:pPr>
      <w:r>
        <w:rPr>
          <w:rFonts w:ascii="Arial" w:hAnsi="Arial" w:cs="Arial"/>
          <w:color w:val="1A1A1A"/>
        </w:rPr>
        <w:t>E) Redução de dimensionalidade, pois o objetivo é comprimir os dados em representações mais compactas.</w:t>
      </w:r>
    </w:p>
    <w:p w14:paraId="0000004A" w14:textId="77777777" w:rsidR="003A3D02" w:rsidRDefault="003A3D02">
      <w:pPr>
        <w:spacing w:before="60" w:after="60"/>
      </w:pPr>
    </w:p>
    <w:p w14:paraId="7B955D03" w14:textId="7707BC9C" w:rsidR="00E537F1" w:rsidRPr="00E537F1" w:rsidRDefault="009D6DF3" w:rsidP="00E537F1">
      <w:pPr>
        <w:spacing w:before="60" w:after="60"/>
      </w:pPr>
      <w:r>
        <w:t>Feedback:</w:t>
      </w:r>
      <w:r w:rsidR="00E537F1">
        <w:br/>
      </w:r>
      <w:r w:rsidR="00E537F1" w:rsidRPr="00E537F1">
        <w:t xml:space="preserve">O paradigma mais adequado para essa situação é o aprendizado supervisionado, pois o modelo é treinado utilizando exemplos históricos que já possuem o resultado conhecido. A partir desses dados rotulados, o sistema aprende padrões que permitem prever o desfecho em </w:t>
      </w:r>
      <w:r w:rsidR="00E537F1" w:rsidRPr="00E537F1">
        <w:lastRenderedPageBreak/>
        <w:t>novos casos, como estimar a inadimplência de novos solicitantes com base no histórico de clientes anteriores. Esse é exatamente o tipo de problema abordado por modelos de previsão construídos a partir de exemplos com respostas conhecidas.</w:t>
      </w:r>
    </w:p>
    <w:p w14:paraId="2C1E2404" w14:textId="77777777" w:rsidR="00E537F1" w:rsidRPr="00E537F1" w:rsidRDefault="00E537F1" w:rsidP="00E537F1">
      <w:pPr>
        <w:spacing w:before="60" w:after="60"/>
      </w:pPr>
      <w:r w:rsidRPr="00E537F1">
        <w:t>As demais alternativas não descrevem corretamente o cenário apresentado. O aprendizado não supervisionado é utilizado quando não existem rótulos ou resultados conhecidos e o objetivo é descobrir estruturas ou padrões ocultos nos dados, o que não ocorre nesse caso. O aprendizado por reforço é aplicado a problemas em que o sistema aprende por tentativa e erro em ambientes dinâmicos, orientado por recompensas e penalidades, e não à previsão de um resultado conhecido a partir de um histórico rotulado. A codificação manual de regras por especialistas caracteriza a IA simbólica, mas o cenário descrito envolve aprendizado a partir de dados históricos com resultados já conhecidos. Já a redução de dimensionalidade é uma técnica utilizada para simplificar representações dos dados, não sendo o paradigma apropriado para prever um resultado conhecido com base em exemplos previamente rotulados.</w:t>
      </w:r>
    </w:p>
    <w:p w14:paraId="00000051" w14:textId="1B5884E6" w:rsidR="003A3D02" w:rsidRDefault="003A3D02">
      <w:pPr>
        <w:spacing w:before="60" w:after="60"/>
      </w:pPr>
    </w:p>
    <w:p w14:paraId="00000052" w14:textId="77777777" w:rsidR="003A3D02" w:rsidRDefault="00000000">
      <w:pPr>
        <w:spacing w:before="260" w:after="80"/>
      </w:pPr>
      <w:r>
        <w:rPr>
          <w:rFonts w:ascii="Arial" w:hAnsi="Arial" w:cs="Arial"/>
          <w:b/>
          <w:bCs/>
          <w:color w:val="1F4E79"/>
          <w:sz w:val="23"/>
          <w:szCs w:val="23"/>
        </w:rPr>
        <w:t>Questão 6</w:t>
      </w:r>
    </w:p>
    <w:p w14:paraId="00000053" w14:textId="77777777" w:rsidR="003A3D02" w:rsidRDefault="00000000">
      <w:pPr>
        <w:spacing w:before="20" w:after="100"/>
        <w:jc w:val="both"/>
      </w:pPr>
      <w:r>
        <w:rPr>
          <w:rFonts w:ascii="Arial" w:hAnsi="Arial" w:cs="Arial"/>
          <w:color w:val="1A1A1A"/>
        </w:rPr>
        <w:t>Um modelo apresenta desempenho excelente nos dados de treinamento, mas performa mal em dados novos que nunca havia visto. Esse problema é chamado de:</w:t>
      </w:r>
    </w:p>
    <w:p w14:paraId="00000054" w14:textId="77777777" w:rsidR="003A3D02" w:rsidRDefault="00000000">
      <w:pPr>
        <w:spacing w:before="80" w:after="20"/>
        <w:ind w:left="360"/>
      </w:pPr>
      <w:r>
        <w:rPr>
          <w:rFonts w:ascii="Arial" w:hAnsi="Arial" w:cs="Arial"/>
          <w:color w:val="1A1A1A"/>
        </w:rPr>
        <w:t>A) Underfitting, pois o modelo é simples demais para capturar os padrões relevantes.</w:t>
      </w:r>
    </w:p>
    <w:p w14:paraId="00000055" w14:textId="3E5522B7" w:rsidR="003A3D02" w:rsidRDefault="009D6DF3">
      <w:pPr>
        <w:spacing w:before="80" w:after="20"/>
        <w:ind w:left="360"/>
      </w:pPr>
      <w:r>
        <w:rPr>
          <w:rFonts w:ascii="Arial" w:hAnsi="Arial" w:cs="Arial"/>
          <w:b/>
          <w:bCs/>
          <w:color w:val="C00000"/>
        </w:rPr>
        <w:t>*</w:t>
      </w:r>
      <w:r w:rsidR="00000000">
        <w:rPr>
          <w:rFonts w:ascii="Arial" w:hAnsi="Arial" w:cs="Arial"/>
          <w:b/>
          <w:bCs/>
          <w:color w:val="C00000"/>
        </w:rPr>
        <w:t>B) Overfitting, pois o modelo aprendeu com perfeição excessiva os dados de treinamento, incluindo ruídos, e perdeu a capacidade de generalizar.</w:t>
      </w:r>
    </w:p>
    <w:p w14:paraId="00000056" w14:textId="77777777" w:rsidR="003A3D02" w:rsidRDefault="00000000">
      <w:pPr>
        <w:spacing w:before="80" w:after="20"/>
        <w:ind w:left="360"/>
      </w:pPr>
      <w:r>
        <w:rPr>
          <w:rFonts w:ascii="Arial" w:hAnsi="Arial" w:cs="Arial"/>
          <w:color w:val="1A1A1A"/>
        </w:rPr>
        <w:t>C) Aprendizado por reforço malsucedido, pois o agente não recebeu recompensas suficientes.</w:t>
      </w:r>
    </w:p>
    <w:p w14:paraId="00000057" w14:textId="77777777" w:rsidR="003A3D02" w:rsidRDefault="00000000">
      <w:pPr>
        <w:spacing w:before="80" w:after="20"/>
        <w:ind w:left="360"/>
      </w:pPr>
      <w:r>
        <w:rPr>
          <w:rFonts w:ascii="Arial" w:hAnsi="Arial" w:cs="Arial"/>
          <w:color w:val="1A1A1A"/>
        </w:rPr>
        <w:t>D) Garbage in, garbage out, pois os dados de treinamento eram de baixa qualidade.</w:t>
      </w:r>
    </w:p>
    <w:p w14:paraId="00000058" w14:textId="77777777" w:rsidR="003A3D02" w:rsidRDefault="00000000">
      <w:pPr>
        <w:spacing w:before="80" w:after="20"/>
        <w:ind w:left="360"/>
      </w:pPr>
      <w:r>
        <w:rPr>
          <w:rFonts w:ascii="Arial" w:hAnsi="Arial" w:cs="Arial"/>
          <w:color w:val="1A1A1A"/>
        </w:rPr>
        <w:t>E) Clusterização inadequada, pois os grupos formados não correspondem à realidade.</w:t>
      </w:r>
    </w:p>
    <w:p w14:paraId="00000059" w14:textId="77777777" w:rsidR="003A3D02" w:rsidRDefault="003A3D02">
      <w:pPr>
        <w:spacing w:before="60" w:after="60"/>
      </w:pPr>
    </w:p>
    <w:p w14:paraId="1E61BA98" w14:textId="4DE28F58" w:rsidR="00E537F1" w:rsidRPr="00E537F1" w:rsidRDefault="009D6DF3" w:rsidP="00E537F1">
      <w:pPr>
        <w:spacing w:before="60" w:after="60"/>
      </w:pPr>
      <w:r>
        <w:t>Feedback:</w:t>
      </w:r>
      <w:r w:rsidR="00E537F1">
        <w:br/>
      </w:r>
      <w:r w:rsidR="00E537F1" w:rsidRPr="00E537F1">
        <w:t>Overfitting é o problema que ocorre quando um modelo apresenta desempenho excelente nos dados de treinamento, mas falha ao lidar com dados novos que não foram utilizados durante o treinamento. Nessa situação, o modelo aprende os dados de forma excessivamente detalhada, incluindo ruídos e particularidades do conjunto de treinamento, em vez de captar os padrões realmente relevantes. Como consequência, perde a capacidade de generalizar e tende a apresentar pior desempenho quando aplicado em novos casos ou em ambiente de produção.</w:t>
      </w:r>
    </w:p>
    <w:p w14:paraId="26401191" w14:textId="77777777" w:rsidR="00E537F1" w:rsidRPr="00E537F1" w:rsidRDefault="00E537F1" w:rsidP="00E537F1">
      <w:pPr>
        <w:spacing w:before="60" w:after="60"/>
      </w:pPr>
      <w:r w:rsidRPr="00E537F1">
        <w:t xml:space="preserve">As demais alternativas descrevem situações diferentes da apresentada. O underfitting ocorre quando o modelo não consegue aprender adequadamente os padrões dos dados, apresentando desempenho insatisfatório tanto no treinamento quanto em dados novos. O aprendizado por reforço malsucedido está relacionado a cenários que envolvem agentes, recompensas e ambientes dinâmicos, o que não corresponde ao contexto descrito. O princípio </w:t>
      </w:r>
      <w:r w:rsidRPr="00E537F1">
        <w:lastRenderedPageBreak/>
        <w:t>conhecido como “garbage in, garbage out” refere-se aos impactos da baixa qualidade dos dados sobre os resultados produzidos pelo sistema, sendo um problema distinto da perda de generalização causada pelo ajuste excessivo ao conjunto de treinamento. Já a clusterização é uma técnica de aprendizado não supervisionado voltada à formação de grupos de dados e não explica a diferença de desempenho observada entre os dados de treinamento e os dados inéditos em um modelo já treinado.</w:t>
      </w:r>
    </w:p>
    <w:p w14:paraId="00000060" w14:textId="02EEB1EF" w:rsidR="003A3D02" w:rsidRDefault="003A3D02">
      <w:pPr>
        <w:spacing w:before="60" w:after="60"/>
      </w:pPr>
    </w:p>
    <w:p w14:paraId="00000061" w14:textId="77777777" w:rsidR="003A3D02" w:rsidRDefault="00000000">
      <w:pPr>
        <w:spacing w:before="260" w:after="80"/>
      </w:pPr>
      <w:r>
        <w:rPr>
          <w:rFonts w:ascii="Arial" w:hAnsi="Arial" w:cs="Arial"/>
          <w:b/>
          <w:bCs/>
          <w:color w:val="1F4E79"/>
          <w:sz w:val="23"/>
          <w:szCs w:val="23"/>
        </w:rPr>
        <w:t>Questão 7</w:t>
      </w:r>
    </w:p>
    <w:p w14:paraId="00000062" w14:textId="77777777" w:rsidR="003A3D02" w:rsidRDefault="00000000">
      <w:pPr>
        <w:spacing w:before="20" w:after="100"/>
        <w:jc w:val="both"/>
      </w:pPr>
      <w:r>
        <w:rPr>
          <w:rFonts w:ascii="Arial" w:hAnsi="Arial" w:cs="Arial"/>
          <w:color w:val="1A1A1A"/>
        </w:rPr>
        <w:t>O fenômeno da 'alucinação' em Grandes Modelos de Linguagem (LLMs) é mais bem descrito como:</w:t>
      </w:r>
    </w:p>
    <w:p w14:paraId="00000063" w14:textId="77777777" w:rsidR="003A3D02" w:rsidRDefault="00000000">
      <w:pPr>
        <w:spacing w:before="80" w:after="20"/>
        <w:ind w:left="360"/>
      </w:pPr>
      <w:r>
        <w:rPr>
          <w:rFonts w:ascii="Arial" w:hAnsi="Arial" w:cs="Arial"/>
          <w:color w:val="1A1A1A"/>
        </w:rPr>
        <w:t>A) Um erro técnico temporário, semelhante a uma falha de sistema, que será totalmente eliminado em versões futuras.</w:t>
      </w:r>
    </w:p>
    <w:p w14:paraId="00000064" w14:textId="63219980" w:rsidR="003A3D02" w:rsidRDefault="009D6DF3">
      <w:pPr>
        <w:spacing w:before="80" w:after="20"/>
        <w:ind w:left="360"/>
      </w:pPr>
      <w:r>
        <w:rPr>
          <w:rFonts w:ascii="Arial" w:hAnsi="Arial" w:cs="Arial"/>
          <w:b/>
          <w:bCs/>
          <w:color w:val="C00000"/>
        </w:rPr>
        <w:t>*</w:t>
      </w:r>
      <w:r w:rsidR="00000000">
        <w:rPr>
          <w:rFonts w:ascii="Arial" w:hAnsi="Arial" w:cs="Arial"/>
          <w:b/>
          <w:bCs/>
          <w:color w:val="C00000"/>
        </w:rPr>
        <w:t>B) A geração de informações factualmente incorretas com aparente confiança, resultante de o modelo predizer sequências linguisticamente coerentes que não correspondem a fatos reais.</w:t>
      </w:r>
    </w:p>
    <w:p w14:paraId="00000065" w14:textId="77777777" w:rsidR="003A3D02" w:rsidRDefault="00000000">
      <w:pPr>
        <w:spacing w:before="80" w:after="20"/>
        <w:ind w:left="360"/>
      </w:pPr>
      <w:r>
        <w:rPr>
          <w:rFonts w:ascii="Arial" w:hAnsi="Arial" w:cs="Arial"/>
          <w:color w:val="1A1A1A"/>
        </w:rPr>
        <w:t>C) A recusa do modelo em responder perguntas sobre temas sensíveis ou controversos.</w:t>
      </w:r>
    </w:p>
    <w:p w14:paraId="00000066" w14:textId="77777777" w:rsidR="003A3D02" w:rsidRDefault="00000000">
      <w:pPr>
        <w:spacing w:before="80" w:after="20"/>
        <w:ind w:left="360"/>
      </w:pPr>
      <w:r>
        <w:rPr>
          <w:rFonts w:ascii="Arial" w:hAnsi="Arial" w:cs="Arial"/>
          <w:color w:val="1A1A1A"/>
        </w:rPr>
        <w:t>D) A lentidão no tempo de resposta ao processar textos muito longos.</w:t>
      </w:r>
    </w:p>
    <w:p w14:paraId="00000067" w14:textId="77777777" w:rsidR="003A3D02" w:rsidRDefault="00000000">
      <w:pPr>
        <w:spacing w:before="80" w:after="20"/>
        <w:ind w:left="360"/>
      </w:pPr>
      <w:r>
        <w:rPr>
          <w:rFonts w:ascii="Arial" w:hAnsi="Arial" w:cs="Arial"/>
          <w:color w:val="1A1A1A"/>
        </w:rPr>
        <w:t>E) A cópia literal de trechos de textos protegidos por direitos autorais presentes no treinamento.</w:t>
      </w:r>
    </w:p>
    <w:p w14:paraId="00000068" w14:textId="77777777" w:rsidR="003A3D02" w:rsidRDefault="003A3D02">
      <w:pPr>
        <w:spacing w:before="60" w:after="60"/>
      </w:pPr>
    </w:p>
    <w:p w14:paraId="74D7CD81" w14:textId="6CCE1E79" w:rsidR="00CF1410" w:rsidRPr="00CF1410" w:rsidRDefault="009D6DF3" w:rsidP="00CF1410">
      <w:pPr>
        <w:spacing w:before="60" w:after="60"/>
      </w:pPr>
      <w:r>
        <w:t>Feedback:</w:t>
      </w:r>
      <w:r w:rsidR="00CF1410">
        <w:br/>
      </w:r>
      <w:r w:rsidR="00CF1410" w:rsidRPr="00CF1410">
        <w:t>A alucinação em Grandes Modelos de Linguagem (LLMs) ocorre quando o modelo gera informações factualmente incorretas, mas apresentadas de forma plausível e com aparente confiança. Esse fenômeno resulta do modo como esses sistemas produzem respostas, predizendo sequências linguisticamente coerentes com base em padrões estatísticos aprendidos durante o treinamento, sem consultar uma base de verdades verificadas. Por isso, uma resposta pode parecer convincente mesmo quando contém informações incorretas.</w:t>
      </w:r>
    </w:p>
    <w:p w14:paraId="15F3C753" w14:textId="77777777" w:rsidR="00CF1410" w:rsidRPr="00CF1410" w:rsidRDefault="00CF1410" w:rsidP="00CF1410">
      <w:pPr>
        <w:spacing w:before="60" w:after="60"/>
      </w:pPr>
      <w:r w:rsidRPr="00CF1410">
        <w:t>As demais interpretações não descrevem adequadamente esse fenômeno. A alucinação não corresponde a um erro técnico temporário que será completamente eliminado em versões futuras, mas sim a uma limitação estrutural relacionada à forma como esses modelos geram texto. Também não deve ser confundida com a recusa do sistema em responder determinados temas, já que esse comportamento está associado a políticas de segurança e uso, enquanto a alucinação envolve a produção de informações incorretas apresentadas como verdadeiras. Da mesma forma, não se refere a questões de desempenho computacional, como lentidão no processamento de textos extensos, pois o conceito diz respeito à qualidade factual do conteúdo gerado. Além disso, não está relacionada à reprodução literal de conteúdos protegidos por direitos autorais, que constitui uma questão distinta da geração de respostas falsas ou imprecisas com aparência de credibilidade.</w:t>
      </w:r>
    </w:p>
    <w:p w14:paraId="0000006F" w14:textId="44327F90" w:rsidR="003A3D02" w:rsidRDefault="003A3D02">
      <w:pPr>
        <w:spacing w:before="60" w:after="60"/>
      </w:pPr>
    </w:p>
    <w:p w14:paraId="00000070" w14:textId="77777777" w:rsidR="003A3D02" w:rsidRDefault="00000000">
      <w:pPr>
        <w:spacing w:before="260" w:after="80"/>
      </w:pPr>
      <w:r>
        <w:rPr>
          <w:rFonts w:ascii="Arial" w:hAnsi="Arial" w:cs="Arial"/>
          <w:b/>
          <w:bCs/>
          <w:color w:val="1F4E79"/>
          <w:sz w:val="23"/>
          <w:szCs w:val="23"/>
        </w:rPr>
        <w:lastRenderedPageBreak/>
        <w:t>Questão 8</w:t>
      </w:r>
    </w:p>
    <w:p w14:paraId="00000071" w14:textId="77777777" w:rsidR="003A3D02" w:rsidRDefault="00000000">
      <w:pPr>
        <w:spacing w:before="20" w:after="100"/>
        <w:jc w:val="both"/>
      </w:pPr>
      <w:r>
        <w:rPr>
          <w:rFonts w:ascii="Arial" w:hAnsi="Arial" w:cs="Arial"/>
          <w:color w:val="1A1A1A"/>
        </w:rPr>
        <w:t>Do ponto de vista técnico, os Grandes Modelos de Linguagem (LLMs) funcionam essencialmente:</w:t>
      </w:r>
    </w:p>
    <w:p w14:paraId="00000072" w14:textId="77777777" w:rsidR="003A3D02" w:rsidRDefault="00000000">
      <w:pPr>
        <w:spacing w:before="80" w:after="20"/>
        <w:ind w:left="360"/>
      </w:pPr>
      <w:r>
        <w:rPr>
          <w:rFonts w:ascii="Arial" w:hAnsi="Arial" w:cs="Arial"/>
          <w:color w:val="1A1A1A"/>
        </w:rPr>
        <w:t>A) Consultando uma base de dados verificada e atualizada em tempo real para responder a cada pergunta.</w:t>
      </w:r>
    </w:p>
    <w:p w14:paraId="00000073" w14:textId="1B0AA73B" w:rsidR="003A3D02" w:rsidRDefault="009D6DF3">
      <w:pPr>
        <w:spacing w:before="80" w:after="20"/>
        <w:ind w:left="360"/>
      </w:pPr>
      <w:r>
        <w:rPr>
          <w:rFonts w:ascii="Arial" w:hAnsi="Arial" w:cs="Arial"/>
          <w:b/>
          <w:bCs/>
          <w:color w:val="C00000"/>
        </w:rPr>
        <w:t>*</w:t>
      </w:r>
      <w:r w:rsidR="00000000">
        <w:rPr>
          <w:rFonts w:ascii="Arial" w:hAnsi="Arial" w:cs="Arial"/>
          <w:b/>
          <w:bCs/>
          <w:color w:val="C00000"/>
        </w:rPr>
        <w:t>B) Como modelos de predição do próximo token mais provável, calculando a probabilidade de cada unidade de texto seguinte com base no contexto e nos padrões aprendidos.</w:t>
      </w:r>
    </w:p>
    <w:p w14:paraId="00000074" w14:textId="77777777" w:rsidR="003A3D02" w:rsidRDefault="00000000">
      <w:pPr>
        <w:spacing w:before="80" w:after="20"/>
        <w:ind w:left="360"/>
      </w:pPr>
      <w:r>
        <w:rPr>
          <w:rFonts w:ascii="Arial" w:hAnsi="Arial" w:cs="Arial"/>
          <w:color w:val="1A1A1A"/>
        </w:rPr>
        <w:t>C) Executando regras gramaticais fixas, codificadas manualmente por linguistas, para montar frases.</w:t>
      </w:r>
    </w:p>
    <w:p w14:paraId="00000075" w14:textId="77777777" w:rsidR="003A3D02" w:rsidRDefault="00000000">
      <w:pPr>
        <w:spacing w:before="80" w:after="20"/>
        <w:ind w:left="360"/>
      </w:pPr>
      <w:r>
        <w:rPr>
          <w:rFonts w:ascii="Arial" w:hAnsi="Arial" w:cs="Arial"/>
          <w:color w:val="1A1A1A"/>
        </w:rPr>
        <w:t>D) Armazenando e reproduzindo literalmente frases inteiras previamente escritas por humanos.</w:t>
      </w:r>
    </w:p>
    <w:p w14:paraId="00000076" w14:textId="77777777" w:rsidR="003A3D02" w:rsidRDefault="00000000">
      <w:pPr>
        <w:spacing w:before="80" w:after="20"/>
        <w:ind w:left="360"/>
      </w:pPr>
      <w:r>
        <w:rPr>
          <w:rFonts w:ascii="Arial" w:hAnsi="Arial" w:cs="Arial"/>
          <w:color w:val="1A1A1A"/>
        </w:rPr>
        <w:t>E) Traduzindo cada palavra de entrada para uma linguagem de programação interna antes de responder.</w:t>
      </w:r>
    </w:p>
    <w:p w14:paraId="00000077" w14:textId="77777777" w:rsidR="003A3D02" w:rsidRDefault="003A3D02">
      <w:pPr>
        <w:spacing w:before="60" w:after="60"/>
      </w:pPr>
    </w:p>
    <w:p w14:paraId="00B8036C" w14:textId="0C988A9E" w:rsidR="00CF1410" w:rsidRPr="00CF1410" w:rsidRDefault="009D6DF3" w:rsidP="00CF1410">
      <w:pPr>
        <w:spacing w:before="60" w:after="60"/>
      </w:pPr>
      <w:r>
        <w:t>Feedback:</w:t>
      </w:r>
      <w:r w:rsidR="00CF1410">
        <w:br/>
      </w:r>
      <w:r w:rsidR="00CF1410" w:rsidRPr="00CF1410">
        <w:t>Os Grandes Modelos de Linguagem (LLMs) funcionam essencialmente como sistemas de predição do próximo token mais provável. Dado um contexto, eles calculam a probabilidade das possíveis sequências de texto seguintes com base nos padrões aprendidos durante o treinamento e selecionam a continuação mais adequada, repetindo esse processo para gerar respostas coerentes. Esse mecanismo explica sua capacidade de produzir textos complexos e variados a partir de padrões estatísticos extraídos de grandes volumes de dados.</w:t>
      </w:r>
    </w:p>
    <w:p w14:paraId="2E67EE9F" w14:textId="77777777" w:rsidR="00CF1410" w:rsidRPr="00CF1410" w:rsidRDefault="00CF1410" w:rsidP="00CF1410">
      <w:pPr>
        <w:spacing w:before="60" w:after="60"/>
      </w:pPr>
      <w:r w:rsidRPr="00CF1410">
        <w:t>As demais descrições não representam corretamente o funcionamento desses modelos. Eles não dependem da consulta a uma base de dados verificada e atualizada em tempo real para responder a cada pergunta, mas operam a partir dos padrões aprendidos durante o treinamento, o que também ajuda a compreender a ocorrência de alucinações. Também não constroem respostas por meio de regras gramaticais fixas codificadas manualmente por linguistas, característica associada a abordagens mais antigas e simbólicas de processamento de linguagem. Da mesma forma, não funcionam como sistemas que armazenam e reproduzem literalmente frases previamente escritas por humanos, pois geram novos textos combinando padrões aprendidos por meio da predição estatística de tokens. Por fim, seu funcionamento não consiste em traduzir cada palavra para uma linguagem de programação interna antes de responder, mas em utilizar mecanismos da arquitetura Transformer para processar o contexto e prever a sequência de texto mais adequada.</w:t>
      </w:r>
    </w:p>
    <w:p w14:paraId="0000007E" w14:textId="643A1FEE" w:rsidR="003A3D02" w:rsidRDefault="003A3D02">
      <w:pPr>
        <w:spacing w:before="60" w:after="60"/>
      </w:pPr>
    </w:p>
    <w:p w14:paraId="0000007F" w14:textId="77777777" w:rsidR="003A3D02" w:rsidRDefault="00000000">
      <w:pPr>
        <w:spacing w:before="260" w:after="80"/>
      </w:pPr>
      <w:r>
        <w:rPr>
          <w:rFonts w:ascii="Arial" w:hAnsi="Arial" w:cs="Arial"/>
          <w:b/>
          <w:bCs/>
          <w:color w:val="1F4E79"/>
          <w:sz w:val="23"/>
          <w:szCs w:val="23"/>
        </w:rPr>
        <w:t>Questão 9</w:t>
      </w:r>
    </w:p>
    <w:p w14:paraId="00000080" w14:textId="77777777" w:rsidR="003A3D02" w:rsidRDefault="00000000">
      <w:pPr>
        <w:spacing w:before="20" w:after="100"/>
        <w:jc w:val="both"/>
      </w:pPr>
      <w:r>
        <w:rPr>
          <w:rFonts w:ascii="Arial" w:hAnsi="Arial" w:cs="Arial"/>
          <w:color w:val="1A1A1A"/>
        </w:rPr>
        <w:t>A distinção entre automação convencional e automação inteligente está em que:</w:t>
      </w:r>
    </w:p>
    <w:p w14:paraId="00000081" w14:textId="02BE5336" w:rsidR="003A3D02" w:rsidRDefault="009D6DF3">
      <w:pPr>
        <w:spacing w:before="80" w:after="20"/>
        <w:ind w:left="360"/>
      </w:pPr>
      <w:r>
        <w:rPr>
          <w:rFonts w:ascii="Arial" w:hAnsi="Arial" w:cs="Arial"/>
          <w:b/>
          <w:bCs/>
          <w:color w:val="C00000"/>
        </w:rPr>
        <w:t>*</w:t>
      </w:r>
      <w:r w:rsidR="00000000">
        <w:rPr>
          <w:rFonts w:ascii="Arial" w:hAnsi="Arial" w:cs="Arial"/>
          <w:b/>
          <w:bCs/>
          <w:color w:val="C00000"/>
        </w:rPr>
        <w:t>A) A automação convencional executa regras fixas e predefinidas; a automação inteligente incorpora técnicas de IA para lidar com variação, ambiguidade e julgamento.</w:t>
      </w:r>
    </w:p>
    <w:p w14:paraId="00000082" w14:textId="77777777" w:rsidR="003A3D02" w:rsidRDefault="00000000">
      <w:pPr>
        <w:spacing w:before="80" w:after="20"/>
        <w:ind w:left="360"/>
      </w:pPr>
      <w:r>
        <w:rPr>
          <w:rFonts w:ascii="Arial" w:hAnsi="Arial" w:cs="Arial"/>
          <w:color w:val="1A1A1A"/>
        </w:rPr>
        <w:lastRenderedPageBreak/>
        <w:t>B) A automação convencional usa inteligência artificial, enquanto a automação inteligente usa apenas regras fixas.</w:t>
      </w:r>
    </w:p>
    <w:p w14:paraId="00000083" w14:textId="77777777" w:rsidR="003A3D02" w:rsidRDefault="00000000">
      <w:pPr>
        <w:spacing w:before="80" w:after="20"/>
        <w:ind w:left="360"/>
      </w:pPr>
      <w:r>
        <w:rPr>
          <w:rFonts w:ascii="Arial" w:hAnsi="Arial" w:cs="Arial"/>
          <w:color w:val="1A1A1A"/>
        </w:rPr>
        <w:t>C) A automação convencional só funciona em indústrias, e a inteligente só em escritórios.</w:t>
      </w:r>
    </w:p>
    <w:p w14:paraId="00000084" w14:textId="77777777" w:rsidR="003A3D02" w:rsidRDefault="00000000">
      <w:pPr>
        <w:spacing w:before="80" w:after="20"/>
        <w:ind w:left="360"/>
      </w:pPr>
      <w:r>
        <w:rPr>
          <w:rFonts w:ascii="Arial" w:hAnsi="Arial" w:cs="Arial"/>
          <w:color w:val="1A1A1A"/>
        </w:rPr>
        <w:t>D) A automação inteligente é sempre mais barata e simples de implementar do que a convencional.</w:t>
      </w:r>
    </w:p>
    <w:p w14:paraId="00000085" w14:textId="77777777" w:rsidR="003A3D02" w:rsidRDefault="00000000">
      <w:pPr>
        <w:spacing w:before="80" w:after="20"/>
        <w:ind w:left="360"/>
      </w:pPr>
      <w:r>
        <w:rPr>
          <w:rFonts w:ascii="Arial" w:hAnsi="Arial" w:cs="Arial"/>
          <w:color w:val="1A1A1A"/>
        </w:rPr>
        <w:t>E) Não há diferença prática entre as duas; os termos são sinônimos.</w:t>
      </w:r>
    </w:p>
    <w:p w14:paraId="00000086" w14:textId="77777777" w:rsidR="003A3D02" w:rsidRDefault="003A3D02">
      <w:pPr>
        <w:spacing w:before="60" w:after="60"/>
      </w:pPr>
    </w:p>
    <w:p w14:paraId="7CCD435D" w14:textId="5388515A" w:rsidR="00CF1410" w:rsidRPr="00CF1410" w:rsidRDefault="009D6DF3" w:rsidP="00CF1410">
      <w:pPr>
        <w:spacing w:before="60" w:after="60"/>
      </w:pPr>
      <w:r>
        <w:t>Feedback:</w:t>
      </w:r>
      <w:r w:rsidR="00CF1410">
        <w:br/>
      </w:r>
      <w:r w:rsidR="00CF1410" w:rsidRPr="00CF1410">
        <w:t>A distinção entre automação convencional e automação inteligente está na forma como cada uma lida com as tarefas e situações encontradas. A automação convencional opera com base em regras fixas e previamente definidas, funcionando bem em processos padronizados, mas com dificuldade para lidar com exceções ou variações. Já a automação inteligente incorpora recursos de Inteligência Artificial, como machine learning, processamento de linguagem natural e visão computacional, permitindo interpretar situações menos estruturadas, lidar com ambiguidade e apoiar decisões que envolvem algum grau de julgamento.</w:t>
      </w:r>
    </w:p>
    <w:p w14:paraId="699E5153" w14:textId="77777777" w:rsidR="00CF1410" w:rsidRPr="00CF1410" w:rsidRDefault="00CF1410" w:rsidP="00CF1410">
      <w:pPr>
        <w:spacing w:before="60" w:after="60"/>
      </w:pPr>
      <w:r w:rsidRPr="00CF1410">
        <w:t>As demais descrições não representam corretamente essa diferença. Não é a automação convencional que utiliza Inteligência Artificial, mas sim a automação inteligente. Também não há uma separação baseada no setor de aplicação, pois ambas podem ser utilizadas em diferentes contextos; a distinção está relacionada à capacidade de lidar com variação e interpretação. Além disso, a automação inteligente não é necessariamente mais simples ou mais barata de implementar, já que a incorporação de técnicas de IA costuma aumentar sua complexidade em comparação com soluções baseadas apenas em regras. Por fim, os dois conceitos não são sinônimos, pois apresentam capacidades, limitações, custos e riscos distintos, decorrentes da diferença entre executar regras predefinidas e interpretar situações com apoio de Inteligência Artificial.</w:t>
      </w:r>
    </w:p>
    <w:p w14:paraId="0000008D" w14:textId="79A2D7CF" w:rsidR="003A3D02" w:rsidRDefault="003A3D02">
      <w:pPr>
        <w:spacing w:before="60" w:after="60"/>
      </w:pPr>
    </w:p>
    <w:p w14:paraId="0000008E" w14:textId="77777777" w:rsidR="003A3D02" w:rsidRDefault="00000000">
      <w:pPr>
        <w:spacing w:before="260" w:after="80"/>
      </w:pPr>
      <w:r>
        <w:rPr>
          <w:rFonts w:ascii="Arial" w:hAnsi="Arial" w:cs="Arial"/>
          <w:b/>
          <w:bCs/>
          <w:color w:val="1F4E79"/>
          <w:sz w:val="23"/>
          <w:szCs w:val="23"/>
        </w:rPr>
        <w:t>Questão 10</w:t>
      </w:r>
    </w:p>
    <w:p w14:paraId="0000008F" w14:textId="77777777" w:rsidR="003A3D02" w:rsidRDefault="00000000">
      <w:pPr>
        <w:spacing w:before="20" w:after="100"/>
        <w:jc w:val="both"/>
      </w:pPr>
      <w:r>
        <w:rPr>
          <w:rFonts w:ascii="Arial" w:hAnsi="Arial" w:cs="Arial"/>
          <w:color w:val="1A1A1A"/>
        </w:rPr>
        <w:t>A hiperautomação, no contexto da automação de processos, é mais bem definida como:</w:t>
      </w:r>
    </w:p>
    <w:p w14:paraId="00000090" w14:textId="77777777" w:rsidR="003A3D02" w:rsidRDefault="00000000">
      <w:pPr>
        <w:spacing w:before="80" w:after="20"/>
        <w:ind w:left="360"/>
      </w:pPr>
      <w:r>
        <w:rPr>
          <w:rFonts w:ascii="Arial" w:hAnsi="Arial" w:cs="Arial"/>
          <w:color w:val="1A1A1A"/>
        </w:rPr>
        <w:t>A) A substituição total dos trabalhadores humanos por robôs físicos nas linhas de produção.</w:t>
      </w:r>
    </w:p>
    <w:p w14:paraId="00000091" w14:textId="5A8AEAC0" w:rsidR="003A3D02" w:rsidRDefault="009D6DF3">
      <w:pPr>
        <w:spacing w:before="80" w:after="20"/>
        <w:ind w:left="360"/>
      </w:pPr>
      <w:r>
        <w:rPr>
          <w:rFonts w:ascii="Arial" w:hAnsi="Arial" w:cs="Arial"/>
          <w:b/>
          <w:bCs/>
          <w:color w:val="C00000"/>
        </w:rPr>
        <w:t>*</w:t>
      </w:r>
      <w:r w:rsidR="00000000">
        <w:rPr>
          <w:rFonts w:ascii="Arial" w:hAnsi="Arial" w:cs="Arial"/>
          <w:b/>
          <w:bCs/>
          <w:color w:val="C00000"/>
        </w:rPr>
        <w:t>B) A integração de múltiplas tecnologias, combinando RPA com IA, para automatizar processos de ponta a ponta, incluindo etapas que antes exigiam julgamento humano.</w:t>
      </w:r>
    </w:p>
    <w:p w14:paraId="00000092" w14:textId="77777777" w:rsidR="003A3D02" w:rsidRDefault="00000000">
      <w:pPr>
        <w:spacing w:before="80" w:after="20"/>
        <w:ind w:left="360"/>
      </w:pPr>
      <w:r>
        <w:rPr>
          <w:rFonts w:ascii="Arial" w:hAnsi="Arial" w:cs="Arial"/>
          <w:color w:val="1A1A1A"/>
        </w:rPr>
        <w:t>C) O uso exclusivo de RPA tradicional, sem qualquer incorporação de inteligência artificial.</w:t>
      </w:r>
    </w:p>
    <w:p w14:paraId="00000093" w14:textId="77777777" w:rsidR="003A3D02" w:rsidRDefault="00000000">
      <w:pPr>
        <w:spacing w:before="80" w:after="20"/>
        <w:ind w:left="360"/>
      </w:pPr>
      <w:r>
        <w:rPr>
          <w:rFonts w:ascii="Arial" w:hAnsi="Arial" w:cs="Arial"/>
          <w:color w:val="1A1A1A"/>
        </w:rPr>
        <w:t>D) A automação apenas de tarefas isoladas e simples, sem integração entre sistemas.</w:t>
      </w:r>
    </w:p>
    <w:p w14:paraId="00000094" w14:textId="77777777" w:rsidR="003A3D02" w:rsidRDefault="00000000">
      <w:pPr>
        <w:spacing w:before="80" w:after="20"/>
        <w:ind w:left="360"/>
      </w:pPr>
      <w:r>
        <w:rPr>
          <w:rFonts w:ascii="Arial" w:hAnsi="Arial" w:cs="Arial"/>
          <w:color w:val="1A1A1A"/>
        </w:rPr>
        <w:t>E) A criação de agentes de IA que dispensam qualquer supervisão ou governança humana.</w:t>
      </w:r>
    </w:p>
    <w:p w14:paraId="00000095" w14:textId="77777777" w:rsidR="003A3D02" w:rsidRDefault="003A3D02">
      <w:pPr>
        <w:spacing w:before="60" w:after="60"/>
      </w:pPr>
    </w:p>
    <w:p w14:paraId="21A23660" w14:textId="04739A25" w:rsidR="00CF1410" w:rsidRPr="00CF1410" w:rsidRDefault="009D6DF3" w:rsidP="00CF1410">
      <w:pPr>
        <w:spacing w:before="60" w:after="60"/>
      </w:pPr>
      <w:r>
        <w:t>Feedback:</w:t>
      </w:r>
      <w:r w:rsidR="00CF1410">
        <w:br/>
      </w:r>
      <w:r w:rsidR="00CF1410" w:rsidRPr="00CF1410">
        <w:t>A hiperautomação é definida pela integração de múltiplas tecnologias para automatizar processos de ponta a ponta, combinando recursos como RPA e Inteligência Artificial. Nesse modelo, o RPA executa atividades mecânicas e repetitivas, enquanto a IA contribui com capacidades de interpretação e tomada de decisão, permitindo automatizar etapas que anteriormente exigiam julgamento humano. O objetivo não é apenas automatizar tarefas isoladas, mas ampliar o alcance da automação para processos mais completos e integrados.</w:t>
      </w:r>
    </w:p>
    <w:p w14:paraId="670CC13D" w14:textId="77777777" w:rsidR="00CF1410" w:rsidRPr="00CF1410" w:rsidRDefault="00CF1410" w:rsidP="00CF1410">
      <w:pPr>
        <w:spacing w:before="60" w:after="60"/>
      </w:pPr>
      <w:r w:rsidRPr="00CF1410">
        <w:t>As demais descrições não representam corretamente esse conceito. A hiperautomação não está relacionada à substituição total de trabalhadores por robôs físicos nem se limita a ambientes industriais. Também não se caracteriza pelo uso exclusivo de RPA tradicional, pois sua principal característica é justamente a combinação de tecnologias de automação com recursos de Inteligência Artificial. Da mesma forma, vai além da automação de tarefas simples e isoladas, buscando integrar diferentes etapas e sistemas em processos completos. Por fim, hiperautomação não significa ausência de supervisão ou governança humana; ao contrário, a ampliação da autonomia dos processos aumenta a importância de mecanismos de acompanhamento, controle e supervisão.</w:t>
      </w:r>
    </w:p>
    <w:p w14:paraId="0000009C" w14:textId="6F5E1C1F" w:rsidR="003A3D02" w:rsidRDefault="003A3D02">
      <w:pPr>
        <w:spacing w:before="60" w:after="60"/>
      </w:pPr>
    </w:p>
    <w:p w14:paraId="0000009D" w14:textId="77777777" w:rsidR="003A3D02" w:rsidRDefault="00000000">
      <w:pPr>
        <w:spacing w:before="260" w:after="80"/>
      </w:pPr>
      <w:r>
        <w:rPr>
          <w:rFonts w:ascii="Arial" w:hAnsi="Arial" w:cs="Arial"/>
          <w:b/>
          <w:bCs/>
          <w:color w:val="1F4E79"/>
          <w:sz w:val="23"/>
          <w:szCs w:val="23"/>
        </w:rPr>
        <w:t>Questão 11</w:t>
      </w:r>
    </w:p>
    <w:p w14:paraId="0000009E" w14:textId="77777777" w:rsidR="003A3D02" w:rsidRDefault="00000000">
      <w:pPr>
        <w:spacing w:before="20" w:after="100"/>
        <w:jc w:val="both"/>
      </w:pPr>
      <w:r>
        <w:rPr>
          <w:rFonts w:ascii="Arial" w:hAnsi="Arial" w:cs="Arial"/>
          <w:color w:val="1A1A1A"/>
        </w:rPr>
        <w:t>A previsão de churn, aplicação de IA no relacionamento com clientes, consiste em:</w:t>
      </w:r>
    </w:p>
    <w:p w14:paraId="0000009F" w14:textId="1E5CA112" w:rsidR="003A3D02" w:rsidRDefault="009D6DF3">
      <w:pPr>
        <w:spacing w:before="80" w:after="20"/>
        <w:ind w:left="360"/>
      </w:pPr>
      <w:r>
        <w:rPr>
          <w:rFonts w:ascii="Arial" w:hAnsi="Arial" w:cs="Arial"/>
          <w:b/>
          <w:bCs/>
          <w:color w:val="C00000"/>
        </w:rPr>
        <w:t>*</w:t>
      </w:r>
      <w:r w:rsidR="00000000">
        <w:rPr>
          <w:rFonts w:ascii="Arial" w:hAnsi="Arial" w:cs="Arial"/>
          <w:b/>
          <w:bCs/>
          <w:color w:val="C00000"/>
        </w:rPr>
        <w:t>A) Identificar antecipadamente os clientes com maior probabilidade de abandonar ou cancelar, permitindo ação preventiva de retenção.</w:t>
      </w:r>
    </w:p>
    <w:p w14:paraId="000000A0" w14:textId="77777777" w:rsidR="003A3D02" w:rsidRDefault="00000000">
      <w:pPr>
        <w:spacing w:before="80" w:after="20"/>
        <w:ind w:left="360"/>
      </w:pPr>
      <w:r>
        <w:rPr>
          <w:rFonts w:ascii="Arial" w:hAnsi="Arial" w:cs="Arial"/>
          <w:color w:val="1A1A1A"/>
        </w:rPr>
        <w:t>B) Aumentar automaticamente os preços para os clientes mais fiéis da base.</w:t>
      </w:r>
    </w:p>
    <w:p w14:paraId="000000A1" w14:textId="77777777" w:rsidR="003A3D02" w:rsidRDefault="00000000">
      <w:pPr>
        <w:spacing w:before="80" w:after="20"/>
        <w:ind w:left="360"/>
      </w:pPr>
      <w:r>
        <w:rPr>
          <w:rFonts w:ascii="Arial" w:hAnsi="Arial" w:cs="Arial"/>
          <w:color w:val="1A1A1A"/>
        </w:rPr>
        <w:t>C) Substituir integralmente a equipe de atendimento por chatbots.</w:t>
      </w:r>
    </w:p>
    <w:p w14:paraId="000000A2" w14:textId="77777777" w:rsidR="003A3D02" w:rsidRDefault="00000000">
      <w:pPr>
        <w:spacing w:before="80" w:after="20"/>
        <w:ind w:left="360"/>
      </w:pPr>
      <w:r>
        <w:rPr>
          <w:rFonts w:ascii="Arial" w:hAnsi="Arial" w:cs="Arial"/>
          <w:color w:val="1A1A1A"/>
        </w:rPr>
        <w:t>D) Segmentar o mercado apenas por idade e renda dos consumidores.</w:t>
      </w:r>
    </w:p>
    <w:p w14:paraId="000000A3" w14:textId="77777777" w:rsidR="003A3D02" w:rsidRDefault="00000000">
      <w:pPr>
        <w:spacing w:before="80" w:after="20"/>
        <w:ind w:left="360"/>
      </w:pPr>
      <w:r>
        <w:rPr>
          <w:rFonts w:ascii="Arial" w:hAnsi="Arial" w:cs="Arial"/>
          <w:color w:val="1A1A1A"/>
        </w:rPr>
        <w:t>E) Calcular o preço final de um produto somando custos e margem de lucro.</w:t>
      </w:r>
    </w:p>
    <w:p w14:paraId="000000A4" w14:textId="77777777" w:rsidR="003A3D02" w:rsidRDefault="003A3D02">
      <w:pPr>
        <w:spacing w:before="60" w:after="60"/>
      </w:pPr>
    </w:p>
    <w:p w14:paraId="7446877A" w14:textId="63BC9611" w:rsidR="00CF1410" w:rsidRPr="00CF1410" w:rsidRDefault="009D6DF3" w:rsidP="00CF1410">
      <w:pPr>
        <w:spacing w:before="60" w:after="60"/>
      </w:pPr>
      <w:r>
        <w:t>Feedback:</w:t>
      </w:r>
      <w:r w:rsidR="00CF1410">
        <w:br/>
      </w:r>
      <w:r w:rsidR="00CF1410" w:rsidRPr="00CF1410">
        <w:t>A previsão de churn consiste em identificar antecipadamente os clientes com maior probabilidade de abandonar ou cancelar um serviço, permitindo que a organização adote ações preventivas para retenção. Modelos de IA analisam sinais e padrões que indicam risco de saída, muitas vezes antes mesmo de o cliente tomar conscientemente essa decisão, tornando essa uma importante aplicação preditiva no relacionamento com clientes.</w:t>
      </w:r>
    </w:p>
    <w:p w14:paraId="50C8479C" w14:textId="77777777" w:rsidR="00CF1410" w:rsidRPr="00CF1410" w:rsidRDefault="00CF1410" w:rsidP="00CF1410">
      <w:pPr>
        <w:spacing w:before="60" w:after="60"/>
      </w:pPr>
      <w:r w:rsidRPr="00CF1410">
        <w:t xml:space="preserve">As demais descrições tratam de conceitos diferentes. O aumento automático de preços para clientes fiéis está relacionado a estratégias de precificação, e não à previsão de abandono. A substituição de equipes de atendimento por chatbots refere-se à automação do atendimento, sem relação direta com a identificação do risco de cancelamento. A segmentação de mercado por características como idade e renda representa outra forma de análise de clientes, mas não tem como objetivo prever a saída da base. Já o cálculo do preço de um produto a partir de </w:t>
      </w:r>
      <w:r w:rsidRPr="00CF1410">
        <w:lastRenderedPageBreak/>
        <w:t>custos e margem de lucro está associado a processos de precificação e não à antecipação do comportamento de abandono dos clientes.</w:t>
      </w:r>
    </w:p>
    <w:p w14:paraId="000000AB" w14:textId="77777777" w:rsidR="003A3D02" w:rsidRDefault="003A3D02">
      <w:pPr>
        <w:spacing w:before="60" w:after="60"/>
      </w:pPr>
    </w:p>
    <w:p w14:paraId="000000AC" w14:textId="77777777" w:rsidR="003A3D02" w:rsidRDefault="00000000">
      <w:pPr>
        <w:spacing w:before="260" w:after="80"/>
      </w:pPr>
      <w:r>
        <w:rPr>
          <w:rFonts w:ascii="Arial" w:hAnsi="Arial" w:cs="Arial"/>
          <w:b/>
          <w:bCs/>
          <w:color w:val="1F4E79"/>
          <w:sz w:val="23"/>
          <w:szCs w:val="23"/>
        </w:rPr>
        <w:t>Questão 12</w:t>
      </w:r>
    </w:p>
    <w:p w14:paraId="000000AD" w14:textId="77777777" w:rsidR="003A3D02" w:rsidRDefault="00000000">
      <w:pPr>
        <w:spacing w:before="20" w:after="100"/>
        <w:jc w:val="both"/>
      </w:pPr>
      <w:r>
        <w:rPr>
          <w:rFonts w:ascii="Arial" w:hAnsi="Arial" w:cs="Arial"/>
          <w:color w:val="1A1A1A"/>
        </w:rPr>
        <w:t>Antes de investir em uma iniciativa de IA, um método prático recomendado orienta o gestor a responder a quatro perguntas essenciais. Elas são:</w:t>
      </w:r>
    </w:p>
    <w:p w14:paraId="000000AE" w14:textId="629BE76F" w:rsidR="003A3D02" w:rsidRDefault="009D6DF3">
      <w:pPr>
        <w:spacing w:before="80" w:after="20"/>
        <w:ind w:left="360"/>
      </w:pPr>
      <w:r>
        <w:rPr>
          <w:rFonts w:ascii="Arial" w:hAnsi="Arial" w:cs="Arial"/>
          <w:b/>
          <w:bCs/>
          <w:color w:val="C00000"/>
        </w:rPr>
        <w:t>*</w:t>
      </w:r>
      <w:r w:rsidR="00000000">
        <w:rPr>
          <w:rFonts w:ascii="Arial" w:hAnsi="Arial" w:cs="Arial"/>
          <w:b/>
          <w:bCs/>
          <w:color w:val="C00000"/>
        </w:rPr>
        <w:t>A) Qual problema de negócio ela resolve; se há dados disponíveis e com qualidade; como o resultado será medido; e quem será responsável por operá-la e mantê-la.</w:t>
      </w:r>
    </w:p>
    <w:p w14:paraId="000000AF" w14:textId="77777777" w:rsidR="003A3D02" w:rsidRDefault="00000000">
      <w:pPr>
        <w:spacing w:before="80" w:after="20"/>
        <w:ind w:left="360"/>
      </w:pPr>
      <w:r>
        <w:rPr>
          <w:rFonts w:ascii="Arial" w:hAnsi="Arial" w:cs="Arial"/>
          <w:color w:val="1A1A1A"/>
        </w:rPr>
        <w:t>B) Qual concorrente já usa a tecnologia; qual o preço da ferramenta; quando ela ficará pronta; e quem a divulgará.</w:t>
      </w:r>
    </w:p>
    <w:p w14:paraId="000000B0" w14:textId="77777777" w:rsidR="003A3D02" w:rsidRDefault="00000000">
      <w:pPr>
        <w:spacing w:before="80" w:after="20"/>
        <w:ind w:left="360"/>
      </w:pPr>
      <w:r>
        <w:rPr>
          <w:rFonts w:ascii="Arial" w:hAnsi="Arial" w:cs="Arial"/>
          <w:color w:val="1A1A1A"/>
        </w:rPr>
        <w:t>C) Qual o nome do fornecedor; qual a cor da interface; quantos usuários terá; e onde será hospedada.</w:t>
      </w:r>
    </w:p>
    <w:p w14:paraId="000000B1" w14:textId="77777777" w:rsidR="003A3D02" w:rsidRDefault="00000000">
      <w:pPr>
        <w:spacing w:before="80" w:after="20"/>
        <w:ind w:left="360"/>
      </w:pPr>
      <w:r>
        <w:rPr>
          <w:rFonts w:ascii="Arial" w:hAnsi="Arial" w:cs="Arial"/>
          <w:color w:val="1A1A1A"/>
        </w:rPr>
        <w:t>D) Quantos prêmios a tecnologia recebeu; qual sua popularidade nas redes; quem a criou; e há quanto tempo existe.</w:t>
      </w:r>
    </w:p>
    <w:p w14:paraId="000000B2" w14:textId="77777777" w:rsidR="003A3D02" w:rsidRDefault="00000000">
      <w:pPr>
        <w:spacing w:before="80" w:after="20"/>
        <w:ind w:left="360"/>
      </w:pPr>
      <w:r>
        <w:rPr>
          <w:rFonts w:ascii="Arial" w:hAnsi="Arial" w:cs="Arial"/>
          <w:color w:val="1A1A1A"/>
        </w:rPr>
        <w:t>E) Qual o retorno garantido; quando o lucro dobrará; qual a data exata do sucesso; e quem receberá o bônus.</w:t>
      </w:r>
    </w:p>
    <w:p w14:paraId="000000B3" w14:textId="77777777" w:rsidR="003A3D02" w:rsidRDefault="003A3D02">
      <w:pPr>
        <w:spacing w:before="60" w:after="60"/>
      </w:pPr>
    </w:p>
    <w:p w14:paraId="65E6F473" w14:textId="2F92FCDB" w:rsidR="00CF1410" w:rsidRPr="00CF1410" w:rsidRDefault="009D6DF3" w:rsidP="00CF1410">
      <w:pPr>
        <w:spacing w:before="60" w:after="60"/>
      </w:pPr>
      <w:r>
        <w:t>Feedback:</w:t>
      </w:r>
      <w:r w:rsidR="00CF1410">
        <w:br/>
      </w:r>
      <w:r w:rsidR="00CF1410" w:rsidRPr="00CF1410">
        <w:t>O método prático recomendado para avaliar uma iniciativa de IA antes de realizar investimentos consiste em responder a quatro perguntas essenciais: qual problema de negócio será resolvido, se existem dados disponíveis e com qualidade para sustentar a solução, como os resultados serão medidos e quem será responsável por sua operação e manutenção. Essas questões ajudam a verificar se a iniciativa possui fundamentos claros e condições adequadas para geração de valor. Quando não há respostas consistentes para esses pontos, o projeto ainda não está preparado para avançar.</w:t>
      </w:r>
    </w:p>
    <w:p w14:paraId="683CCBD2" w14:textId="77777777" w:rsidR="00CF1410" w:rsidRPr="00CF1410" w:rsidRDefault="00CF1410" w:rsidP="00CF1410">
      <w:pPr>
        <w:spacing w:before="60" w:after="60"/>
      </w:pPr>
      <w:r w:rsidRPr="00CF1410">
        <w:t>As demais propostas apresentam critérios que não fazem parte desse método. Informações sobre concorrentes, preços de ferramentas, prazos de implementação ou divulgação podem ser relevantes em determinados contextos, mas não substituem a análise do problema de negócio, dos dados disponíveis, da forma de mensuração dos resultados e da definição de responsabilidades. Da mesma forma, características operacionais específicas, aspectos visuais da solução, quantidade de usuários, local de hospedagem, popularidade da tecnologia, premiações recebidas ou informações sobre seu criador não correspondem aos elementos centrais avaliados por esse modelo. Também não fazem parte do método expectativas como retorno garantido, datas exatas de sucesso ou projeções asseguradas de lucro, pois a abordagem proposta busca avaliar a viabilidade da iniciativa por meio da definição clara do problema, da disponibilidade de dados, dos critérios de medição e da responsabilidade pela operação da solução.</w:t>
      </w:r>
    </w:p>
    <w:p w14:paraId="000000BA" w14:textId="7F6434A4" w:rsidR="003A3D02" w:rsidRDefault="003A3D02">
      <w:pPr>
        <w:spacing w:before="60" w:after="60"/>
      </w:pPr>
    </w:p>
    <w:p w14:paraId="000000BB" w14:textId="77777777" w:rsidR="003A3D02" w:rsidRDefault="00000000">
      <w:pPr>
        <w:spacing w:before="260" w:after="80"/>
      </w:pPr>
      <w:r>
        <w:rPr>
          <w:rFonts w:ascii="Arial" w:hAnsi="Arial" w:cs="Arial"/>
          <w:b/>
          <w:bCs/>
          <w:color w:val="1F4E79"/>
          <w:sz w:val="23"/>
          <w:szCs w:val="23"/>
        </w:rPr>
        <w:lastRenderedPageBreak/>
        <w:t>Questão 13</w:t>
      </w:r>
    </w:p>
    <w:p w14:paraId="000000BC" w14:textId="77777777" w:rsidR="003A3D02" w:rsidRDefault="00000000">
      <w:pPr>
        <w:spacing w:before="20" w:after="100"/>
        <w:jc w:val="both"/>
      </w:pPr>
      <w:r>
        <w:rPr>
          <w:rFonts w:ascii="Arial" w:hAnsi="Arial" w:cs="Arial"/>
          <w:color w:val="1A1A1A"/>
        </w:rPr>
        <w:t>Sobre o viés algorítmico, é correto afirmar que:</w:t>
      </w:r>
    </w:p>
    <w:p w14:paraId="000000BD" w14:textId="77777777" w:rsidR="003A3D02" w:rsidRDefault="00000000">
      <w:pPr>
        <w:spacing w:before="80" w:after="20"/>
        <w:ind w:left="360"/>
      </w:pPr>
      <w:r>
        <w:rPr>
          <w:rFonts w:ascii="Arial" w:hAnsi="Arial" w:cs="Arial"/>
          <w:color w:val="1A1A1A"/>
        </w:rPr>
        <w:t>A) Os sistemas de IA são naturalmente neutros e imparciais, por serem baseados em dados e matemática.</w:t>
      </w:r>
    </w:p>
    <w:p w14:paraId="000000BE" w14:textId="120A7A7F" w:rsidR="003A3D02" w:rsidRDefault="009D6DF3">
      <w:pPr>
        <w:spacing w:before="80" w:after="20"/>
        <w:ind w:left="360"/>
      </w:pPr>
      <w:r>
        <w:rPr>
          <w:rFonts w:ascii="Arial" w:hAnsi="Arial" w:cs="Arial"/>
          <w:b/>
          <w:bCs/>
          <w:color w:val="C00000"/>
        </w:rPr>
        <w:t>*</w:t>
      </w:r>
      <w:r w:rsidR="00000000">
        <w:rPr>
          <w:rFonts w:ascii="Arial" w:hAnsi="Arial" w:cs="Arial"/>
          <w:b/>
          <w:bCs/>
          <w:color w:val="C00000"/>
        </w:rPr>
        <w:t>B) O viés surge principalmente dos dados de treinamento, e sua gravidade decorre da escala das decisões automatizadas e da aparência de neutralidade dos algoritmos.</w:t>
      </w:r>
    </w:p>
    <w:p w14:paraId="000000BF" w14:textId="77777777" w:rsidR="003A3D02" w:rsidRDefault="00000000">
      <w:pPr>
        <w:spacing w:before="80" w:after="20"/>
        <w:ind w:left="360"/>
      </w:pPr>
      <w:r>
        <w:rPr>
          <w:rFonts w:ascii="Arial" w:hAnsi="Arial" w:cs="Arial"/>
          <w:color w:val="1A1A1A"/>
        </w:rPr>
        <w:t>C) O viés algorítmico só afeta sistemas antigos baseados em regras, nunca modelos modernos de aprendizado.</w:t>
      </w:r>
    </w:p>
    <w:p w14:paraId="000000C0" w14:textId="77777777" w:rsidR="003A3D02" w:rsidRDefault="00000000">
      <w:pPr>
        <w:spacing w:before="80" w:after="20"/>
        <w:ind w:left="360"/>
      </w:pPr>
      <w:r>
        <w:rPr>
          <w:rFonts w:ascii="Arial" w:hAnsi="Arial" w:cs="Arial"/>
          <w:color w:val="1A1A1A"/>
        </w:rPr>
        <w:t>D) Um algoritmo enviesado afeta menos decisões do que um decisor humano enviesado.</w:t>
      </w:r>
    </w:p>
    <w:p w14:paraId="000000C1" w14:textId="77777777" w:rsidR="003A3D02" w:rsidRDefault="00000000">
      <w:pPr>
        <w:spacing w:before="80" w:after="20"/>
        <w:ind w:left="360"/>
      </w:pPr>
      <w:r>
        <w:rPr>
          <w:rFonts w:ascii="Arial" w:hAnsi="Arial" w:cs="Arial"/>
          <w:color w:val="1A1A1A"/>
        </w:rPr>
        <w:t>E) Bastam boas intenções da equipe para garantir que um sistema de IA seja livre de vieses.</w:t>
      </w:r>
    </w:p>
    <w:p w14:paraId="000000C2" w14:textId="77777777" w:rsidR="003A3D02" w:rsidRDefault="003A3D02">
      <w:pPr>
        <w:spacing w:before="60" w:after="60"/>
      </w:pPr>
    </w:p>
    <w:p w14:paraId="7C251838" w14:textId="08ED5F84" w:rsidR="00CF1410" w:rsidRPr="00CF1410" w:rsidRDefault="00CF1410" w:rsidP="00CF1410">
      <w:pPr>
        <w:spacing w:before="60" w:after="60"/>
      </w:pPr>
      <w:r>
        <w:t>Feedback</w:t>
      </w:r>
      <w:r w:rsidR="009D6DF3">
        <w:t>:</w:t>
      </w:r>
      <w:r>
        <w:br/>
      </w:r>
      <w:r w:rsidRPr="00CF1410">
        <w:t>O viés algorítmico surge principalmente dos dados utilizados no treinamento dos sistemas de IA. Como esses modelos aprendem a partir de dados históricos, podem reproduzir padrões injustos e desigualdades já presentes nesses dados. A gravidade desse problema está no fato de que decisões enviesadas podem ser replicadas em larga escala, afetando muitas pessoas, além de serem frequentemente percebidas como objetivas e neutras simplesmente por serem produzidas por algoritmos.</w:t>
      </w:r>
    </w:p>
    <w:p w14:paraId="361F1102" w14:textId="77777777" w:rsidR="00CF1410" w:rsidRPr="00CF1410" w:rsidRDefault="00CF1410" w:rsidP="00CF1410">
      <w:pPr>
        <w:spacing w:before="60" w:after="60"/>
      </w:pPr>
      <w:r w:rsidRPr="00CF1410">
        <w:t>As demais afirmações se baseiam em concepções equivocadas sobre o funcionamento da IA. Sistemas de IA não são naturalmente neutros ou imparciais apenas por utilizarem dados e matemática, pois podem incorporar os mesmos vieses existentes nas informações com as quais foram treinados. O viés algorítmico também não se limita a sistemas antigos baseados em regras; modelos de aprendizado dependentes de dados históricos estão igualmente sujeitos a reproduzir distorções presentes nesses dados. Além disso, o impacto de um algoritmo enviesado pode ser ampliado justamente por sua capacidade de automatizar decisões em grande escala, alcançando um número muito maior de casos do que um decisor humano individual. Por fim, boas intenções por parte das equipes não são suficientes para eliminar vieses, tornando necessária a análise crítica da representatividade dos dados e dos possíveis impactos que as decisões automatizadas podem gerar para diferentes grupos.</w:t>
      </w:r>
    </w:p>
    <w:p w14:paraId="000000C9" w14:textId="60DC4C85" w:rsidR="003A3D02" w:rsidRDefault="003A3D02">
      <w:pPr>
        <w:spacing w:before="60" w:after="60"/>
      </w:pPr>
    </w:p>
    <w:p w14:paraId="000000CA" w14:textId="77777777" w:rsidR="003A3D02" w:rsidRDefault="00000000">
      <w:pPr>
        <w:spacing w:before="260" w:after="80"/>
      </w:pPr>
      <w:r>
        <w:rPr>
          <w:rFonts w:ascii="Arial" w:hAnsi="Arial" w:cs="Arial"/>
          <w:b/>
          <w:bCs/>
          <w:color w:val="1F4E79"/>
          <w:sz w:val="23"/>
          <w:szCs w:val="23"/>
        </w:rPr>
        <w:t>Questão 14</w:t>
      </w:r>
    </w:p>
    <w:p w14:paraId="000000CB" w14:textId="77777777" w:rsidR="003A3D02" w:rsidRDefault="00000000">
      <w:pPr>
        <w:spacing w:before="20" w:after="100"/>
        <w:jc w:val="both"/>
      </w:pPr>
      <w:r>
        <w:rPr>
          <w:rFonts w:ascii="Arial" w:hAnsi="Arial" w:cs="Arial"/>
          <w:color w:val="1A1A1A"/>
        </w:rPr>
        <w:t>A abordagem baseada em risco, característica do AI Act europeu, significa que:</w:t>
      </w:r>
    </w:p>
    <w:p w14:paraId="000000CC" w14:textId="7E64E332" w:rsidR="003A3D02" w:rsidRDefault="00000000">
      <w:pPr>
        <w:spacing w:before="80" w:after="20"/>
        <w:ind w:left="360"/>
      </w:pPr>
      <w:r>
        <w:rPr>
          <w:rFonts w:ascii="Arial" w:hAnsi="Arial" w:cs="Arial"/>
          <w:color w:val="1A1A1A"/>
        </w:rPr>
        <w:t>A) Todos os sistemas de IA recebem exatamente as mesmas exigências, independentemente de sua aplicação.</w:t>
      </w:r>
    </w:p>
    <w:p w14:paraId="000000CD" w14:textId="7F6CE015" w:rsidR="003A3D02" w:rsidRDefault="009D6DF3">
      <w:pPr>
        <w:spacing w:before="80" w:after="20"/>
        <w:ind w:left="360"/>
      </w:pPr>
      <w:r>
        <w:rPr>
          <w:rFonts w:ascii="Arial" w:hAnsi="Arial" w:cs="Arial"/>
          <w:b/>
          <w:bCs/>
          <w:color w:val="C00000"/>
        </w:rPr>
        <w:t>*</w:t>
      </w:r>
      <w:r w:rsidR="00000000">
        <w:rPr>
          <w:rFonts w:ascii="Arial" w:hAnsi="Arial" w:cs="Arial"/>
          <w:b/>
          <w:bCs/>
          <w:color w:val="C00000"/>
        </w:rPr>
        <w:t>B) Os sistemas são classificados conforme o nível de risco que apresentam, e as exigências aumentam proporcionalmente, podendo alguns usos ser proibidos.</w:t>
      </w:r>
    </w:p>
    <w:p w14:paraId="000000CE" w14:textId="77777777" w:rsidR="003A3D02" w:rsidRDefault="00000000">
      <w:pPr>
        <w:spacing w:before="80" w:after="20"/>
        <w:ind w:left="360"/>
      </w:pPr>
      <w:r>
        <w:rPr>
          <w:rFonts w:ascii="Arial" w:hAnsi="Arial" w:cs="Arial"/>
          <w:color w:val="1A1A1A"/>
        </w:rPr>
        <w:lastRenderedPageBreak/>
        <w:t>C) A regulação se aplica apenas a empresas de tecnologia sediadas na Europa.</w:t>
      </w:r>
    </w:p>
    <w:p w14:paraId="000000CF" w14:textId="77777777" w:rsidR="003A3D02" w:rsidRDefault="00000000">
      <w:pPr>
        <w:spacing w:before="80" w:after="20"/>
        <w:ind w:left="360"/>
      </w:pPr>
      <w:r>
        <w:rPr>
          <w:rFonts w:ascii="Arial" w:hAnsi="Arial" w:cs="Arial"/>
          <w:color w:val="1A1A1A"/>
        </w:rPr>
        <w:t>D) Todos os sistemas de IA são proibidos até que provem ser completamente seguros.</w:t>
      </w:r>
    </w:p>
    <w:p w14:paraId="000000D0" w14:textId="77777777" w:rsidR="003A3D02" w:rsidRDefault="00000000">
      <w:pPr>
        <w:spacing w:before="80" w:after="20"/>
        <w:ind w:left="360"/>
      </w:pPr>
      <w:r>
        <w:rPr>
          <w:rFonts w:ascii="Arial" w:hAnsi="Arial" w:cs="Arial"/>
          <w:color w:val="1A1A1A"/>
        </w:rPr>
        <w:t>E) O risco é medido exclusivamente pelo custo financeiro do sistema para a empresa.</w:t>
      </w:r>
    </w:p>
    <w:p w14:paraId="000000D1" w14:textId="77777777" w:rsidR="003A3D02" w:rsidRDefault="003A3D02">
      <w:pPr>
        <w:spacing w:before="60" w:after="60"/>
      </w:pPr>
    </w:p>
    <w:p w14:paraId="5D48D869" w14:textId="21C8D56A" w:rsidR="00A5241D" w:rsidRPr="00A5241D" w:rsidRDefault="009D6DF3" w:rsidP="00A5241D">
      <w:pPr>
        <w:spacing w:before="60" w:after="60"/>
      </w:pPr>
      <w:r>
        <w:t>Feedback:</w:t>
      </w:r>
      <w:r w:rsidR="00CF1410">
        <w:br/>
      </w:r>
      <w:r w:rsidR="00A5241D" w:rsidRPr="00A5241D">
        <w:t>A abordagem baseada em risco, característica do AI Act europeu, consiste em classificar os sistemas de Inteligência Artificial de acordo com o nível de risco que apresentam, fazendo com que as exigências regulatórias aumentem proporcionalmente ao potencial impacto do sistema. Nessa lógica, aplicações de risco mínimo estão sujeitas a poucas restrições, sistemas de alto risco devem cumprir requisitos mais rigorosos de transparência e supervisão, e determinados usos considerados inaceitáveis podem ser proibidos.</w:t>
      </w:r>
    </w:p>
    <w:p w14:paraId="4EA31E78" w14:textId="77777777" w:rsidR="00A5241D" w:rsidRPr="00A5241D" w:rsidRDefault="00A5241D" w:rsidP="00A5241D">
      <w:pPr>
        <w:spacing w:before="60" w:after="60"/>
      </w:pPr>
      <w:r w:rsidRPr="00A5241D">
        <w:t>As demais interpretações não refletem essa abordagem regulatória. As exigências não são uniformes para todos os sistemas de IA, pois variam conforme o nível de risco identificado. Também não se trata de uma classificação baseada na localização da empresa ou em seu setor de atuação, mas nas características e nos impactos do sistema analisado. Da mesma forma, a regulação não parte do princípio de proibir todos os sistemas até que sejam considerados completamente seguros; sua proposta é graduar requisitos e restrições de acordo com o risco envolvido, reservando a proibição apenas para usos considerados inaceitáveis. Por fim, o conceito de risco adotado não se limita ao custo financeiro para a organização, mas considera os potenciais impactos do sistema sobre direitos e áreas sensíveis que podem ser afetadas por sua utilização.</w:t>
      </w:r>
    </w:p>
    <w:p w14:paraId="000000D8" w14:textId="62D4B1C4" w:rsidR="003A3D02" w:rsidRDefault="003A3D02">
      <w:pPr>
        <w:spacing w:before="60" w:after="60"/>
      </w:pPr>
    </w:p>
    <w:p w14:paraId="000000D9" w14:textId="77777777" w:rsidR="003A3D02" w:rsidRDefault="00000000">
      <w:pPr>
        <w:spacing w:before="260" w:after="80"/>
      </w:pPr>
      <w:r>
        <w:rPr>
          <w:rFonts w:ascii="Arial" w:hAnsi="Arial" w:cs="Arial"/>
          <w:b/>
          <w:bCs/>
          <w:color w:val="1F4E79"/>
          <w:sz w:val="23"/>
          <w:szCs w:val="23"/>
        </w:rPr>
        <w:t>Questão 15</w:t>
      </w:r>
    </w:p>
    <w:p w14:paraId="000000DA" w14:textId="77777777" w:rsidR="003A3D02" w:rsidRDefault="00000000">
      <w:pPr>
        <w:spacing w:before="20" w:after="100"/>
        <w:jc w:val="both"/>
      </w:pPr>
      <w:r>
        <w:rPr>
          <w:rFonts w:ascii="Arial" w:hAnsi="Arial" w:cs="Arial"/>
          <w:color w:val="1A1A1A"/>
        </w:rPr>
        <w:t>O princípio da supervisão humana significativa no uso de IA estabelece que:</w:t>
      </w:r>
    </w:p>
    <w:p w14:paraId="000000DB" w14:textId="77777777" w:rsidR="003A3D02" w:rsidRDefault="00000000">
      <w:pPr>
        <w:spacing w:before="80" w:after="20"/>
        <w:ind w:left="360"/>
      </w:pPr>
      <w:r>
        <w:rPr>
          <w:rFonts w:ascii="Arial" w:hAnsi="Arial" w:cs="Arial"/>
          <w:color w:val="1A1A1A"/>
        </w:rPr>
        <w:t>A) A responsabilidade por uma decisão pode ser integralmente transferida para o sistema de IA que a tomou.</w:t>
      </w:r>
    </w:p>
    <w:p w14:paraId="000000DC" w14:textId="0EDD8DA1" w:rsidR="003A3D02" w:rsidRDefault="009D6DF3">
      <w:pPr>
        <w:spacing w:before="80" w:after="20"/>
        <w:ind w:left="360"/>
      </w:pPr>
      <w:r>
        <w:rPr>
          <w:rFonts w:ascii="Arial" w:hAnsi="Arial" w:cs="Arial"/>
          <w:b/>
          <w:bCs/>
          <w:color w:val="C00000"/>
        </w:rPr>
        <w:t>*</w:t>
      </w:r>
      <w:r w:rsidR="00000000">
        <w:rPr>
          <w:rFonts w:ascii="Arial" w:hAnsi="Arial" w:cs="Arial"/>
          <w:b/>
          <w:bCs/>
          <w:color w:val="C00000"/>
        </w:rPr>
        <w:t>B) Em decisões de alto impacto sobre a vida das pessoas, o modelo pode apoiar e recomendar, mas a decisão final e a responsabilidade por ela devem permanecer humanas.</w:t>
      </w:r>
    </w:p>
    <w:p w14:paraId="000000DD" w14:textId="77777777" w:rsidR="003A3D02" w:rsidRDefault="00000000">
      <w:pPr>
        <w:spacing w:before="80" w:after="20"/>
        <w:ind w:left="360"/>
      </w:pPr>
      <w:r>
        <w:rPr>
          <w:rFonts w:ascii="Arial" w:hAnsi="Arial" w:cs="Arial"/>
          <w:color w:val="1A1A1A"/>
        </w:rPr>
        <w:t>C) Nenhuma decisão pode contar com apoio de sistemas de IA em qualquer circunstância.</w:t>
      </w:r>
    </w:p>
    <w:p w14:paraId="000000DE" w14:textId="77777777" w:rsidR="003A3D02" w:rsidRDefault="00000000">
      <w:pPr>
        <w:spacing w:before="80" w:after="20"/>
        <w:ind w:left="360"/>
      </w:pPr>
      <w:r>
        <w:rPr>
          <w:rFonts w:ascii="Arial" w:hAnsi="Arial" w:cs="Arial"/>
          <w:color w:val="1A1A1A"/>
        </w:rPr>
        <w:t>D) A IA deve tomar sozinha todas as decisões, pois é mais objetiva do que os humanos.</w:t>
      </w:r>
    </w:p>
    <w:p w14:paraId="000000DF" w14:textId="77777777" w:rsidR="003A3D02" w:rsidRDefault="00000000">
      <w:pPr>
        <w:spacing w:before="80" w:after="20"/>
        <w:ind w:left="360"/>
      </w:pPr>
      <w:r>
        <w:rPr>
          <w:rFonts w:ascii="Arial" w:hAnsi="Arial" w:cs="Arial"/>
          <w:color w:val="1A1A1A"/>
        </w:rPr>
        <w:t>E) A supervisão humana só é necessária em decisões de baixo impacto e pouca relevância.</w:t>
      </w:r>
    </w:p>
    <w:p w14:paraId="000000E0" w14:textId="77777777" w:rsidR="003A3D02" w:rsidRDefault="003A3D02">
      <w:pPr>
        <w:spacing w:before="60" w:after="60"/>
      </w:pPr>
    </w:p>
    <w:p w14:paraId="44467ED3" w14:textId="6B663EEA" w:rsidR="00A5241D" w:rsidRPr="00A5241D" w:rsidRDefault="009D6DF3" w:rsidP="00A5241D">
      <w:pPr>
        <w:spacing w:before="60" w:after="60"/>
      </w:pPr>
      <w:r>
        <w:t>Feedback:</w:t>
      </w:r>
      <w:r w:rsidR="00A5241D">
        <w:br/>
      </w:r>
      <w:r w:rsidR="00A5241D" w:rsidRPr="00A5241D">
        <w:t xml:space="preserve">O princípio da supervisão humana significativa estabelece que, especialmente em decisões de </w:t>
      </w:r>
      <w:r w:rsidR="00A5241D" w:rsidRPr="00A5241D">
        <w:lastRenderedPageBreak/>
        <w:t>alto impacto sobre a vida das pessoas, os sistemas de IA podem apoiar a análise e fornecer recomendações, mas a decisão final e a responsabilidade por ela devem permanecer sob controle humano. Esse princípio busca garantir que o julgamento e a responsabilização não sejam delegados integralmente à tecnologia, preservando o papel das pessoas e das organizações nas decisões tomadas com apoio da IA.</w:t>
      </w:r>
    </w:p>
    <w:p w14:paraId="5F7C4289" w14:textId="77777777" w:rsidR="00A5241D" w:rsidRPr="00A5241D" w:rsidRDefault="00A5241D" w:rsidP="00A5241D">
      <w:pPr>
        <w:spacing w:before="60" w:after="60"/>
      </w:pPr>
      <w:r w:rsidRPr="00A5241D">
        <w:t>As demais interpretações não estão alinhadas com esse conceito. A responsabilidade por uma decisão não pode ser transferida integralmente para um sistema de IA, pois sempre existem pessoas e organizações responsáveis pelas decisões que a tecnologia apoia ou automatiza. O princípio também não impede o uso da IA em processos decisórios; ele permite sua utilização como ferramenta de apoio, desde que o julgamento e a responsabilidade finais permaneçam humanos nos casos de maior impacto. Da mesma forma, não pressupõe que a IA deva tomar decisões sozinha por ser considerada mais objetiva, mas sim que ela atue como suporte ao processo decisório. Por fim, a supervisão humana significativa não é mais importante em decisões de baixa relevância; ela se torna especialmente necessária justamente quando as decisões podem gerar impactos significativos na vida das pessoas.</w:t>
      </w:r>
    </w:p>
    <w:p w14:paraId="000000E7" w14:textId="3D117276" w:rsidR="003A3D02" w:rsidRDefault="003A3D02">
      <w:pPr>
        <w:spacing w:before="60" w:after="60"/>
      </w:pPr>
    </w:p>
    <w:p w14:paraId="000000E9" w14:textId="4843997B" w:rsidR="003A3D02" w:rsidRDefault="00000000" w:rsidP="00A8343A">
      <w:r>
        <w:rPr>
          <w:rFonts w:ascii="Arial" w:hAnsi="Arial" w:cs="Arial"/>
          <w:b/>
          <w:bCs/>
          <w:color w:val="A3000A"/>
          <w:sz w:val="24"/>
          <w:szCs w:val="24"/>
        </w:rPr>
        <w:t>Parte II — Questões Dissertativas</w:t>
      </w:r>
    </w:p>
    <w:p w14:paraId="000000EA" w14:textId="4FFE0E29" w:rsidR="003A3D02" w:rsidRDefault="00000000">
      <w:pPr>
        <w:spacing w:before="280" w:after="80"/>
      </w:pPr>
      <w:r>
        <w:rPr>
          <w:rFonts w:ascii="Arial" w:hAnsi="Arial" w:cs="Arial"/>
          <w:b/>
          <w:bCs/>
          <w:color w:val="1F4E79"/>
          <w:sz w:val="23"/>
          <w:szCs w:val="23"/>
        </w:rPr>
        <w:t xml:space="preserve">Questão 1  —  Roteiro 1  </w:t>
      </w:r>
    </w:p>
    <w:p w14:paraId="40E53FBD" w14:textId="77777777" w:rsidR="009D6DF3" w:rsidRDefault="00000000">
      <w:pPr>
        <w:spacing w:before="20" w:after="100"/>
        <w:jc w:val="both"/>
        <w:rPr>
          <w:rFonts w:ascii="Arial" w:hAnsi="Arial" w:cs="Arial"/>
          <w:color w:val="1A1A1A"/>
        </w:rPr>
      </w:pPr>
      <w:r>
        <w:rPr>
          <w:rFonts w:ascii="Arial" w:hAnsi="Arial" w:cs="Arial"/>
          <w:color w:val="1A1A1A"/>
        </w:rPr>
        <w:t xml:space="preserve">A Inteligência Artificial pode ser desenvolvida por meio de duas grandes abordagens: a simbólica e a baseada em dados. Além disso, costuma-se classificar a IA em três tipos por amplitude de capacidades: ANI, AGI e ASI. Com base nesses conceitos: </w:t>
      </w:r>
    </w:p>
    <w:p w14:paraId="28AF7D05" w14:textId="3321AF48" w:rsidR="009D6DF3" w:rsidRDefault="009D6DF3">
      <w:pPr>
        <w:spacing w:before="20" w:after="100"/>
        <w:jc w:val="both"/>
        <w:rPr>
          <w:rFonts w:ascii="Arial" w:hAnsi="Arial" w:cs="Arial"/>
          <w:color w:val="1A1A1A"/>
        </w:rPr>
      </w:pPr>
      <w:r>
        <w:rPr>
          <w:rFonts w:ascii="Arial" w:hAnsi="Arial" w:cs="Arial"/>
          <w:color w:val="1A1A1A"/>
        </w:rPr>
        <w:t>I</w:t>
      </w:r>
      <w:r w:rsidR="00000000">
        <w:rPr>
          <w:rFonts w:ascii="Arial" w:hAnsi="Arial" w:cs="Arial"/>
          <w:color w:val="1A1A1A"/>
        </w:rPr>
        <w:t xml:space="preserve">) explique a diferença central entre a abordagem simbólica e a abordagem baseada em dados, citando ao menos uma vantagem e uma limitação de cada uma; </w:t>
      </w:r>
    </w:p>
    <w:p w14:paraId="000000EB" w14:textId="0B610C24" w:rsidR="003A3D02" w:rsidRDefault="009D6DF3">
      <w:pPr>
        <w:spacing w:before="20" w:after="100"/>
        <w:jc w:val="both"/>
      </w:pPr>
      <w:r>
        <w:rPr>
          <w:rFonts w:ascii="Arial" w:hAnsi="Arial" w:cs="Arial"/>
          <w:color w:val="1A1A1A"/>
        </w:rPr>
        <w:t>II</w:t>
      </w:r>
      <w:r w:rsidR="00000000">
        <w:rPr>
          <w:rFonts w:ascii="Arial" w:hAnsi="Arial" w:cs="Arial"/>
          <w:color w:val="1A1A1A"/>
        </w:rPr>
        <w:t>) explique por que toda aplicação de IA em uso real nas organizações hoje é classificada como ANI, e não como AGI ou ASI.</w:t>
      </w:r>
    </w:p>
    <w:p w14:paraId="000000F7" w14:textId="77777777" w:rsidR="003A3D02" w:rsidRDefault="003A3D02">
      <w:pPr>
        <w:pBdr>
          <w:bottom w:val="single" w:sz="4" w:space="1" w:color="BBBBBB"/>
        </w:pBdr>
        <w:spacing w:before="220" w:after="0"/>
      </w:pPr>
    </w:p>
    <w:p w14:paraId="000000F8" w14:textId="77777777" w:rsidR="003A3D02" w:rsidRDefault="003A3D02">
      <w:pPr>
        <w:spacing w:before="60" w:after="60"/>
      </w:pPr>
    </w:p>
    <w:p w14:paraId="000000F9" w14:textId="77777777" w:rsidR="003A3D02" w:rsidRDefault="00000000">
      <w:pPr>
        <w:pBdr>
          <w:left w:val="single" w:sz="24" w:space="4" w:color="1F4E79"/>
        </w:pBdr>
        <w:spacing w:before="40" w:after="40"/>
        <w:ind w:left="360"/>
      </w:pPr>
      <w:r>
        <w:rPr>
          <w:rFonts w:ascii="Arial" w:hAnsi="Arial" w:cs="Arial"/>
          <w:b/>
          <w:bCs/>
          <w:color w:val="1F4E79"/>
          <w:sz w:val="20"/>
          <w:szCs w:val="20"/>
        </w:rPr>
        <w:t>Padrão de resposta:</w:t>
      </w:r>
    </w:p>
    <w:p w14:paraId="000000FA" w14:textId="61772FA3" w:rsidR="003A3D02" w:rsidRDefault="009D6DF3">
      <w:pPr>
        <w:pBdr>
          <w:left w:val="single" w:sz="24" w:space="4" w:color="1F4E79"/>
        </w:pBdr>
        <w:spacing w:before="20" w:after="20"/>
        <w:ind w:left="600" w:hanging="240"/>
      </w:pPr>
      <w:r>
        <w:rPr>
          <w:rFonts w:ascii="Arial" w:hAnsi="Arial" w:cs="Arial"/>
          <w:color w:val="333333"/>
          <w:sz w:val="20"/>
          <w:szCs w:val="20"/>
        </w:rPr>
        <w:t>I</w:t>
      </w:r>
      <w:r w:rsidR="00000000">
        <w:rPr>
          <w:rFonts w:ascii="Arial" w:hAnsi="Arial" w:cs="Arial"/>
          <w:color w:val="333333"/>
          <w:sz w:val="20"/>
          <w:szCs w:val="20"/>
        </w:rPr>
        <w:t>) na abordagem simbólica, o conhecimento é codificado explicitamente por humanos em forma de regras lógicas; vantagens: transparência e funcionamento com poucos dados; limitações: rigidez e dificuldade de escalar diante de situações não previstas. Na abordagem baseada em dados, o sistema aprende padrões diretamente a partir de grandes volumes de exemplos, sem regras manuais; vantagens: poder e flexibilidade; limitações: exige muitos dados, pode ser opaca (caixa-preta) e tende a reproduzir vieses dos dados de treinamento.</w:t>
      </w:r>
    </w:p>
    <w:p w14:paraId="000000FB" w14:textId="3F86E870" w:rsidR="003A3D02" w:rsidRDefault="009D6DF3">
      <w:pPr>
        <w:pBdr>
          <w:left w:val="single" w:sz="24" w:space="4" w:color="1F4E79"/>
        </w:pBdr>
        <w:spacing w:before="20" w:after="20"/>
        <w:ind w:left="600" w:hanging="240"/>
      </w:pPr>
      <w:r>
        <w:rPr>
          <w:rFonts w:ascii="Arial" w:hAnsi="Arial" w:cs="Arial"/>
          <w:color w:val="333333"/>
          <w:sz w:val="20"/>
          <w:szCs w:val="20"/>
        </w:rPr>
        <w:t>II</w:t>
      </w:r>
      <w:r w:rsidR="00000000">
        <w:rPr>
          <w:rFonts w:ascii="Arial" w:hAnsi="Arial" w:cs="Arial"/>
          <w:color w:val="333333"/>
          <w:sz w:val="20"/>
          <w:szCs w:val="20"/>
        </w:rPr>
        <w:t>) ANI (IA Estreita) é o único tipo em uso real porque cada sistema é treinado para uma tarefa específica, com alto desempenho apenas nela e sem capacidade de atuar fora desse domínio. AGI exigiria flexibilidade para qualquer tarefa intelectual humana e ainda não existe; ASI (superinteligência) é um conceito teórico que superaria a inteligência humana em todas as dimensões, também sem existência prática. Por isso, decisões de negócio devem se basear na realidade da ANI.</w:t>
      </w:r>
    </w:p>
    <w:p w14:paraId="000000FC" w14:textId="77777777" w:rsidR="003A3D02" w:rsidRDefault="003A3D02">
      <w:pPr>
        <w:spacing w:before="60" w:after="60"/>
      </w:pPr>
    </w:p>
    <w:p w14:paraId="00000102" w14:textId="60721BED" w:rsidR="003A3D02" w:rsidRDefault="00000000">
      <w:pPr>
        <w:spacing w:before="280" w:after="80"/>
      </w:pPr>
      <w:r>
        <w:rPr>
          <w:rFonts w:ascii="Arial" w:hAnsi="Arial" w:cs="Arial"/>
          <w:b/>
          <w:bCs/>
          <w:color w:val="1F4E79"/>
          <w:sz w:val="23"/>
          <w:szCs w:val="23"/>
        </w:rPr>
        <w:t xml:space="preserve">Questão 2  —  Roteiro 2  </w:t>
      </w:r>
    </w:p>
    <w:p w14:paraId="2780583C" w14:textId="77777777" w:rsidR="00CD390D" w:rsidRDefault="00000000">
      <w:pPr>
        <w:spacing w:before="20" w:after="100"/>
        <w:jc w:val="both"/>
        <w:rPr>
          <w:rFonts w:ascii="Arial" w:hAnsi="Arial" w:cs="Arial"/>
          <w:color w:val="1A1A1A"/>
        </w:rPr>
      </w:pPr>
      <w:r>
        <w:rPr>
          <w:rFonts w:ascii="Arial" w:hAnsi="Arial" w:cs="Arial"/>
          <w:color w:val="1A1A1A"/>
        </w:rPr>
        <w:t xml:space="preserve">O Machine Learning organiza-se em três paradigmas: aprendizado supervisionado, não supervisionado e por reforço. Escolha dois deles e, para cada um: </w:t>
      </w:r>
    </w:p>
    <w:p w14:paraId="31558489" w14:textId="412CC26B" w:rsidR="00CD390D" w:rsidRDefault="00CD390D">
      <w:pPr>
        <w:spacing w:before="20" w:after="100"/>
        <w:jc w:val="both"/>
        <w:rPr>
          <w:rFonts w:ascii="Arial" w:hAnsi="Arial" w:cs="Arial"/>
          <w:color w:val="1A1A1A"/>
        </w:rPr>
      </w:pPr>
      <w:r>
        <w:rPr>
          <w:rFonts w:ascii="Arial" w:hAnsi="Arial" w:cs="Arial"/>
          <w:color w:val="1A1A1A"/>
        </w:rPr>
        <w:t>I</w:t>
      </w:r>
      <w:r w:rsidR="00000000">
        <w:rPr>
          <w:rFonts w:ascii="Arial" w:hAnsi="Arial" w:cs="Arial"/>
          <w:color w:val="1A1A1A"/>
        </w:rPr>
        <w:t xml:space="preserve">) explique sua lógica de funcionamento; </w:t>
      </w:r>
    </w:p>
    <w:p w14:paraId="65AEEC41" w14:textId="77777777" w:rsidR="00CD390D" w:rsidRDefault="00CD390D">
      <w:pPr>
        <w:spacing w:before="20" w:after="100"/>
        <w:jc w:val="both"/>
        <w:rPr>
          <w:rFonts w:ascii="Arial" w:hAnsi="Arial" w:cs="Arial"/>
          <w:color w:val="1A1A1A"/>
        </w:rPr>
      </w:pPr>
      <w:r>
        <w:rPr>
          <w:rFonts w:ascii="Arial" w:hAnsi="Arial" w:cs="Arial"/>
          <w:color w:val="1A1A1A"/>
        </w:rPr>
        <w:t>II</w:t>
      </w:r>
      <w:r w:rsidR="00000000">
        <w:rPr>
          <w:rFonts w:ascii="Arial" w:hAnsi="Arial" w:cs="Arial"/>
          <w:color w:val="1A1A1A"/>
        </w:rPr>
        <w:t xml:space="preserve">) apresente um exemplo de aplicação gerencial. </w:t>
      </w:r>
    </w:p>
    <w:p w14:paraId="00000103" w14:textId="622CA47B" w:rsidR="003A3D02" w:rsidRDefault="00000000">
      <w:pPr>
        <w:spacing w:before="20" w:after="100"/>
        <w:jc w:val="both"/>
      </w:pPr>
      <w:r>
        <w:rPr>
          <w:rFonts w:ascii="Arial" w:hAnsi="Arial" w:cs="Arial"/>
          <w:color w:val="1A1A1A"/>
        </w:rPr>
        <w:t>Em seguida, explique o que é overfitting e por que a qualidade dos dados de treinamento é uma preocupação estratégica, e não apenas técnica, para o gestor.</w:t>
      </w:r>
    </w:p>
    <w:p w14:paraId="0000010F" w14:textId="77777777" w:rsidR="003A3D02" w:rsidRDefault="003A3D02">
      <w:pPr>
        <w:pBdr>
          <w:bottom w:val="single" w:sz="4" w:space="1" w:color="BBBBBB"/>
        </w:pBdr>
        <w:spacing w:before="220" w:after="0"/>
      </w:pPr>
    </w:p>
    <w:p w14:paraId="00000110" w14:textId="77777777" w:rsidR="003A3D02" w:rsidRDefault="003A3D02">
      <w:pPr>
        <w:spacing w:before="60" w:after="60"/>
      </w:pPr>
    </w:p>
    <w:p w14:paraId="00000111" w14:textId="77777777" w:rsidR="003A3D02" w:rsidRDefault="00000000">
      <w:pPr>
        <w:pBdr>
          <w:left w:val="single" w:sz="24" w:space="4" w:color="1F4E79"/>
        </w:pBdr>
        <w:spacing w:before="40" w:after="40"/>
        <w:ind w:left="360"/>
      </w:pPr>
      <w:r>
        <w:rPr>
          <w:rFonts w:ascii="Arial" w:hAnsi="Arial" w:cs="Arial"/>
          <w:b/>
          <w:bCs/>
          <w:color w:val="1F4E79"/>
          <w:sz w:val="20"/>
          <w:szCs w:val="20"/>
        </w:rPr>
        <w:t>Padrão de resposta:</w:t>
      </w:r>
    </w:p>
    <w:p w14:paraId="00000112" w14:textId="2DEC04CD" w:rsidR="003A3D02" w:rsidRDefault="00000000">
      <w:pPr>
        <w:pBdr>
          <w:left w:val="single" w:sz="24" w:space="4" w:color="1F4E79"/>
        </w:pBdr>
        <w:spacing w:before="20" w:after="20"/>
        <w:ind w:left="600" w:hanging="240"/>
      </w:pPr>
      <w:r>
        <w:rPr>
          <w:rFonts w:ascii="Arial" w:hAnsi="Arial" w:cs="Arial"/>
          <w:color w:val="333333"/>
          <w:sz w:val="20"/>
          <w:szCs w:val="20"/>
        </w:rPr>
        <w:t>O estudante deve escolher dois paradigmas. Supervisionado: o modelo é treinado com dados já rotulados com a resposta correta, aprendendo a associar entradas a saídas (ex.: scoring de crédito, previsão de turnover). Não supervisionado: o modelo recebe dados sem rótulos e busca estrutura por conta própria, como na clusterização com K-Means (ex.: segmentação de clientes em grupos não predefinidos). Por reforço: um agente age em um ambiente, recebe recompensas ou penalidades e aprende a maximizar resultados (ex.: AlphaGo, precificação dinâmica, roteirização).</w:t>
      </w:r>
    </w:p>
    <w:p w14:paraId="00000113" w14:textId="52810496" w:rsidR="003A3D02" w:rsidRDefault="00000000">
      <w:pPr>
        <w:pBdr>
          <w:left w:val="single" w:sz="24" w:space="4" w:color="1F4E79"/>
        </w:pBdr>
        <w:spacing w:before="20" w:after="20"/>
        <w:ind w:left="600" w:hanging="240"/>
      </w:pPr>
      <w:r>
        <w:rPr>
          <w:rFonts w:ascii="Arial" w:hAnsi="Arial" w:cs="Arial"/>
          <w:color w:val="333333"/>
          <w:sz w:val="20"/>
          <w:szCs w:val="20"/>
        </w:rPr>
        <w:t>Overfitting: ocorre quando o modelo aprende os dados de treinamento com perfeição excessiva, incluindo ruídos, e perde a capacidade de generalizar, indo bem no treinamento e mal em dados novos.</w:t>
      </w:r>
    </w:p>
    <w:p w14:paraId="00000114" w14:textId="3A99DFB6" w:rsidR="003A3D02" w:rsidRDefault="00000000">
      <w:pPr>
        <w:pBdr>
          <w:left w:val="single" w:sz="24" w:space="4" w:color="1F4E79"/>
        </w:pBdr>
        <w:spacing w:before="20" w:after="20"/>
        <w:ind w:left="600" w:hanging="240"/>
      </w:pPr>
      <w:r>
        <w:rPr>
          <w:rFonts w:ascii="Arial" w:hAnsi="Arial" w:cs="Arial"/>
          <w:color w:val="333333"/>
          <w:sz w:val="20"/>
          <w:szCs w:val="20"/>
        </w:rPr>
        <w:t>Qualidade dos dados como questão estratégica: pelo princípio 'garbage in, garbage out', dados de baixa qualidade ou não representativos levam o modelo a reproduzir esses problemas em escala; questionar a representatividade dos dados é responsabilidade estratégica e ética do gestor, não uma tarefa meramente técnica.</w:t>
      </w:r>
    </w:p>
    <w:p w14:paraId="00000115" w14:textId="77777777" w:rsidR="003A3D02" w:rsidRDefault="003A3D02">
      <w:pPr>
        <w:spacing w:before="60" w:after="60"/>
      </w:pPr>
    </w:p>
    <w:p w14:paraId="0000011C" w14:textId="77777777" w:rsidR="003A3D02" w:rsidRDefault="003A3D02">
      <w:pPr>
        <w:spacing w:before="60" w:after="60"/>
      </w:pPr>
    </w:p>
    <w:p w14:paraId="0000011D" w14:textId="14A6358E" w:rsidR="003A3D02" w:rsidRDefault="00000000">
      <w:pPr>
        <w:spacing w:before="280" w:after="80"/>
      </w:pPr>
      <w:r>
        <w:rPr>
          <w:rFonts w:ascii="Arial" w:hAnsi="Arial" w:cs="Arial"/>
          <w:b/>
          <w:bCs/>
          <w:color w:val="1F4E79"/>
          <w:sz w:val="23"/>
          <w:szCs w:val="23"/>
        </w:rPr>
        <w:t xml:space="preserve">Questão 3  —  Roteiro 3  </w:t>
      </w:r>
    </w:p>
    <w:p w14:paraId="3EC14C86" w14:textId="77777777" w:rsidR="00CD390D" w:rsidRDefault="00000000">
      <w:pPr>
        <w:spacing w:before="20" w:after="100"/>
        <w:jc w:val="both"/>
        <w:rPr>
          <w:rFonts w:ascii="Arial" w:hAnsi="Arial" w:cs="Arial"/>
          <w:color w:val="1A1A1A"/>
        </w:rPr>
      </w:pPr>
      <w:r>
        <w:rPr>
          <w:rFonts w:ascii="Arial" w:hAnsi="Arial" w:cs="Arial"/>
          <w:color w:val="1A1A1A"/>
        </w:rPr>
        <w:t xml:space="preserve">As ferramentas de IA generativa baseadas em Grandes Modelos de Linguagem trouxeram enormes possibilidades, mas também riscos que o gestor precisa compreender. Explique: </w:t>
      </w:r>
    </w:p>
    <w:p w14:paraId="5AEB9E9D" w14:textId="77777777" w:rsidR="00CD390D" w:rsidRDefault="00CD390D">
      <w:pPr>
        <w:spacing w:before="20" w:after="100"/>
        <w:jc w:val="both"/>
        <w:rPr>
          <w:rFonts w:ascii="Arial" w:hAnsi="Arial" w:cs="Arial"/>
          <w:color w:val="1A1A1A"/>
        </w:rPr>
      </w:pPr>
      <w:r>
        <w:rPr>
          <w:rFonts w:ascii="Arial" w:hAnsi="Arial" w:cs="Arial"/>
          <w:color w:val="1A1A1A"/>
        </w:rPr>
        <w:t>I</w:t>
      </w:r>
      <w:r w:rsidR="00000000">
        <w:rPr>
          <w:rFonts w:ascii="Arial" w:hAnsi="Arial" w:cs="Arial"/>
          <w:color w:val="1A1A1A"/>
        </w:rPr>
        <w:t xml:space="preserve">) o que é uma alucinação e por que ela é uma limitação estrutural, e não um simples erro temporário; </w:t>
      </w:r>
    </w:p>
    <w:p w14:paraId="1B11EAFA" w14:textId="77777777" w:rsidR="00CD390D" w:rsidRDefault="00CD390D">
      <w:pPr>
        <w:spacing w:before="20" w:after="100"/>
        <w:jc w:val="both"/>
        <w:rPr>
          <w:rFonts w:ascii="Arial" w:hAnsi="Arial" w:cs="Arial"/>
          <w:color w:val="1A1A1A"/>
        </w:rPr>
      </w:pPr>
      <w:r>
        <w:rPr>
          <w:rFonts w:ascii="Arial" w:hAnsi="Arial" w:cs="Arial"/>
          <w:color w:val="1A1A1A"/>
        </w:rPr>
        <w:t>II</w:t>
      </w:r>
      <w:r w:rsidR="00000000">
        <w:rPr>
          <w:rFonts w:ascii="Arial" w:hAnsi="Arial" w:cs="Arial"/>
          <w:color w:val="1A1A1A"/>
        </w:rPr>
        <w:t xml:space="preserve">) de quem é a responsabilidade pelo conteúdo produzido com apoio de IA generativa, e por quê; </w:t>
      </w:r>
    </w:p>
    <w:p w14:paraId="0000011E" w14:textId="6886EBD3" w:rsidR="003A3D02" w:rsidRDefault="00CD390D">
      <w:pPr>
        <w:spacing w:before="20" w:after="100"/>
        <w:jc w:val="both"/>
      </w:pPr>
      <w:r>
        <w:rPr>
          <w:rFonts w:ascii="Arial" w:hAnsi="Arial" w:cs="Arial"/>
          <w:color w:val="1A1A1A"/>
        </w:rPr>
        <w:t>III</w:t>
      </w:r>
      <w:r w:rsidR="00000000">
        <w:rPr>
          <w:rFonts w:ascii="Arial" w:hAnsi="Arial" w:cs="Arial"/>
          <w:color w:val="1A1A1A"/>
        </w:rPr>
        <w:t>) um cuidado que o gestor deve ter ao inserir informações da empresa em uma dessas ferramentas.</w:t>
      </w:r>
    </w:p>
    <w:p w14:paraId="0000011F" w14:textId="77777777" w:rsidR="003A3D02" w:rsidRDefault="003A3D02">
      <w:pPr>
        <w:pBdr>
          <w:bottom w:val="single" w:sz="4" w:space="1" w:color="BBBBBB"/>
        </w:pBdr>
        <w:spacing w:before="220" w:after="0"/>
      </w:pPr>
    </w:p>
    <w:p w14:paraId="0000012B" w14:textId="77777777" w:rsidR="003A3D02" w:rsidRDefault="003A3D02">
      <w:pPr>
        <w:spacing w:before="60" w:after="60"/>
      </w:pPr>
    </w:p>
    <w:p w14:paraId="0000012C" w14:textId="77777777" w:rsidR="003A3D02" w:rsidRDefault="00000000">
      <w:pPr>
        <w:pBdr>
          <w:left w:val="single" w:sz="24" w:space="4" w:color="1F4E79"/>
        </w:pBdr>
        <w:spacing w:before="40" w:after="40"/>
        <w:ind w:left="360"/>
      </w:pPr>
      <w:r>
        <w:rPr>
          <w:rFonts w:ascii="Arial" w:hAnsi="Arial" w:cs="Arial"/>
          <w:b/>
          <w:bCs/>
          <w:color w:val="1F4E79"/>
          <w:sz w:val="20"/>
          <w:szCs w:val="20"/>
        </w:rPr>
        <w:lastRenderedPageBreak/>
        <w:t>Padrão de resposta:</w:t>
      </w:r>
    </w:p>
    <w:p w14:paraId="0000012D" w14:textId="2C3C55C8" w:rsidR="003A3D02" w:rsidRDefault="00CD390D">
      <w:pPr>
        <w:pBdr>
          <w:left w:val="single" w:sz="24" w:space="4" w:color="1F4E79"/>
        </w:pBdr>
        <w:spacing w:before="20" w:after="20"/>
        <w:ind w:left="600" w:hanging="240"/>
      </w:pPr>
      <w:r>
        <w:rPr>
          <w:rFonts w:ascii="Arial" w:hAnsi="Arial" w:cs="Arial"/>
          <w:color w:val="333333"/>
          <w:sz w:val="20"/>
          <w:szCs w:val="20"/>
        </w:rPr>
        <w:t>I</w:t>
      </w:r>
      <w:r w:rsidR="00000000">
        <w:rPr>
          <w:rFonts w:ascii="Arial" w:hAnsi="Arial" w:cs="Arial"/>
          <w:color w:val="333333"/>
          <w:sz w:val="20"/>
          <w:szCs w:val="20"/>
        </w:rPr>
        <w:t>) alucinação é a geração de informações factualmente incorretas com aparente confiança. É estrutural porque os LLMs preveem o próximo token mais provável com base em padrões estatísticos, sem consultar uma base de verdades verificadas; podem, assim, produzir textos coerentes, mas falsos, algo que não se elimina apenas com atualizações dos modelos.</w:t>
      </w:r>
    </w:p>
    <w:p w14:paraId="0000012E" w14:textId="6D3CFE19" w:rsidR="003A3D02" w:rsidRDefault="00CD390D">
      <w:pPr>
        <w:pBdr>
          <w:left w:val="single" w:sz="24" w:space="4" w:color="1F4E79"/>
        </w:pBdr>
        <w:spacing w:before="20" w:after="20"/>
        <w:ind w:left="600" w:hanging="240"/>
      </w:pPr>
      <w:r>
        <w:rPr>
          <w:rFonts w:ascii="Arial" w:hAnsi="Arial" w:cs="Arial"/>
          <w:color w:val="333333"/>
          <w:sz w:val="20"/>
          <w:szCs w:val="20"/>
        </w:rPr>
        <w:t>II</w:t>
      </w:r>
      <w:r w:rsidR="00000000">
        <w:rPr>
          <w:rFonts w:ascii="Arial" w:hAnsi="Arial" w:cs="Arial"/>
          <w:color w:val="333333"/>
          <w:sz w:val="20"/>
          <w:szCs w:val="20"/>
        </w:rPr>
        <w:t>) a responsabilidade é sempre de quem assina ou publica o conteúdo, e não da ferramenta. A IA é um apoio, não um autor; quem a utiliza deve revisar, validar e assumir a responsabilidade final pelo que produz.</w:t>
      </w:r>
    </w:p>
    <w:p w14:paraId="0000012F" w14:textId="29B6291F" w:rsidR="003A3D02" w:rsidRDefault="00CD390D">
      <w:pPr>
        <w:pBdr>
          <w:left w:val="single" w:sz="24" w:space="4" w:color="1F4E79"/>
        </w:pBdr>
        <w:spacing w:before="20" w:after="20"/>
        <w:ind w:left="600" w:hanging="240"/>
      </w:pPr>
      <w:r>
        <w:rPr>
          <w:rFonts w:ascii="Arial" w:hAnsi="Arial" w:cs="Arial"/>
          <w:color w:val="333333"/>
          <w:sz w:val="20"/>
          <w:szCs w:val="20"/>
        </w:rPr>
        <w:t>III</w:t>
      </w:r>
      <w:r w:rsidR="00000000">
        <w:rPr>
          <w:rFonts w:ascii="Arial" w:hAnsi="Arial" w:cs="Arial"/>
          <w:color w:val="333333"/>
          <w:sz w:val="20"/>
          <w:szCs w:val="20"/>
        </w:rPr>
        <w:t>) o gestor deve evitar inserir dados confidenciais, estratégicos ou pessoais em ferramentas de IA generativa sem garantias de confidencialidade, pois versões abertas podem usar essas informações para treinar modelos; recomenda-se usar versões corporativas com garantias contratuais e definir políticas internas sobre o que pode ser compartilhado.</w:t>
      </w:r>
    </w:p>
    <w:p w14:paraId="00000130" w14:textId="77777777" w:rsidR="003A3D02" w:rsidRDefault="003A3D02">
      <w:pPr>
        <w:spacing w:before="60" w:after="60"/>
      </w:pPr>
    </w:p>
    <w:p w14:paraId="00000136" w14:textId="77777777" w:rsidR="003A3D02" w:rsidRDefault="003A3D02">
      <w:pPr>
        <w:spacing w:before="60" w:after="60"/>
      </w:pPr>
    </w:p>
    <w:p w14:paraId="00000137" w14:textId="476155FD" w:rsidR="003A3D02" w:rsidRDefault="00000000">
      <w:pPr>
        <w:spacing w:before="280" w:after="80"/>
      </w:pPr>
      <w:r>
        <w:rPr>
          <w:rFonts w:ascii="Arial" w:hAnsi="Arial" w:cs="Arial"/>
          <w:b/>
          <w:bCs/>
          <w:color w:val="1F4E79"/>
          <w:sz w:val="23"/>
          <w:szCs w:val="23"/>
        </w:rPr>
        <w:t xml:space="preserve">Questão 4  —  Roteiro 4  </w:t>
      </w:r>
    </w:p>
    <w:p w14:paraId="00000138" w14:textId="77777777" w:rsidR="003A3D02" w:rsidRDefault="00000000">
      <w:pPr>
        <w:spacing w:before="20" w:after="100"/>
        <w:jc w:val="both"/>
      </w:pPr>
      <w:r>
        <w:rPr>
          <w:rFonts w:ascii="Arial" w:hAnsi="Arial" w:cs="Arial"/>
          <w:color w:val="1A1A1A"/>
        </w:rPr>
        <w:t>A automação de processos evoluiu da execução de regras fixas até formas capazes de lidar com julgamento e objetivos. Explique a diferença entre automação convencional, automação inteligente, hiperautomação e agentes de IA. Em seguida, explique por que projetos de automação falham com mais frequência por razões humanas do que técnicas, e cite pelo menos duas práticas de gestão da mudança que reduzem esse risco.</w:t>
      </w:r>
    </w:p>
    <w:p w14:paraId="00000144" w14:textId="77777777" w:rsidR="003A3D02" w:rsidRDefault="003A3D02">
      <w:pPr>
        <w:pBdr>
          <w:bottom w:val="single" w:sz="4" w:space="1" w:color="BBBBBB"/>
        </w:pBdr>
        <w:spacing w:before="220" w:after="0"/>
      </w:pPr>
    </w:p>
    <w:p w14:paraId="00000145" w14:textId="77777777" w:rsidR="003A3D02" w:rsidRDefault="003A3D02">
      <w:pPr>
        <w:spacing w:before="60" w:after="60"/>
      </w:pPr>
    </w:p>
    <w:p w14:paraId="00000146" w14:textId="77777777" w:rsidR="003A3D02" w:rsidRDefault="00000000">
      <w:pPr>
        <w:pBdr>
          <w:left w:val="single" w:sz="24" w:space="4" w:color="1F4E79"/>
        </w:pBdr>
        <w:spacing w:before="40" w:after="40"/>
        <w:ind w:left="360"/>
      </w:pPr>
      <w:r>
        <w:rPr>
          <w:rFonts w:ascii="Arial" w:hAnsi="Arial" w:cs="Arial"/>
          <w:b/>
          <w:bCs/>
          <w:color w:val="1F4E79"/>
          <w:sz w:val="20"/>
          <w:szCs w:val="20"/>
        </w:rPr>
        <w:t>Padrão de resposta:</w:t>
      </w:r>
    </w:p>
    <w:p w14:paraId="00000147" w14:textId="77777777" w:rsidR="003A3D02" w:rsidRDefault="00000000">
      <w:pPr>
        <w:pBdr>
          <w:left w:val="single" w:sz="24" w:space="4" w:color="1F4E79"/>
        </w:pBdr>
        <w:spacing w:before="20" w:after="20"/>
        <w:ind w:left="600" w:hanging="240"/>
      </w:pPr>
      <w:r>
        <w:rPr>
          <w:rFonts w:ascii="Arial" w:hAnsi="Arial" w:cs="Arial"/>
          <w:color w:val="333333"/>
          <w:sz w:val="20"/>
          <w:szCs w:val="20"/>
        </w:rPr>
        <w:t>•  Automação convencional: executa regras fixas e predefinidas, previsível e barata, porém rígida. Automação inteligente: incorpora IA (machine learning, PLN, visão computacional) para lidar com variação, ambiguidade e julgamento. Hiperautomação: integra múltiplas tecnologias, combinando RPA com IA para automatizar processos de ponta a ponta. Agentes de IA: recebem um objetivo em linguagem natural e decidem sozinhos quais passos executar, ajustando-se à situação real, diferentemente da sequência fixa do RPA tradicional.</w:t>
      </w:r>
    </w:p>
    <w:p w14:paraId="00000148" w14:textId="77777777" w:rsidR="003A3D02" w:rsidRDefault="00000000">
      <w:pPr>
        <w:pBdr>
          <w:left w:val="single" w:sz="24" w:space="4" w:color="1F4E79"/>
        </w:pBdr>
        <w:spacing w:before="20" w:after="20"/>
        <w:ind w:left="600" w:hanging="240"/>
      </w:pPr>
      <w:r>
        <w:rPr>
          <w:rFonts w:ascii="Arial" w:hAnsi="Arial" w:cs="Arial"/>
          <w:color w:val="333333"/>
          <w:sz w:val="20"/>
          <w:szCs w:val="20"/>
        </w:rPr>
        <w:t>•  Razões humanas predominam porque, quando os colaboradores percebem a automação como ameaça, tendem a resistir, a não colaborar com o mapeamento dos processos e até a sabotar a iniciativa; o sucesso depende tanto ou mais da aceitação das pessoas do que da qualidade técnica.</w:t>
      </w:r>
    </w:p>
    <w:p w14:paraId="00000149" w14:textId="77777777" w:rsidR="003A3D02" w:rsidRDefault="00000000">
      <w:pPr>
        <w:pBdr>
          <w:left w:val="single" w:sz="24" w:space="4" w:color="1F4E79"/>
        </w:pBdr>
        <w:spacing w:before="20" w:after="20"/>
        <w:ind w:left="600" w:hanging="240"/>
      </w:pPr>
      <w:r>
        <w:rPr>
          <w:rFonts w:ascii="Arial" w:hAnsi="Arial" w:cs="Arial"/>
          <w:color w:val="333333"/>
          <w:sz w:val="20"/>
          <w:szCs w:val="20"/>
        </w:rPr>
        <w:t>•  Práticas de gestão da mudança (citar ao menos duas): comunicar com clareza os objetivos; incluir os colaboradores no desenho das automações; demonstrar como o tempo liberado será direcionado a trabalho de maior valor; investir em requalificação das equipes.</w:t>
      </w:r>
    </w:p>
    <w:p w14:paraId="0000014A" w14:textId="77777777" w:rsidR="003A3D02" w:rsidRDefault="003A3D02">
      <w:pPr>
        <w:spacing w:before="60" w:after="60"/>
      </w:pPr>
    </w:p>
    <w:p w14:paraId="00000150" w14:textId="77777777" w:rsidR="003A3D02" w:rsidRDefault="003A3D02">
      <w:pPr>
        <w:spacing w:before="60" w:after="60"/>
      </w:pPr>
    </w:p>
    <w:p w14:paraId="00000151" w14:textId="7C2C96BC" w:rsidR="003A3D02" w:rsidRDefault="00000000">
      <w:pPr>
        <w:spacing w:before="280" w:after="80"/>
      </w:pPr>
      <w:r>
        <w:rPr>
          <w:rFonts w:ascii="Arial" w:hAnsi="Arial" w:cs="Arial"/>
          <w:b/>
          <w:bCs/>
          <w:color w:val="1F4E79"/>
          <w:sz w:val="23"/>
          <w:szCs w:val="23"/>
        </w:rPr>
        <w:lastRenderedPageBreak/>
        <w:t xml:space="preserve">Questão 5  —  Roteiro 6  </w:t>
      </w:r>
    </w:p>
    <w:p w14:paraId="680B6D44" w14:textId="77777777" w:rsidR="00CD390D" w:rsidRDefault="00000000">
      <w:pPr>
        <w:spacing w:before="20" w:after="100"/>
        <w:jc w:val="both"/>
        <w:rPr>
          <w:rFonts w:ascii="Arial" w:hAnsi="Arial" w:cs="Arial"/>
          <w:color w:val="1A1A1A"/>
        </w:rPr>
      </w:pPr>
      <w:r>
        <w:rPr>
          <w:rFonts w:ascii="Arial" w:hAnsi="Arial" w:cs="Arial"/>
          <w:color w:val="1A1A1A"/>
        </w:rPr>
        <w:t xml:space="preserve">O uso responsável da Inteligência Artificial envolve dimensões éticas, regulatórias e de governança. Com base nesses temas: </w:t>
      </w:r>
    </w:p>
    <w:p w14:paraId="7FF6A082" w14:textId="77777777" w:rsidR="00CD390D" w:rsidRDefault="00CD390D">
      <w:pPr>
        <w:spacing w:before="20" w:after="100"/>
        <w:jc w:val="both"/>
        <w:rPr>
          <w:rFonts w:ascii="Arial" w:hAnsi="Arial" w:cs="Arial"/>
          <w:color w:val="1A1A1A"/>
        </w:rPr>
      </w:pPr>
      <w:r>
        <w:rPr>
          <w:rFonts w:ascii="Arial" w:hAnsi="Arial" w:cs="Arial"/>
          <w:color w:val="1A1A1A"/>
        </w:rPr>
        <w:t>I</w:t>
      </w:r>
      <w:r w:rsidR="00000000">
        <w:rPr>
          <w:rFonts w:ascii="Arial" w:hAnsi="Arial" w:cs="Arial"/>
          <w:color w:val="1A1A1A"/>
        </w:rPr>
        <w:t xml:space="preserve">) explique o que é o viés algorítmico, de onde ele surge e por que é considerado perigoso; </w:t>
      </w:r>
    </w:p>
    <w:p w14:paraId="558CF5DC" w14:textId="77777777" w:rsidR="00CD390D" w:rsidRDefault="00CD390D">
      <w:pPr>
        <w:spacing w:before="20" w:after="100"/>
        <w:jc w:val="both"/>
        <w:rPr>
          <w:rFonts w:ascii="Arial" w:hAnsi="Arial" w:cs="Arial"/>
          <w:color w:val="1A1A1A"/>
        </w:rPr>
      </w:pPr>
      <w:r>
        <w:rPr>
          <w:rFonts w:ascii="Arial" w:hAnsi="Arial" w:cs="Arial"/>
          <w:color w:val="1A1A1A"/>
        </w:rPr>
        <w:t>II</w:t>
      </w:r>
      <w:r w:rsidR="00000000">
        <w:rPr>
          <w:rFonts w:ascii="Arial" w:hAnsi="Arial" w:cs="Arial"/>
          <w:color w:val="1A1A1A"/>
        </w:rPr>
        <w:t xml:space="preserve">) explique o princípio da supervisão humana significativa e por que ele é relevante em decisões de alto impacto; </w:t>
      </w:r>
    </w:p>
    <w:p w14:paraId="00000152" w14:textId="147487DD" w:rsidR="003A3D02" w:rsidRDefault="00CD390D">
      <w:pPr>
        <w:spacing w:before="20" w:after="100"/>
        <w:jc w:val="both"/>
      </w:pPr>
      <w:r>
        <w:rPr>
          <w:rFonts w:ascii="Arial" w:hAnsi="Arial" w:cs="Arial"/>
          <w:color w:val="1A1A1A"/>
        </w:rPr>
        <w:t>III</w:t>
      </w:r>
      <w:r w:rsidR="00000000">
        <w:rPr>
          <w:rFonts w:ascii="Arial" w:hAnsi="Arial" w:cs="Arial"/>
          <w:color w:val="1A1A1A"/>
        </w:rPr>
        <w:t>) cite um cuidado relacionado à privacidade e à proteção de dados que uma organização deve observar ao usar IA.</w:t>
      </w:r>
    </w:p>
    <w:p w14:paraId="0000015E" w14:textId="77777777" w:rsidR="003A3D02" w:rsidRDefault="003A3D02">
      <w:pPr>
        <w:pBdr>
          <w:bottom w:val="single" w:sz="4" w:space="1" w:color="BBBBBB"/>
        </w:pBdr>
        <w:spacing w:before="220" w:after="0"/>
      </w:pPr>
    </w:p>
    <w:p w14:paraId="0000015F" w14:textId="77777777" w:rsidR="003A3D02" w:rsidRDefault="003A3D02">
      <w:pPr>
        <w:spacing w:before="60" w:after="60"/>
      </w:pPr>
    </w:p>
    <w:p w14:paraId="00000160" w14:textId="77777777" w:rsidR="003A3D02" w:rsidRDefault="00000000">
      <w:pPr>
        <w:pBdr>
          <w:left w:val="single" w:sz="24" w:space="4" w:color="1F4E79"/>
        </w:pBdr>
        <w:spacing w:before="40" w:after="40"/>
        <w:ind w:left="360"/>
      </w:pPr>
      <w:r>
        <w:rPr>
          <w:rFonts w:ascii="Arial" w:hAnsi="Arial" w:cs="Arial"/>
          <w:b/>
          <w:bCs/>
          <w:color w:val="1F4E79"/>
          <w:sz w:val="20"/>
          <w:szCs w:val="20"/>
        </w:rPr>
        <w:t>Padrão de resposta:</w:t>
      </w:r>
    </w:p>
    <w:p w14:paraId="00000161" w14:textId="1F6F3AC6" w:rsidR="003A3D02" w:rsidRDefault="00CD390D">
      <w:pPr>
        <w:pBdr>
          <w:left w:val="single" w:sz="24" w:space="4" w:color="1F4E79"/>
        </w:pBdr>
        <w:spacing w:before="20" w:after="20"/>
        <w:ind w:left="600" w:hanging="240"/>
      </w:pPr>
      <w:r>
        <w:rPr>
          <w:rFonts w:ascii="Arial" w:hAnsi="Arial" w:cs="Arial"/>
          <w:color w:val="333333"/>
          <w:sz w:val="20"/>
          <w:szCs w:val="20"/>
        </w:rPr>
        <w:t>I</w:t>
      </w:r>
      <w:r w:rsidR="00000000">
        <w:rPr>
          <w:rFonts w:ascii="Arial" w:hAnsi="Arial" w:cs="Arial"/>
          <w:color w:val="333333"/>
          <w:sz w:val="20"/>
          <w:szCs w:val="20"/>
        </w:rPr>
        <w:t>) viés algorítmico é a tendência de um sistema de IA a reproduzir preconceitos e desigualdades. Surge principalmente dos dados de treinamento, quando estes refletem decisões enviesadas do passado ou não são representativos. É perigoso pela combinação de escala (afeta milhares ou milhões de decisões automaticamente) e aparência de neutralidade (a decisão parece objetiva e técnica, o que dificulta o questionamento).</w:t>
      </w:r>
    </w:p>
    <w:p w14:paraId="00000162" w14:textId="7EBCEEAF" w:rsidR="003A3D02" w:rsidRDefault="00CD390D">
      <w:pPr>
        <w:pBdr>
          <w:left w:val="single" w:sz="24" w:space="4" w:color="1F4E79"/>
        </w:pBdr>
        <w:spacing w:before="20" w:after="20"/>
        <w:ind w:left="600" w:hanging="240"/>
      </w:pPr>
      <w:r>
        <w:rPr>
          <w:rFonts w:ascii="Arial" w:hAnsi="Arial" w:cs="Arial"/>
          <w:color w:val="333333"/>
          <w:sz w:val="20"/>
          <w:szCs w:val="20"/>
        </w:rPr>
        <w:t>II</w:t>
      </w:r>
      <w:r w:rsidR="00000000">
        <w:rPr>
          <w:rFonts w:ascii="Arial" w:hAnsi="Arial" w:cs="Arial"/>
          <w:color w:val="333333"/>
          <w:sz w:val="20"/>
          <w:szCs w:val="20"/>
        </w:rPr>
        <w:t>) supervisão humana significativa é o princípio de que, em decisões de alto impacto sobre a vida das pessoas, a IA pode apoiar e recomendar, mas a decisão final e a responsabilidade devem permanecer humanas. É relevante porque a responsabilidade não pode ser transferida para a máquina, e decisões como conceder crédito, contratar ou negar um serviço afetam diretamente direitos e oportunidades.</w:t>
      </w:r>
    </w:p>
    <w:p w14:paraId="00000163" w14:textId="2123AF40" w:rsidR="003A3D02" w:rsidRDefault="00CD390D">
      <w:pPr>
        <w:pBdr>
          <w:left w:val="single" w:sz="24" w:space="4" w:color="1F4E79"/>
        </w:pBdr>
        <w:spacing w:before="20" w:after="20"/>
        <w:ind w:left="600" w:hanging="240"/>
      </w:pPr>
      <w:r>
        <w:rPr>
          <w:rFonts w:ascii="Arial" w:hAnsi="Arial" w:cs="Arial"/>
          <w:color w:val="333333"/>
          <w:sz w:val="20"/>
          <w:szCs w:val="20"/>
        </w:rPr>
        <w:t>III</w:t>
      </w:r>
      <w:r w:rsidR="00000000">
        <w:rPr>
          <w:rFonts w:ascii="Arial" w:hAnsi="Arial" w:cs="Arial"/>
          <w:color w:val="333333"/>
          <w:sz w:val="20"/>
          <w:szCs w:val="20"/>
        </w:rPr>
        <w:t>) a organização deve observar princípios como consentimento do titular, finalidade específica do uso dos dados, transparência sobre o tratamento e respeito ao direito das pessoas de acessar, corrigir e excluir seus dados, em conformidade com a LGPD; deve também evitar coletar mais dados do que o necessário e cuidar do cruzamento de bases que possa revelar informações sensíveis.</w:t>
      </w:r>
    </w:p>
    <w:p w14:paraId="00000164" w14:textId="77777777" w:rsidR="003A3D02" w:rsidRDefault="003A3D02">
      <w:pPr>
        <w:spacing w:before="60" w:after="60"/>
      </w:pPr>
    </w:p>
    <w:p w14:paraId="00000169" w14:textId="77777777" w:rsidR="003A3D02" w:rsidRDefault="003A3D02">
      <w:pPr>
        <w:spacing w:before="60" w:after="60"/>
      </w:pPr>
    </w:p>
    <w:p w14:paraId="0000016A" w14:textId="77777777" w:rsidR="003A3D02" w:rsidRDefault="003A3D02">
      <w:pPr>
        <w:spacing w:before="60" w:after="60"/>
      </w:pPr>
    </w:p>
    <w:sectPr w:rsidR="003A3D02">
      <w:headerReference w:type="default" r:id="rId6"/>
      <w:footerReference w:type="default" r:id="rId7"/>
      <w:pgSz w:w="11906" w:h="16838"/>
      <w:pgMar w:top="212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D5523" w14:textId="77777777" w:rsidR="00401444" w:rsidRDefault="00401444" w:rsidP="00987C20">
      <w:pPr>
        <w:spacing w:after="0" w:line="240" w:lineRule="auto"/>
      </w:pPr>
      <w:r>
        <w:separator/>
      </w:r>
    </w:p>
  </w:endnote>
  <w:endnote w:type="continuationSeparator" w:id="0">
    <w:p w14:paraId="01E66E30" w14:textId="77777777" w:rsidR="00401444" w:rsidRDefault="00401444" w:rsidP="0098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B12C3" w14:textId="77777777" w:rsidR="00987C20" w:rsidRDefault="00987C20">
    <w:pPr>
      <w:pStyle w:val="Rodap"/>
    </w:pPr>
    <w:r>
      <w:rPr>
        <w:noProof/>
      </w:rPr>
      <w:drawing>
        <wp:anchor distT="0" distB="0" distL="114300" distR="114300" simplePos="0" relativeHeight="251659264" behindDoc="1" locked="0" layoutInCell="1" allowOverlap="1" wp14:anchorId="3D861D1A" wp14:editId="5D174AE8">
          <wp:simplePos x="0" y="0"/>
          <wp:positionH relativeFrom="margin">
            <wp:align>center</wp:align>
          </wp:positionH>
          <wp:positionV relativeFrom="paragraph">
            <wp:posOffset>-127635</wp:posOffset>
          </wp:positionV>
          <wp:extent cx="4972050" cy="571500"/>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72050" cy="57150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B6C24" w14:textId="77777777" w:rsidR="00401444" w:rsidRDefault="00401444" w:rsidP="00987C20">
      <w:pPr>
        <w:spacing w:after="0" w:line="240" w:lineRule="auto"/>
      </w:pPr>
      <w:r>
        <w:separator/>
      </w:r>
    </w:p>
  </w:footnote>
  <w:footnote w:type="continuationSeparator" w:id="0">
    <w:p w14:paraId="1D9A1CCD" w14:textId="77777777" w:rsidR="00401444" w:rsidRDefault="00401444" w:rsidP="00987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9914C" w14:textId="77777777" w:rsidR="00987C20" w:rsidRDefault="00987C20">
    <w:pPr>
      <w:pStyle w:val="Cabealho"/>
    </w:pPr>
    <w:r>
      <w:rPr>
        <w:noProof/>
      </w:rPr>
      <w:drawing>
        <wp:anchor distT="0" distB="0" distL="114300" distR="114300" simplePos="0" relativeHeight="251658240" behindDoc="1" locked="0" layoutInCell="1" allowOverlap="1" wp14:anchorId="09A9A12C" wp14:editId="4B98BC8C">
          <wp:simplePos x="0" y="0"/>
          <wp:positionH relativeFrom="page">
            <wp:align>left</wp:align>
          </wp:positionH>
          <wp:positionV relativeFrom="paragraph">
            <wp:posOffset>-374650</wp:posOffset>
          </wp:positionV>
          <wp:extent cx="7561576" cy="1080226"/>
          <wp:effectExtent l="0" t="0" r="1905" b="5715"/>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76" cy="108022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20"/>
    <w:rsid w:val="00032687"/>
    <w:rsid w:val="00304A1E"/>
    <w:rsid w:val="0035730B"/>
    <w:rsid w:val="003A3D02"/>
    <w:rsid w:val="00401444"/>
    <w:rsid w:val="00426E5F"/>
    <w:rsid w:val="004F7954"/>
    <w:rsid w:val="005F325A"/>
    <w:rsid w:val="00621BF5"/>
    <w:rsid w:val="00825FE1"/>
    <w:rsid w:val="008F5F16"/>
    <w:rsid w:val="00987C20"/>
    <w:rsid w:val="009D6DF3"/>
    <w:rsid w:val="00A466BE"/>
    <w:rsid w:val="00A5241D"/>
    <w:rsid w:val="00A8343A"/>
    <w:rsid w:val="00AD64F3"/>
    <w:rsid w:val="00B478C1"/>
    <w:rsid w:val="00B71604"/>
    <w:rsid w:val="00B77DCF"/>
    <w:rsid w:val="00C0798E"/>
    <w:rsid w:val="00C3254D"/>
    <w:rsid w:val="00CD390D"/>
    <w:rsid w:val="00CF1410"/>
    <w:rsid w:val="00D600B7"/>
    <w:rsid w:val="00E537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AD5E"/>
  <w15:chartTrackingRefBased/>
  <w15:docId w15:val="{D980A1DA-01A4-404C-B367-7E4E9C54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954"/>
    <w:pPr>
      <w:spacing w:after="200" w:line="276"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87C20"/>
    <w:pPr>
      <w:tabs>
        <w:tab w:val="center" w:pos="4252"/>
        <w:tab w:val="right" w:pos="8504"/>
      </w:tabs>
      <w:spacing w:after="0" w:line="240" w:lineRule="auto"/>
    </w:pPr>
    <w:rPr>
      <w:rFonts w:asciiTheme="minorHAnsi" w:eastAsiaTheme="minorHAnsi" w:hAnsiTheme="minorHAnsi" w:cstheme="minorBidi"/>
    </w:rPr>
  </w:style>
  <w:style w:type="character" w:customStyle="1" w:styleId="CabealhoChar">
    <w:name w:val="Cabeçalho Char"/>
    <w:basedOn w:val="Fontepargpadro"/>
    <w:link w:val="Cabealho"/>
    <w:uiPriority w:val="99"/>
    <w:rsid w:val="00987C20"/>
  </w:style>
  <w:style w:type="paragraph" w:styleId="Rodap">
    <w:name w:val="footer"/>
    <w:basedOn w:val="Normal"/>
    <w:link w:val="RodapChar"/>
    <w:uiPriority w:val="99"/>
    <w:unhideWhenUsed/>
    <w:rsid w:val="00987C20"/>
    <w:pPr>
      <w:tabs>
        <w:tab w:val="center" w:pos="4252"/>
        <w:tab w:val="right" w:pos="8504"/>
      </w:tabs>
      <w:spacing w:after="0" w:line="240" w:lineRule="auto"/>
    </w:pPr>
    <w:rPr>
      <w:rFonts w:asciiTheme="minorHAnsi" w:eastAsiaTheme="minorHAnsi" w:hAnsiTheme="minorHAnsi" w:cstheme="minorBidi"/>
    </w:rPr>
  </w:style>
  <w:style w:type="character" w:customStyle="1" w:styleId="RodapChar">
    <w:name w:val="Rodapé Char"/>
    <w:basedOn w:val="Fontepargpadro"/>
    <w:link w:val="Rodap"/>
    <w:uiPriority w:val="99"/>
    <w:rsid w:val="00987C20"/>
  </w:style>
  <w:style w:type="character" w:styleId="Hyperlink">
    <w:name w:val="Hyperlink"/>
    <w:uiPriority w:val="99"/>
    <w:unhideWhenUsed/>
    <w:rsid w:val="004F7954"/>
    <w:rPr>
      <w:color w:val="0000FF"/>
      <w:u w:val="single"/>
    </w:rPr>
  </w:style>
  <w:style w:type="character" w:styleId="Refdecomentrio">
    <w:name w:val="annotation reference"/>
    <w:basedOn w:val="Fontepargpadro"/>
    <w:uiPriority w:val="99"/>
    <w:semiHidden/>
    <w:unhideWhenUsed/>
    <w:rsid w:val="00E537F1"/>
    <w:rPr>
      <w:sz w:val="16"/>
      <w:szCs w:val="16"/>
    </w:rPr>
  </w:style>
  <w:style w:type="paragraph" w:styleId="Textodecomentrio">
    <w:name w:val="annotation text"/>
    <w:basedOn w:val="Normal"/>
    <w:link w:val="TextodecomentrioChar"/>
    <w:uiPriority w:val="99"/>
    <w:unhideWhenUsed/>
    <w:rsid w:val="00E537F1"/>
    <w:pPr>
      <w:spacing w:line="240" w:lineRule="auto"/>
    </w:pPr>
    <w:rPr>
      <w:sz w:val="20"/>
      <w:szCs w:val="20"/>
    </w:rPr>
  </w:style>
  <w:style w:type="character" w:customStyle="1" w:styleId="TextodecomentrioChar">
    <w:name w:val="Texto de comentário Char"/>
    <w:basedOn w:val="Fontepargpadro"/>
    <w:link w:val="Textodecomentrio"/>
    <w:uiPriority w:val="99"/>
    <w:rsid w:val="00E537F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E537F1"/>
    <w:rPr>
      <w:b/>
      <w:bCs/>
    </w:rPr>
  </w:style>
  <w:style w:type="character" w:customStyle="1" w:styleId="AssuntodocomentrioChar">
    <w:name w:val="Assunto do comentário Char"/>
    <w:basedOn w:val="TextodecomentrioChar"/>
    <w:link w:val="Assuntodocomentrio"/>
    <w:uiPriority w:val="99"/>
    <w:semiHidden/>
    <w:rsid w:val="00E537F1"/>
    <w:rPr>
      <w:rFonts w:ascii="Calibri" w:eastAsia="Calibri" w:hAnsi="Calibri" w:cs="Times New Roman"/>
      <w:b/>
      <w:bCs/>
      <w:sz w:val="20"/>
      <w:szCs w:val="20"/>
    </w:rPr>
  </w:style>
  <w:style w:type="paragraph" w:styleId="NormalWeb">
    <w:name w:val="Normal (Web)"/>
    <w:basedOn w:val="Normal"/>
    <w:uiPriority w:val="99"/>
    <w:semiHidden/>
    <w:unhideWhenUsed/>
    <w:rsid w:val="00E537F1"/>
    <w:rPr>
      <w:rFonts w:ascii="Times New Roman" w:hAnsi="Times New Roman"/>
      <w:sz w:val="24"/>
      <w:szCs w:val="24"/>
    </w:rPr>
  </w:style>
  <w:style w:type="paragraph" w:styleId="PargrafodaLista">
    <w:name w:val="List Paragraph"/>
    <w:basedOn w:val="Normal"/>
    <w:uiPriority w:val="34"/>
    <w:qFormat/>
    <w:rsid w:val="00CD39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9678">
      <w:bodyDiv w:val="1"/>
      <w:marLeft w:val="0"/>
      <w:marRight w:val="0"/>
      <w:marTop w:val="0"/>
      <w:marBottom w:val="0"/>
      <w:divBdr>
        <w:top w:val="none" w:sz="0" w:space="0" w:color="auto"/>
        <w:left w:val="none" w:sz="0" w:space="0" w:color="auto"/>
        <w:bottom w:val="none" w:sz="0" w:space="0" w:color="auto"/>
        <w:right w:val="none" w:sz="0" w:space="0" w:color="auto"/>
      </w:divBdr>
      <w:divsChild>
        <w:div w:id="122700945">
          <w:marLeft w:val="0"/>
          <w:marRight w:val="0"/>
          <w:marTop w:val="0"/>
          <w:marBottom w:val="0"/>
          <w:divBdr>
            <w:top w:val="none" w:sz="0" w:space="0" w:color="auto"/>
            <w:left w:val="none" w:sz="0" w:space="0" w:color="auto"/>
            <w:bottom w:val="none" w:sz="0" w:space="0" w:color="auto"/>
            <w:right w:val="none" w:sz="0" w:space="0" w:color="auto"/>
          </w:divBdr>
          <w:divsChild>
            <w:div w:id="1024674382">
              <w:marLeft w:val="0"/>
              <w:marRight w:val="0"/>
              <w:marTop w:val="0"/>
              <w:marBottom w:val="0"/>
              <w:divBdr>
                <w:top w:val="none" w:sz="0" w:space="0" w:color="auto"/>
                <w:left w:val="none" w:sz="0" w:space="0" w:color="auto"/>
                <w:bottom w:val="none" w:sz="0" w:space="0" w:color="auto"/>
                <w:right w:val="none" w:sz="0" w:space="0" w:color="auto"/>
              </w:divBdr>
            </w:div>
            <w:div w:id="6967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164">
      <w:bodyDiv w:val="1"/>
      <w:marLeft w:val="0"/>
      <w:marRight w:val="0"/>
      <w:marTop w:val="0"/>
      <w:marBottom w:val="0"/>
      <w:divBdr>
        <w:top w:val="none" w:sz="0" w:space="0" w:color="auto"/>
        <w:left w:val="none" w:sz="0" w:space="0" w:color="auto"/>
        <w:bottom w:val="none" w:sz="0" w:space="0" w:color="auto"/>
        <w:right w:val="none" w:sz="0" w:space="0" w:color="auto"/>
      </w:divBdr>
      <w:divsChild>
        <w:div w:id="1579057134">
          <w:marLeft w:val="0"/>
          <w:marRight w:val="0"/>
          <w:marTop w:val="0"/>
          <w:marBottom w:val="0"/>
          <w:divBdr>
            <w:top w:val="none" w:sz="0" w:space="0" w:color="auto"/>
            <w:left w:val="none" w:sz="0" w:space="0" w:color="auto"/>
            <w:bottom w:val="none" w:sz="0" w:space="0" w:color="auto"/>
            <w:right w:val="none" w:sz="0" w:space="0" w:color="auto"/>
          </w:divBdr>
        </w:div>
      </w:divsChild>
    </w:div>
    <w:div w:id="80756030">
      <w:bodyDiv w:val="1"/>
      <w:marLeft w:val="0"/>
      <w:marRight w:val="0"/>
      <w:marTop w:val="0"/>
      <w:marBottom w:val="0"/>
      <w:divBdr>
        <w:top w:val="none" w:sz="0" w:space="0" w:color="auto"/>
        <w:left w:val="none" w:sz="0" w:space="0" w:color="auto"/>
        <w:bottom w:val="none" w:sz="0" w:space="0" w:color="auto"/>
        <w:right w:val="none" w:sz="0" w:space="0" w:color="auto"/>
      </w:divBdr>
      <w:divsChild>
        <w:div w:id="596911217">
          <w:marLeft w:val="0"/>
          <w:marRight w:val="0"/>
          <w:marTop w:val="0"/>
          <w:marBottom w:val="0"/>
          <w:divBdr>
            <w:top w:val="none" w:sz="0" w:space="0" w:color="auto"/>
            <w:left w:val="none" w:sz="0" w:space="0" w:color="auto"/>
            <w:bottom w:val="none" w:sz="0" w:space="0" w:color="auto"/>
            <w:right w:val="none" w:sz="0" w:space="0" w:color="auto"/>
          </w:divBdr>
        </w:div>
      </w:divsChild>
    </w:div>
    <w:div w:id="114714686">
      <w:bodyDiv w:val="1"/>
      <w:marLeft w:val="0"/>
      <w:marRight w:val="0"/>
      <w:marTop w:val="0"/>
      <w:marBottom w:val="0"/>
      <w:divBdr>
        <w:top w:val="none" w:sz="0" w:space="0" w:color="auto"/>
        <w:left w:val="none" w:sz="0" w:space="0" w:color="auto"/>
        <w:bottom w:val="none" w:sz="0" w:space="0" w:color="auto"/>
        <w:right w:val="none" w:sz="0" w:space="0" w:color="auto"/>
      </w:divBdr>
      <w:divsChild>
        <w:div w:id="1568494294">
          <w:marLeft w:val="0"/>
          <w:marRight w:val="0"/>
          <w:marTop w:val="0"/>
          <w:marBottom w:val="0"/>
          <w:divBdr>
            <w:top w:val="none" w:sz="0" w:space="0" w:color="auto"/>
            <w:left w:val="none" w:sz="0" w:space="0" w:color="auto"/>
            <w:bottom w:val="none" w:sz="0" w:space="0" w:color="auto"/>
            <w:right w:val="none" w:sz="0" w:space="0" w:color="auto"/>
          </w:divBdr>
        </w:div>
      </w:divsChild>
    </w:div>
    <w:div w:id="410934910">
      <w:bodyDiv w:val="1"/>
      <w:marLeft w:val="0"/>
      <w:marRight w:val="0"/>
      <w:marTop w:val="0"/>
      <w:marBottom w:val="0"/>
      <w:divBdr>
        <w:top w:val="none" w:sz="0" w:space="0" w:color="auto"/>
        <w:left w:val="none" w:sz="0" w:space="0" w:color="auto"/>
        <w:bottom w:val="none" w:sz="0" w:space="0" w:color="auto"/>
        <w:right w:val="none" w:sz="0" w:space="0" w:color="auto"/>
      </w:divBdr>
      <w:divsChild>
        <w:div w:id="276908411">
          <w:marLeft w:val="0"/>
          <w:marRight w:val="0"/>
          <w:marTop w:val="0"/>
          <w:marBottom w:val="0"/>
          <w:divBdr>
            <w:top w:val="none" w:sz="0" w:space="0" w:color="auto"/>
            <w:left w:val="none" w:sz="0" w:space="0" w:color="auto"/>
            <w:bottom w:val="none" w:sz="0" w:space="0" w:color="auto"/>
            <w:right w:val="none" w:sz="0" w:space="0" w:color="auto"/>
          </w:divBdr>
          <w:divsChild>
            <w:div w:id="464734692">
              <w:marLeft w:val="0"/>
              <w:marRight w:val="0"/>
              <w:marTop w:val="0"/>
              <w:marBottom w:val="0"/>
              <w:divBdr>
                <w:top w:val="none" w:sz="0" w:space="0" w:color="auto"/>
                <w:left w:val="none" w:sz="0" w:space="0" w:color="auto"/>
                <w:bottom w:val="none" w:sz="0" w:space="0" w:color="auto"/>
                <w:right w:val="none" w:sz="0" w:space="0" w:color="auto"/>
              </w:divBdr>
            </w:div>
            <w:div w:id="11820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90169">
      <w:bodyDiv w:val="1"/>
      <w:marLeft w:val="0"/>
      <w:marRight w:val="0"/>
      <w:marTop w:val="0"/>
      <w:marBottom w:val="0"/>
      <w:divBdr>
        <w:top w:val="none" w:sz="0" w:space="0" w:color="auto"/>
        <w:left w:val="none" w:sz="0" w:space="0" w:color="auto"/>
        <w:bottom w:val="none" w:sz="0" w:space="0" w:color="auto"/>
        <w:right w:val="none" w:sz="0" w:space="0" w:color="auto"/>
      </w:divBdr>
      <w:divsChild>
        <w:div w:id="1155954243">
          <w:marLeft w:val="0"/>
          <w:marRight w:val="0"/>
          <w:marTop w:val="0"/>
          <w:marBottom w:val="0"/>
          <w:divBdr>
            <w:top w:val="none" w:sz="0" w:space="0" w:color="auto"/>
            <w:left w:val="none" w:sz="0" w:space="0" w:color="auto"/>
            <w:bottom w:val="none" w:sz="0" w:space="0" w:color="auto"/>
            <w:right w:val="none" w:sz="0" w:space="0" w:color="auto"/>
          </w:divBdr>
        </w:div>
      </w:divsChild>
    </w:div>
    <w:div w:id="605190629">
      <w:bodyDiv w:val="1"/>
      <w:marLeft w:val="0"/>
      <w:marRight w:val="0"/>
      <w:marTop w:val="0"/>
      <w:marBottom w:val="0"/>
      <w:divBdr>
        <w:top w:val="none" w:sz="0" w:space="0" w:color="auto"/>
        <w:left w:val="none" w:sz="0" w:space="0" w:color="auto"/>
        <w:bottom w:val="none" w:sz="0" w:space="0" w:color="auto"/>
        <w:right w:val="none" w:sz="0" w:space="0" w:color="auto"/>
      </w:divBdr>
      <w:divsChild>
        <w:div w:id="762845026">
          <w:marLeft w:val="0"/>
          <w:marRight w:val="0"/>
          <w:marTop w:val="0"/>
          <w:marBottom w:val="0"/>
          <w:divBdr>
            <w:top w:val="none" w:sz="0" w:space="0" w:color="auto"/>
            <w:left w:val="none" w:sz="0" w:space="0" w:color="auto"/>
            <w:bottom w:val="none" w:sz="0" w:space="0" w:color="auto"/>
            <w:right w:val="none" w:sz="0" w:space="0" w:color="auto"/>
          </w:divBdr>
        </w:div>
      </w:divsChild>
    </w:div>
    <w:div w:id="610212616">
      <w:bodyDiv w:val="1"/>
      <w:marLeft w:val="0"/>
      <w:marRight w:val="0"/>
      <w:marTop w:val="0"/>
      <w:marBottom w:val="0"/>
      <w:divBdr>
        <w:top w:val="none" w:sz="0" w:space="0" w:color="auto"/>
        <w:left w:val="none" w:sz="0" w:space="0" w:color="auto"/>
        <w:bottom w:val="none" w:sz="0" w:space="0" w:color="auto"/>
        <w:right w:val="none" w:sz="0" w:space="0" w:color="auto"/>
      </w:divBdr>
      <w:divsChild>
        <w:div w:id="1181627610">
          <w:marLeft w:val="0"/>
          <w:marRight w:val="0"/>
          <w:marTop w:val="0"/>
          <w:marBottom w:val="0"/>
          <w:divBdr>
            <w:top w:val="none" w:sz="0" w:space="0" w:color="auto"/>
            <w:left w:val="none" w:sz="0" w:space="0" w:color="auto"/>
            <w:bottom w:val="none" w:sz="0" w:space="0" w:color="auto"/>
            <w:right w:val="none" w:sz="0" w:space="0" w:color="auto"/>
          </w:divBdr>
        </w:div>
      </w:divsChild>
    </w:div>
    <w:div w:id="644360252">
      <w:bodyDiv w:val="1"/>
      <w:marLeft w:val="0"/>
      <w:marRight w:val="0"/>
      <w:marTop w:val="0"/>
      <w:marBottom w:val="0"/>
      <w:divBdr>
        <w:top w:val="none" w:sz="0" w:space="0" w:color="auto"/>
        <w:left w:val="none" w:sz="0" w:space="0" w:color="auto"/>
        <w:bottom w:val="none" w:sz="0" w:space="0" w:color="auto"/>
        <w:right w:val="none" w:sz="0" w:space="0" w:color="auto"/>
      </w:divBdr>
      <w:divsChild>
        <w:div w:id="1493906133">
          <w:marLeft w:val="0"/>
          <w:marRight w:val="0"/>
          <w:marTop w:val="0"/>
          <w:marBottom w:val="0"/>
          <w:divBdr>
            <w:top w:val="none" w:sz="0" w:space="0" w:color="auto"/>
            <w:left w:val="none" w:sz="0" w:space="0" w:color="auto"/>
            <w:bottom w:val="none" w:sz="0" w:space="0" w:color="auto"/>
            <w:right w:val="none" w:sz="0" w:space="0" w:color="auto"/>
          </w:divBdr>
          <w:divsChild>
            <w:div w:id="1669407616">
              <w:marLeft w:val="0"/>
              <w:marRight w:val="0"/>
              <w:marTop w:val="0"/>
              <w:marBottom w:val="0"/>
              <w:divBdr>
                <w:top w:val="none" w:sz="0" w:space="0" w:color="auto"/>
                <w:left w:val="none" w:sz="0" w:space="0" w:color="auto"/>
                <w:bottom w:val="none" w:sz="0" w:space="0" w:color="auto"/>
                <w:right w:val="none" w:sz="0" w:space="0" w:color="auto"/>
              </w:divBdr>
            </w:div>
            <w:div w:id="20758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4568">
      <w:bodyDiv w:val="1"/>
      <w:marLeft w:val="0"/>
      <w:marRight w:val="0"/>
      <w:marTop w:val="0"/>
      <w:marBottom w:val="0"/>
      <w:divBdr>
        <w:top w:val="none" w:sz="0" w:space="0" w:color="auto"/>
        <w:left w:val="none" w:sz="0" w:space="0" w:color="auto"/>
        <w:bottom w:val="none" w:sz="0" w:space="0" w:color="auto"/>
        <w:right w:val="none" w:sz="0" w:space="0" w:color="auto"/>
      </w:divBdr>
      <w:divsChild>
        <w:div w:id="101607973">
          <w:marLeft w:val="0"/>
          <w:marRight w:val="0"/>
          <w:marTop w:val="0"/>
          <w:marBottom w:val="0"/>
          <w:divBdr>
            <w:top w:val="none" w:sz="0" w:space="0" w:color="auto"/>
            <w:left w:val="none" w:sz="0" w:space="0" w:color="auto"/>
            <w:bottom w:val="none" w:sz="0" w:space="0" w:color="auto"/>
            <w:right w:val="none" w:sz="0" w:space="0" w:color="auto"/>
          </w:divBdr>
        </w:div>
      </w:divsChild>
    </w:div>
    <w:div w:id="725183670">
      <w:bodyDiv w:val="1"/>
      <w:marLeft w:val="0"/>
      <w:marRight w:val="0"/>
      <w:marTop w:val="0"/>
      <w:marBottom w:val="0"/>
      <w:divBdr>
        <w:top w:val="none" w:sz="0" w:space="0" w:color="auto"/>
        <w:left w:val="none" w:sz="0" w:space="0" w:color="auto"/>
        <w:bottom w:val="none" w:sz="0" w:space="0" w:color="auto"/>
        <w:right w:val="none" w:sz="0" w:space="0" w:color="auto"/>
      </w:divBdr>
      <w:divsChild>
        <w:div w:id="276329768">
          <w:marLeft w:val="0"/>
          <w:marRight w:val="0"/>
          <w:marTop w:val="0"/>
          <w:marBottom w:val="0"/>
          <w:divBdr>
            <w:top w:val="none" w:sz="0" w:space="0" w:color="auto"/>
            <w:left w:val="none" w:sz="0" w:space="0" w:color="auto"/>
            <w:bottom w:val="none" w:sz="0" w:space="0" w:color="auto"/>
            <w:right w:val="none" w:sz="0" w:space="0" w:color="auto"/>
          </w:divBdr>
        </w:div>
      </w:divsChild>
    </w:div>
    <w:div w:id="750279797">
      <w:bodyDiv w:val="1"/>
      <w:marLeft w:val="0"/>
      <w:marRight w:val="0"/>
      <w:marTop w:val="0"/>
      <w:marBottom w:val="0"/>
      <w:divBdr>
        <w:top w:val="none" w:sz="0" w:space="0" w:color="auto"/>
        <w:left w:val="none" w:sz="0" w:space="0" w:color="auto"/>
        <w:bottom w:val="none" w:sz="0" w:space="0" w:color="auto"/>
        <w:right w:val="none" w:sz="0" w:space="0" w:color="auto"/>
      </w:divBdr>
      <w:divsChild>
        <w:div w:id="287205835">
          <w:marLeft w:val="0"/>
          <w:marRight w:val="0"/>
          <w:marTop w:val="0"/>
          <w:marBottom w:val="0"/>
          <w:divBdr>
            <w:top w:val="none" w:sz="0" w:space="0" w:color="auto"/>
            <w:left w:val="none" w:sz="0" w:space="0" w:color="auto"/>
            <w:bottom w:val="none" w:sz="0" w:space="0" w:color="auto"/>
            <w:right w:val="none" w:sz="0" w:space="0" w:color="auto"/>
          </w:divBdr>
        </w:div>
      </w:divsChild>
    </w:div>
    <w:div w:id="833105734">
      <w:bodyDiv w:val="1"/>
      <w:marLeft w:val="0"/>
      <w:marRight w:val="0"/>
      <w:marTop w:val="0"/>
      <w:marBottom w:val="0"/>
      <w:divBdr>
        <w:top w:val="none" w:sz="0" w:space="0" w:color="auto"/>
        <w:left w:val="none" w:sz="0" w:space="0" w:color="auto"/>
        <w:bottom w:val="none" w:sz="0" w:space="0" w:color="auto"/>
        <w:right w:val="none" w:sz="0" w:space="0" w:color="auto"/>
      </w:divBdr>
      <w:divsChild>
        <w:div w:id="2120681364">
          <w:marLeft w:val="0"/>
          <w:marRight w:val="0"/>
          <w:marTop w:val="0"/>
          <w:marBottom w:val="0"/>
          <w:divBdr>
            <w:top w:val="none" w:sz="0" w:space="0" w:color="auto"/>
            <w:left w:val="none" w:sz="0" w:space="0" w:color="auto"/>
            <w:bottom w:val="none" w:sz="0" w:space="0" w:color="auto"/>
            <w:right w:val="none" w:sz="0" w:space="0" w:color="auto"/>
          </w:divBdr>
        </w:div>
      </w:divsChild>
    </w:div>
    <w:div w:id="849829234">
      <w:bodyDiv w:val="1"/>
      <w:marLeft w:val="0"/>
      <w:marRight w:val="0"/>
      <w:marTop w:val="0"/>
      <w:marBottom w:val="0"/>
      <w:divBdr>
        <w:top w:val="none" w:sz="0" w:space="0" w:color="auto"/>
        <w:left w:val="none" w:sz="0" w:space="0" w:color="auto"/>
        <w:bottom w:val="none" w:sz="0" w:space="0" w:color="auto"/>
        <w:right w:val="none" w:sz="0" w:space="0" w:color="auto"/>
      </w:divBdr>
      <w:divsChild>
        <w:div w:id="2023433270">
          <w:marLeft w:val="0"/>
          <w:marRight w:val="0"/>
          <w:marTop w:val="0"/>
          <w:marBottom w:val="0"/>
          <w:divBdr>
            <w:top w:val="none" w:sz="0" w:space="0" w:color="auto"/>
            <w:left w:val="none" w:sz="0" w:space="0" w:color="auto"/>
            <w:bottom w:val="none" w:sz="0" w:space="0" w:color="auto"/>
            <w:right w:val="none" w:sz="0" w:space="0" w:color="auto"/>
          </w:divBdr>
        </w:div>
      </w:divsChild>
    </w:div>
    <w:div w:id="921531334">
      <w:bodyDiv w:val="1"/>
      <w:marLeft w:val="0"/>
      <w:marRight w:val="0"/>
      <w:marTop w:val="0"/>
      <w:marBottom w:val="0"/>
      <w:divBdr>
        <w:top w:val="none" w:sz="0" w:space="0" w:color="auto"/>
        <w:left w:val="none" w:sz="0" w:space="0" w:color="auto"/>
        <w:bottom w:val="none" w:sz="0" w:space="0" w:color="auto"/>
        <w:right w:val="none" w:sz="0" w:space="0" w:color="auto"/>
      </w:divBdr>
      <w:divsChild>
        <w:div w:id="892544287">
          <w:marLeft w:val="0"/>
          <w:marRight w:val="0"/>
          <w:marTop w:val="0"/>
          <w:marBottom w:val="0"/>
          <w:divBdr>
            <w:top w:val="none" w:sz="0" w:space="0" w:color="auto"/>
            <w:left w:val="none" w:sz="0" w:space="0" w:color="auto"/>
            <w:bottom w:val="none" w:sz="0" w:space="0" w:color="auto"/>
            <w:right w:val="none" w:sz="0" w:space="0" w:color="auto"/>
          </w:divBdr>
        </w:div>
      </w:divsChild>
    </w:div>
    <w:div w:id="955210306">
      <w:bodyDiv w:val="1"/>
      <w:marLeft w:val="0"/>
      <w:marRight w:val="0"/>
      <w:marTop w:val="0"/>
      <w:marBottom w:val="0"/>
      <w:divBdr>
        <w:top w:val="none" w:sz="0" w:space="0" w:color="auto"/>
        <w:left w:val="none" w:sz="0" w:space="0" w:color="auto"/>
        <w:bottom w:val="none" w:sz="0" w:space="0" w:color="auto"/>
        <w:right w:val="none" w:sz="0" w:space="0" w:color="auto"/>
      </w:divBdr>
      <w:divsChild>
        <w:div w:id="1508908512">
          <w:marLeft w:val="0"/>
          <w:marRight w:val="0"/>
          <w:marTop w:val="0"/>
          <w:marBottom w:val="0"/>
          <w:divBdr>
            <w:top w:val="none" w:sz="0" w:space="0" w:color="auto"/>
            <w:left w:val="none" w:sz="0" w:space="0" w:color="auto"/>
            <w:bottom w:val="none" w:sz="0" w:space="0" w:color="auto"/>
            <w:right w:val="none" w:sz="0" w:space="0" w:color="auto"/>
          </w:divBdr>
        </w:div>
      </w:divsChild>
    </w:div>
    <w:div w:id="1244073585">
      <w:bodyDiv w:val="1"/>
      <w:marLeft w:val="0"/>
      <w:marRight w:val="0"/>
      <w:marTop w:val="0"/>
      <w:marBottom w:val="0"/>
      <w:divBdr>
        <w:top w:val="none" w:sz="0" w:space="0" w:color="auto"/>
        <w:left w:val="none" w:sz="0" w:space="0" w:color="auto"/>
        <w:bottom w:val="none" w:sz="0" w:space="0" w:color="auto"/>
        <w:right w:val="none" w:sz="0" w:space="0" w:color="auto"/>
      </w:divBdr>
      <w:divsChild>
        <w:div w:id="1498107991">
          <w:marLeft w:val="0"/>
          <w:marRight w:val="0"/>
          <w:marTop w:val="0"/>
          <w:marBottom w:val="0"/>
          <w:divBdr>
            <w:top w:val="none" w:sz="0" w:space="0" w:color="auto"/>
            <w:left w:val="none" w:sz="0" w:space="0" w:color="auto"/>
            <w:bottom w:val="none" w:sz="0" w:space="0" w:color="auto"/>
            <w:right w:val="none" w:sz="0" w:space="0" w:color="auto"/>
          </w:divBdr>
        </w:div>
      </w:divsChild>
    </w:div>
    <w:div w:id="1271663050">
      <w:bodyDiv w:val="1"/>
      <w:marLeft w:val="0"/>
      <w:marRight w:val="0"/>
      <w:marTop w:val="0"/>
      <w:marBottom w:val="0"/>
      <w:divBdr>
        <w:top w:val="none" w:sz="0" w:space="0" w:color="auto"/>
        <w:left w:val="none" w:sz="0" w:space="0" w:color="auto"/>
        <w:bottom w:val="none" w:sz="0" w:space="0" w:color="auto"/>
        <w:right w:val="none" w:sz="0" w:space="0" w:color="auto"/>
      </w:divBdr>
      <w:divsChild>
        <w:div w:id="374887682">
          <w:marLeft w:val="0"/>
          <w:marRight w:val="0"/>
          <w:marTop w:val="0"/>
          <w:marBottom w:val="0"/>
          <w:divBdr>
            <w:top w:val="none" w:sz="0" w:space="0" w:color="auto"/>
            <w:left w:val="none" w:sz="0" w:space="0" w:color="auto"/>
            <w:bottom w:val="none" w:sz="0" w:space="0" w:color="auto"/>
            <w:right w:val="none" w:sz="0" w:space="0" w:color="auto"/>
          </w:divBdr>
          <w:divsChild>
            <w:div w:id="210771314">
              <w:marLeft w:val="0"/>
              <w:marRight w:val="0"/>
              <w:marTop w:val="0"/>
              <w:marBottom w:val="0"/>
              <w:divBdr>
                <w:top w:val="none" w:sz="0" w:space="0" w:color="auto"/>
                <w:left w:val="none" w:sz="0" w:space="0" w:color="auto"/>
                <w:bottom w:val="none" w:sz="0" w:space="0" w:color="auto"/>
                <w:right w:val="none" w:sz="0" w:space="0" w:color="auto"/>
              </w:divBdr>
            </w:div>
            <w:div w:id="10636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2546">
      <w:bodyDiv w:val="1"/>
      <w:marLeft w:val="0"/>
      <w:marRight w:val="0"/>
      <w:marTop w:val="0"/>
      <w:marBottom w:val="0"/>
      <w:divBdr>
        <w:top w:val="none" w:sz="0" w:space="0" w:color="auto"/>
        <w:left w:val="none" w:sz="0" w:space="0" w:color="auto"/>
        <w:bottom w:val="none" w:sz="0" w:space="0" w:color="auto"/>
        <w:right w:val="none" w:sz="0" w:space="0" w:color="auto"/>
      </w:divBdr>
      <w:divsChild>
        <w:div w:id="2086217115">
          <w:marLeft w:val="0"/>
          <w:marRight w:val="0"/>
          <w:marTop w:val="0"/>
          <w:marBottom w:val="0"/>
          <w:divBdr>
            <w:top w:val="none" w:sz="0" w:space="0" w:color="auto"/>
            <w:left w:val="none" w:sz="0" w:space="0" w:color="auto"/>
            <w:bottom w:val="none" w:sz="0" w:space="0" w:color="auto"/>
            <w:right w:val="none" w:sz="0" w:space="0" w:color="auto"/>
          </w:divBdr>
        </w:div>
      </w:divsChild>
    </w:div>
    <w:div w:id="1420712419">
      <w:bodyDiv w:val="1"/>
      <w:marLeft w:val="0"/>
      <w:marRight w:val="0"/>
      <w:marTop w:val="0"/>
      <w:marBottom w:val="0"/>
      <w:divBdr>
        <w:top w:val="none" w:sz="0" w:space="0" w:color="auto"/>
        <w:left w:val="none" w:sz="0" w:space="0" w:color="auto"/>
        <w:bottom w:val="none" w:sz="0" w:space="0" w:color="auto"/>
        <w:right w:val="none" w:sz="0" w:space="0" w:color="auto"/>
      </w:divBdr>
      <w:divsChild>
        <w:div w:id="1556887301">
          <w:marLeft w:val="0"/>
          <w:marRight w:val="0"/>
          <w:marTop w:val="0"/>
          <w:marBottom w:val="0"/>
          <w:divBdr>
            <w:top w:val="none" w:sz="0" w:space="0" w:color="auto"/>
            <w:left w:val="none" w:sz="0" w:space="0" w:color="auto"/>
            <w:bottom w:val="none" w:sz="0" w:space="0" w:color="auto"/>
            <w:right w:val="none" w:sz="0" w:space="0" w:color="auto"/>
          </w:divBdr>
        </w:div>
      </w:divsChild>
    </w:div>
    <w:div w:id="1460149715">
      <w:bodyDiv w:val="1"/>
      <w:marLeft w:val="0"/>
      <w:marRight w:val="0"/>
      <w:marTop w:val="0"/>
      <w:marBottom w:val="0"/>
      <w:divBdr>
        <w:top w:val="none" w:sz="0" w:space="0" w:color="auto"/>
        <w:left w:val="none" w:sz="0" w:space="0" w:color="auto"/>
        <w:bottom w:val="none" w:sz="0" w:space="0" w:color="auto"/>
        <w:right w:val="none" w:sz="0" w:space="0" w:color="auto"/>
      </w:divBdr>
      <w:divsChild>
        <w:div w:id="2117602941">
          <w:marLeft w:val="0"/>
          <w:marRight w:val="0"/>
          <w:marTop w:val="0"/>
          <w:marBottom w:val="0"/>
          <w:divBdr>
            <w:top w:val="none" w:sz="0" w:space="0" w:color="auto"/>
            <w:left w:val="none" w:sz="0" w:space="0" w:color="auto"/>
            <w:bottom w:val="none" w:sz="0" w:space="0" w:color="auto"/>
            <w:right w:val="none" w:sz="0" w:space="0" w:color="auto"/>
          </w:divBdr>
        </w:div>
      </w:divsChild>
    </w:div>
    <w:div w:id="1466386269">
      <w:bodyDiv w:val="1"/>
      <w:marLeft w:val="0"/>
      <w:marRight w:val="0"/>
      <w:marTop w:val="0"/>
      <w:marBottom w:val="0"/>
      <w:divBdr>
        <w:top w:val="none" w:sz="0" w:space="0" w:color="auto"/>
        <w:left w:val="none" w:sz="0" w:space="0" w:color="auto"/>
        <w:bottom w:val="none" w:sz="0" w:space="0" w:color="auto"/>
        <w:right w:val="none" w:sz="0" w:space="0" w:color="auto"/>
      </w:divBdr>
      <w:divsChild>
        <w:div w:id="1678071119">
          <w:marLeft w:val="0"/>
          <w:marRight w:val="0"/>
          <w:marTop w:val="0"/>
          <w:marBottom w:val="0"/>
          <w:divBdr>
            <w:top w:val="none" w:sz="0" w:space="0" w:color="auto"/>
            <w:left w:val="none" w:sz="0" w:space="0" w:color="auto"/>
            <w:bottom w:val="none" w:sz="0" w:space="0" w:color="auto"/>
            <w:right w:val="none" w:sz="0" w:space="0" w:color="auto"/>
          </w:divBdr>
        </w:div>
      </w:divsChild>
    </w:div>
    <w:div w:id="1576473539">
      <w:bodyDiv w:val="1"/>
      <w:marLeft w:val="0"/>
      <w:marRight w:val="0"/>
      <w:marTop w:val="0"/>
      <w:marBottom w:val="0"/>
      <w:divBdr>
        <w:top w:val="none" w:sz="0" w:space="0" w:color="auto"/>
        <w:left w:val="none" w:sz="0" w:space="0" w:color="auto"/>
        <w:bottom w:val="none" w:sz="0" w:space="0" w:color="auto"/>
        <w:right w:val="none" w:sz="0" w:space="0" w:color="auto"/>
      </w:divBdr>
      <w:divsChild>
        <w:div w:id="1203787951">
          <w:marLeft w:val="0"/>
          <w:marRight w:val="0"/>
          <w:marTop w:val="0"/>
          <w:marBottom w:val="0"/>
          <w:divBdr>
            <w:top w:val="none" w:sz="0" w:space="0" w:color="auto"/>
            <w:left w:val="none" w:sz="0" w:space="0" w:color="auto"/>
            <w:bottom w:val="none" w:sz="0" w:space="0" w:color="auto"/>
            <w:right w:val="none" w:sz="0" w:space="0" w:color="auto"/>
          </w:divBdr>
        </w:div>
      </w:divsChild>
    </w:div>
    <w:div w:id="1720350492">
      <w:bodyDiv w:val="1"/>
      <w:marLeft w:val="0"/>
      <w:marRight w:val="0"/>
      <w:marTop w:val="0"/>
      <w:marBottom w:val="0"/>
      <w:divBdr>
        <w:top w:val="none" w:sz="0" w:space="0" w:color="auto"/>
        <w:left w:val="none" w:sz="0" w:space="0" w:color="auto"/>
        <w:bottom w:val="none" w:sz="0" w:space="0" w:color="auto"/>
        <w:right w:val="none" w:sz="0" w:space="0" w:color="auto"/>
      </w:divBdr>
      <w:divsChild>
        <w:div w:id="2139449090">
          <w:marLeft w:val="0"/>
          <w:marRight w:val="0"/>
          <w:marTop w:val="0"/>
          <w:marBottom w:val="0"/>
          <w:divBdr>
            <w:top w:val="none" w:sz="0" w:space="0" w:color="auto"/>
            <w:left w:val="none" w:sz="0" w:space="0" w:color="auto"/>
            <w:bottom w:val="none" w:sz="0" w:space="0" w:color="auto"/>
            <w:right w:val="none" w:sz="0" w:space="0" w:color="auto"/>
          </w:divBdr>
        </w:div>
      </w:divsChild>
    </w:div>
    <w:div w:id="1796873726">
      <w:bodyDiv w:val="1"/>
      <w:marLeft w:val="0"/>
      <w:marRight w:val="0"/>
      <w:marTop w:val="0"/>
      <w:marBottom w:val="0"/>
      <w:divBdr>
        <w:top w:val="none" w:sz="0" w:space="0" w:color="auto"/>
        <w:left w:val="none" w:sz="0" w:space="0" w:color="auto"/>
        <w:bottom w:val="none" w:sz="0" w:space="0" w:color="auto"/>
        <w:right w:val="none" w:sz="0" w:space="0" w:color="auto"/>
      </w:divBdr>
      <w:divsChild>
        <w:div w:id="1487355671">
          <w:marLeft w:val="0"/>
          <w:marRight w:val="0"/>
          <w:marTop w:val="0"/>
          <w:marBottom w:val="0"/>
          <w:divBdr>
            <w:top w:val="none" w:sz="0" w:space="0" w:color="auto"/>
            <w:left w:val="none" w:sz="0" w:space="0" w:color="auto"/>
            <w:bottom w:val="none" w:sz="0" w:space="0" w:color="auto"/>
            <w:right w:val="none" w:sz="0" w:space="0" w:color="auto"/>
          </w:divBdr>
        </w:div>
      </w:divsChild>
    </w:div>
    <w:div w:id="1833790266">
      <w:bodyDiv w:val="1"/>
      <w:marLeft w:val="0"/>
      <w:marRight w:val="0"/>
      <w:marTop w:val="0"/>
      <w:marBottom w:val="0"/>
      <w:divBdr>
        <w:top w:val="none" w:sz="0" w:space="0" w:color="auto"/>
        <w:left w:val="none" w:sz="0" w:space="0" w:color="auto"/>
        <w:bottom w:val="none" w:sz="0" w:space="0" w:color="auto"/>
        <w:right w:val="none" w:sz="0" w:space="0" w:color="auto"/>
      </w:divBdr>
      <w:divsChild>
        <w:div w:id="1436317957">
          <w:marLeft w:val="0"/>
          <w:marRight w:val="0"/>
          <w:marTop w:val="0"/>
          <w:marBottom w:val="0"/>
          <w:divBdr>
            <w:top w:val="none" w:sz="0" w:space="0" w:color="auto"/>
            <w:left w:val="none" w:sz="0" w:space="0" w:color="auto"/>
            <w:bottom w:val="none" w:sz="0" w:space="0" w:color="auto"/>
            <w:right w:val="none" w:sz="0" w:space="0" w:color="auto"/>
          </w:divBdr>
        </w:div>
      </w:divsChild>
    </w:div>
    <w:div w:id="2040466230">
      <w:bodyDiv w:val="1"/>
      <w:marLeft w:val="0"/>
      <w:marRight w:val="0"/>
      <w:marTop w:val="0"/>
      <w:marBottom w:val="0"/>
      <w:divBdr>
        <w:top w:val="none" w:sz="0" w:space="0" w:color="auto"/>
        <w:left w:val="none" w:sz="0" w:space="0" w:color="auto"/>
        <w:bottom w:val="none" w:sz="0" w:space="0" w:color="auto"/>
        <w:right w:val="none" w:sz="0" w:space="0" w:color="auto"/>
      </w:divBdr>
      <w:divsChild>
        <w:div w:id="1087389503">
          <w:marLeft w:val="0"/>
          <w:marRight w:val="0"/>
          <w:marTop w:val="0"/>
          <w:marBottom w:val="0"/>
          <w:divBdr>
            <w:top w:val="none" w:sz="0" w:space="0" w:color="auto"/>
            <w:left w:val="none" w:sz="0" w:space="0" w:color="auto"/>
            <w:bottom w:val="none" w:sz="0" w:space="0" w:color="auto"/>
            <w:right w:val="none" w:sz="0" w:space="0" w:color="auto"/>
          </w:divBdr>
        </w:div>
      </w:divsChild>
    </w:div>
    <w:div w:id="2064063556">
      <w:bodyDiv w:val="1"/>
      <w:marLeft w:val="0"/>
      <w:marRight w:val="0"/>
      <w:marTop w:val="0"/>
      <w:marBottom w:val="0"/>
      <w:divBdr>
        <w:top w:val="none" w:sz="0" w:space="0" w:color="auto"/>
        <w:left w:val="none" w:sz="0" w:space="0" w:color="auto"/>
        <w:bottom w:val="none" w:sz="0" w:space="0" w:color="auto"/>
        <w:right w:val="none" w:sz="0" w:space="0" w:color="auto"/>
      </w:divBdr>
      <w:divsChild>
        <w:div w:id="80762299">
          <w:marLeft w:val="0"/>
          <w:marRight w:val="0"/>
          <w:marTop w:val="0"/>
          <w:marBottom w:val="0"/>
          <w:divBdr>
            <w:top w:val="none" w:sz="0" w:space="0" w:color="auto"/>
            <w:left w:val="none" w:sz="0" w:space="0" w:color="auto"/>
            <w:bottom w:val="none" w:sz="0" w:space="0" w:color="auto"/>
            <w:right w:val="none" w:sz="0" w:space="0" w:color="auto"/>
          </w:divBdr>
        </w:div>
      </w:divsChild>
    </w:div>
    <w:div w:id="2094932439">
      <w:bodyDiv w:val="1"/>
      <w:marLeft w:val="0"/>
      <w:marRight w:val="0"/>
      <w:marTop w:val="0"/>
      <w:marBottom w:val="0"/>
      <w:divBdr>
        <w:top w:val="none" w:sz="0" w:space="0" w:color="auto"/>
        <w:left w:val="none" w:sz="0" w:space="0" w:color="auto"/>
        <w:bottom w:val="none" w:sz="0" w:space="0" w:color="auto"/>
        <w:right w:val="none" w:sz="0" w:space="0" w:color="auto"/>
      </w:divBdr>
      <w:divsChild>
        <w:div w:id="1008219473">
          <w:marLeft w:val="0"/>
          <w:marRight w:val="0"/>
          <w:marTop w:val="0"/>
          <w:marBottom w:val="0"/>
          <w:divBdr>
            <w:top w:val="none" w:sz="0" w:space="0" w:color="auto"/>
            <w:left w:val="none" w:sz="0" w:space="0" w:color="auto"/>
            <w:bottom w:val="none" w:sz="0" w:space="0" w:color="auto"/>
            <w:right w:val="none" w:sz="0" w:space="0" w:color="auto"/>
          </w:divBdr>
        </w:div>
      </w:divsChild>
    </w:div>
    <w:div w:id="2112312651">
      <w:bodyDiv w:val="1"/>
      <w:marLeft w:val="0"/>
      <w:marRight w:val="0"/>
      <w:marTop w:val="0"/>
      <w:marBottom w:val="0"/>
      <w:divBdr>
        <w:top w:val="none" w:sz="0" w:space="0" w:color="auto"/>
        <w:left w:val="none" w:sz="0" w:space="0" w:color="auto"/>
        <w:bottom w:val="none" w:sz="0" w:space="0" w:color="auto"/>
        <w:right w:val="none" w:sz="0" w:space="0" w:color="auto"/>
      </w:divBdr>
      <w:divsChild>
        <w:div w:id="1396974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6061</Words>
  <Characters>32735</Characters>
  <Application>Microsoft Office Word</Application>
  <DocSecurity>0</DocSecurity>
  <Lines>272</Lines>
  <Paragraphs>77</Paragraphs>
  <ScaleCrop>false</ScaleCrop>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Bottoni</dc:creator>
  <cp:keywords/>
  <dc:description/>
  <cp:lastModifiedBy>Adriano Martins Rodrigues</cp:lastModifiedBy>
  <cp:revision>4</cp:revision>
  <dcterms:created xsi:type="dcterms:W3CDTF">2026-08-26T19:45:00Z</dcterms:created>
  <dcterms:modified xsi:type="dcterms:W3CDTF">2026-08-27T19:49:00Z</dcterms:modified>
</cp:coreProperties>
</file>