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240280" cy="532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go-logo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3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/>
          <w:color w:val="12232C"/>
          <w:sz w:val="40"/>
        </w:rPr>
        <w:t>Contratto SaaS B2B Vygo</w:t>
      </w:r>
    </w:p>
    <w:p>
      <w:pPr>
        <w:spacing w:after="240"/>
        <w:jc w:val="center"/>
      </w:pPr>
      <w:r>
        <w:rPr>
          <w:rFonts w:ascii="Arial" w:hAnsi="Arial"/>
          <w:b/>
          <w:color w:val="46555D"/>
          <w:sz w:val="21"/>
        </w:rPr>
        <w:t>Pacchetto contrattuale Vygo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VERSIONE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Bozza operativa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USO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Revisione legale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DATA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13/07/2026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STATO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Non definitiva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232C"/>
                <w:sz w:val="19"/>
              </w:rPr>
              <w:t>Documento preparatorio: usare per revisione con avvocato, consulente privacy o cliente pilota. Non usare come parere legale definitivo.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BFE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232C"/>
                <w:sz w:val="19"/>
              </w:rPr>
              <w:t>BOZZA DA REVISIONARE CON AVVOCATO.</w:t>
            </w:r>
          </w:p>
        </w:tc>
      </w:tr>
    </w:tbl>
    <w:p/>
    <w:p>
      <w:r>
        <w:rPr>
          <w:rFonts w:ascii="Arial" w:hAnsi="Arial"/>
          <w:b w:val="0"/>
          <w:i w:val="0"/>
          <w:color w:val="1C262C"/>
          <w:sz w:val="21"/>
        </w:rPr>
        <w:t>Tra:</w:t>
      </w:r>
    </w:p>
    <w:p>
      <w:r>
        <w:rPr>
          <w:rFonts w:ascii="Arial" w:hAnsi="Arial"/>
          <w:b/>
          <w:i w:val="0"/>
          <w:color w:val="1C262C"/>
          <w:sz w:val="21"/>
        </w:rPr>
        <w:t>Fornitore:</w:t>
      </w:r>
      <w:r>
        <w:rPr>
          <w:rFonts w:ascii="Arial" w:hAnsi="Arial"/>
          <w:b w:val="0"/>
          <w:i w:val="0"/>
          <w:color w:val="1C262C"/>
          <w:sz w:val="21"/>
        </w:rPr>
        <w:t xml:space="preserve"> </w:t>
      </w:r>
      <w:r>
        <w:rPr>
          <w:rFonts w:ascii="Arial" w:hAnsi="Arial"/>
          <w:b w:val="0"/>
          <w:i/>
          <w:color w:val="46555D"/>
          <w:sz w:val="21"/>
        </w:rPr>
        <w:t>[societa Vygo / Adriano Sisti / futura societa]</w:t>
      </w:r>
      <w:r>
        <w:rPr>
          <w:rFonts w:ascii="Arial" w:hAnsi="Arial"/>
          <w:b w:val="0"/>
          <w:i w:val="0"/>
          <w:color w:val="1C262C"/>
          <w:sz w:val="21"/>
        </w:rPr>
        <w:t xml:space="preserve">, con sede in </w:t>
      </w:r>
      <w:r>
        <w:rPr>
          <w:rFonts w:ascii="Arial" w:hAnsi="Arial"/>
          <w:b w:val="0"/>
          <w:i/>
          <w:color w:val="46555D"/>
          <w:sz w:val="21"/>
        </w:rPr>
        <w:t>[da completare]</w:t>
      </w:r>
      <w:r>
        <w:rPr>
          <w:rFonts w:ascii="Arial" w:hAnsi="Arial"/>
          <w:b w:val="0"/>
          <w:i w:val="0"/>
          <w:color w:val="1C262C"/>
          <w:sz w:val="21"/>
        </w:rPr>
        <w:t xml:space="preserve">, P. IVA/C.F. </w:t>
      </w:r>
      <w:r>
        <w:rPr>
          <w:rFonts w:ascii="Arial" w:hAnsi="Arial"/>
          <w:b w:val="0"/>
          <w:i/>
          <w:color w:val="46555D"/>
          <w:sz w:val="21"/>
        </w:rPr>
        <w:t>[da completare]</w:t>
      </w:r>
      <w:r>
        <w:rPr>
          <w:rFonts w:ascii="Arial" w:hAnsi="Arial"/>
          <w:b w:val="0"/>
          <w:i w:val="0"/>
          <w:color w:val="1C262C"/>
          <w:sz w:val="21"/>
        </w:rPr>
        <w:t xml:space="preserve">, email </w:t>
      </w:r>
      <w:r>
        <w:rPr>
          <w:rFonts w:ascii="Arial" w:hAnsi="Arial"/>
          <w:b w:val="0"/>
          <w:i/>
          <w:color w:val="46555D"/>
          <w:sz w:val="21"/>
        </w:rPr>
        <w:t>[da completare]</w:t>
      </w:r>
      <w:r>
        <w:rPr>
          <w:rFonts w:ascii="Arial" w:hAnsi="Arial"/>
          <w:b w:val="0"/>
          <w:i w:val="0"/>
          <w:color w:val="1C262C"/>
          <w:sz w:val="21"/>
        </w:rPr>
        <w:t>.</w:t>
      </w:r>
    </w:p>
    <w:p>
      <w:r>
        <w:rPr>
          <w:rFonts w:ascii="Arial" w:hAnsi="Arial"/>
          <w:b w:val="0"/>
          <w:i w:val="0"/>
          <w:color w:val="1C262C"/>
          <w:sz w:val="21"/>
        </w:rPr>
        <w:t>e</w:t>
      </w:r>
    </w:p>
    <w:p>
      <w:r>
        <w:rPr>
          <w:rFonts w:ascii="Arial" w:hAnsi="Arial"/>
          <w:b/>
          <w:i w:val="0"/>
          <w:color w:val="1C262C"/>
          <w:sz w:val="21"/>
        </w:rPr>
        <w:t>Cliente:</w:t>
      </w:r>
      <w:r>
        <w:rPr>
          <w:rFonts w:ascii="Arial" w:hAnsi="Arial"/>
          <w:b w:val="0"/>
          <w:i w:val="0"/>
          <w:color w:val="1C262C"/>
          <w:sz w:val="21"/>
        </w:rPr>
        <w:t xml:space="preserve"> </w:t>
      </w:r>
      <w:r>
        <w:rPr>
          <w:rFonts w:ascii="Arial" w:hAnsi="Arial"/>
          <w:b w:val="0"/>
          <w:i/>
          <w:color w:val="46555D"/>
          <w:sz w:val="21"/>
        </w:rPr>
        <w:t>[ragione sociale azienda]</w:t>
      </w:r>
      <w:r>
        <w:rPr>
          <w:rFonts w:ascii="Arial" w:hAnsi="Arial"/>
          <w:b w:val="0"/>
          <w:i w:val="0"/>
          <w:color w:val="1C262C"/>
          <w:sz w:val="21"/>
        </w:rPr>
        <w:t xml:space="preserve">, con sede in </w:t>
      </w:r>
      <w:r>
        <w:rPr>
          <w:rFonts w:ascii="Arial" w:hAnsi="Arial"/>
          <w:b w:val="0"/>
          <w:i/>
          <w:color w:val="46555D"/>
          <w:sz w:val="21"/>
        </w:rPr>
        <w:t>[da completare]</w:t>
      </w:r>
      <w:r>
        <w:rPr>
          <w:rFonts w:ascii="Arial" w:hAnsi="Arial"/>
          <w:b w:val="0"/>
          <w:i w:val="0"/>
          <w:color w:val="1C262C"/>
          <w:sz w:val="21"/>
        </w:rPr>
        <w:t xml:space="preserve">, P. IVA </w:t>
      </w:r>
      <w:r>
        <w:rPr>
          <w:rFonts w:ascii="Arial" w:hAnsi="Arial"/>
          <w:b w:val="0"/>
          <w:i/>
          <w:color w:val="46555D"/>
          <w:sz w:val="21"/>
        </w:rPr>
        <w:t>[da completare]</w:t>
      </w:r>
      <w:r>
        <w:rPr>
          <w:rFonts w:ascii="Arial" w:hAnsi="Arial"/>
          <w:b w:val="0"/>
          <w:i w:val="0"/>
          <w:color w:val="1C262C"/>
          <w:sz w:val="21"/>
        </w:rPr>
        <w:t xml:space="preserve">, email PEC </w:t>
      </w:r>
      <w:r>
        <w:rPr>
          <w:rFonts w:ascii="Arial" w:hAnsi="Arial"/>
          <w:b w:val="0"/>
          <w:i/>
          <w:color w:val="46555D"/>
          <w:sz w:val="21"/>
        </w:rPr>
        <w:t>[da completare]</w:t>
      </w:r>
      <w:r>
        <w:rPr>
          <w:rFonts w:ascii="Arial" w:hAnsi="Arial"/>
          <w:b w:val="0"/>
          <w:i w:val="0"/>
          <w:color w:val="1C262C"/>
          <w:sz w:val="21"/>
        </w:rPr>
        <w:t>.</w:t>
      </w:r>
    </w:p>
    <w:p>
      <w:pPr>
        <w:pStyle w:val="Heading1"/>
      </w:pPr>
      <w:r>
        <w:t>1. Oggetto</w:t>
      </w:r>
    </w:p>
    <w:p>
      <w:r>
        <w:rPr>
          <w:rFonts w:ascii="Arial" w:hAnsi="Arial"/>
          <w:b w:val="0"/>
          <w:i w:val="0"/>
          <w:color w:val="1C262C"/>
          <w:sz w:val="21"/>
        </w:rPr>
        <w:t>Il Fornitore concede al Cliente l'accesso alla piattaforma software Vygo, destinata alla gestione digitale di scadenze, documenti, flotta, persone, radar operativo, report, comunicazioni aziendali e ulteriori moduli indicati nell'Ordine Commerciale.</w:t>
      </w:r>
    </w:p>
    <w:p>
      <w:r>
        <w:rPr>
          <w:rFonts w:ascii="Arial" w:hAnsi="Arial"/>
          <w:b w:val="0"/>
          <w:i w:val="0"/>
          <w:color w:val="1C262C"/>
          <w:sz w:val="21"/>
        </w:rPr>
        <w:t>Vygo e fornito in modalita SaaS, tramite web app, app mobile e servizi cloud collegati.</w:t>
      </w:r>
    </w:p>
    <w:p>
      <w:pPr>
        <w:pStyle w:val="Heading1"/>
      </w:pPr>
      <w:r>
        <w:t>2. Documenti contrattuali</w:t>
      </w:r>
    </w:p>
    <w:p>
      <w:r>
        <w:rPr>
          <w:rFonts w:ascii="Arial" w:hAnsi="Arial"/>
          <w:b w:val="0"/>
          <w:i w:val="0"/>
          <w:color w:val="1C262C"/>
          <w:sz w:val="21"/>
        </w:rPr>
        <w:t>Fanno parte del contratto: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Ordine Commerciale;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Condizioni Generali Vygo;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Accordo Trattamento Dati / DPA;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eventuali allegati tecnici, listini, SLA o moduli aggiuntivi.</w:t>
      </w:r>
    </w:p>
    <w:p>
      <w:r>
        <w:rPr>
          <w:rFonts w:ascii="Arial" w:hAnsi="Arial"/>
          <w:b w:val="0"/>
          <w:i w:val="0"/>
          <w:color w:val="1C262C"/>
          <w:sz w:val="21"/>
        </w:rPr>
        <w:t>In caso di contrasto prevale l'Ordine Commerciale per prezzo, durata, piano e limiti acquistati.</w:t>
      </w:r>
    </w:p>
    <w:p>
      <w:pPr>
        <w:pStyle w:val="Heading1"/>
      </w:pPr>
      <w:r>
        <w:t>3. Durata</w:t>
      </w:r>
    </w:p>
    <w:p>
      <w:r>
        <w:rPr>
          <w:rFonts w:ascii="Arial" w:hAnsi="Arial"/>
          <w:b w:val="0"/>
          <w:i w:val="0"/>
          <w:color w:val="1C262C"/>
          <w:sz w:val="21"/>
        </w:rPr>
        <w:t>Durata minima standard: 12 mesi dalla data di attivazione.</w:t>
      </w:r>
    </w:p>
    <w:p>
      <w:r>
        <w:rPr>
          <w:rFonts w:ascii="Arial" w:hAnsi="Arial"/>
          <w:b w:val="0"/>
          <w:i w:val="0"/>
          <w:color w:val="1C262C"/>
          <w:sz w:val="21"/>
        </w:rPr>
        <w:t>Il contratto si rinnova automaticamente per periodi di pari durata, salvo disdetta scritta con preavviso di almeno 60 giorni prima della scadenza.</w:t>
      </w:r>
    </w:p>
    <w:p>
      <w:r>
        <w:rPr>
          <w:rFonts w:ascii="Arial" w:hAnsi="Arial"/>
          <w:b w:val="0"/>
          <w:i w:val="0"/>
          <w:color w:val="1C262C"/>
          <w:sz w:val="21"/>
        </w:rPr>
        <w:t>Per contratti 24 o 36 mesi e possibile prevedere condizioni economiche migliorative.</w:t>
      </w:r>
    </w:p>
    <w:p>
      <w:pPr>
        <w:pStyle w:val="Heading1"/>
      </w:pPr>
      <w:r>
        <w:t>4. Corrispettivi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paga: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canone ricorrente mensile o annuale;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eventuale setup iniziale;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eventuali moduli aggiuntivi;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eventuale storage extra;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eventuali servizi professionali extra.</w:t>
      </w:r>
    </w:p>
    <w:p>
      <w:r>
        <w:rPr>
          <w:rFonts w:ascii="Arial" w:hAnsi="Arial"/>
          <w:b w:val="0"/>
          <w:i w:val="0"/>
          <w:color w:val="1C262C"/>
          <w:sz w:val="21"/>
        </w:rPr>
        <w:t>Gli importi sono indicati nell'Ordine Commerciale e si intendono oltre IVA, salvo diversa indicazione.</w:t>
      </w:r>
    </w:p>
    <w:p>
      <w:r>
        <w:rPr>
          <w:rFonts w:ascii="Arial" w:hAnsi="Arial"/>
          <w:b w:val="0"/>
          <w:i w:val="0"/>
          <w:color w:val="1C262C"/>
          <w:sz w:val="21"/>
        </w:rPr>
        <w:t>Il setup iniziale e sempre non rimborsabile.</w:t>
      </w:r>
    </w:p>
    <w:p>
      <w:pPr>
        <w:pStyle w:val="Heading1"/>
      </w:pPr>
      <w:r>
        <w:t>5. Pagamenti</w:t>
      </w:r>
    </w:p>
    <w:p>
      <w:r>
        <w:rPr>
          <w:rFonts w:ascii="Arial" w:hAnsi="Arial"/>
          <w:b w:val="0"/>
          <w:i w:val="0"/>
          <w:color w:val="1C262C"/>
          <w:sz w:val="21"/>
        </w:rPr>
        <w:t>Il pagamento avviene con carta, bonifico, Stripe o altro sistema concordato.</w:t>
      </w:r>
    </w:p>
    <w:p>
      <w:r>
        <w:rPr>
          <w:rFonts w:ascii="Arial" w:hAnsi="Arial"/>
          <w:b w:val="0"/>
          <w:i w:val="0"/>
          <w:color w:val="1C262C"/>
          <w:sz w:val="21"/>
        </w:rPr>
        <w:t>In caso di mancato pagamento: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dopo 7 giorni puo essere inviato sollecito;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dopo 15 giorni Vygo puo limitare o sospendere le funzioni non essenziali;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dopo 30 giorni Vygo puo sospendere il servizio;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dopo 45 giorni Vygo puo risolvere il contratto e richiedere importi scaduti, penali e danni documentati.</w:t>
      </w:r>
    </w:p>
    <w:p>
      <w:pPr>
        <w:pStyle w:val="Heading1"/>
      </w:pPr>
      <w:r>
        <w:t>6. Recesso anticipato e penale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non puo recedere liberamente prima della durata minima, salvo giusta causa o diverso accordo scritto.</w:t>
      </w:r>
    </w:p>
    <w:p>
      <w:r>
        <w:rPr>
          <w:rFonts w:ascii="Arial" w:hAnsi="Arial"/>
          <w:b w:val="0"/>
          <w:i w:val="0"/>
          <w:color w:val="1C262C"/>
          <w:sz w:val="21"/>
        </w:rPr>
        <w:t>In caso di recesso anticipato non giustificato, il Cliente dovra corrispondere una penale pari al 50% dei canoni residui fino alla scadenza minima.</w:t>
      </w:r>
    </w:p>
    <w:p>
      <w:r>
        <w:rPr>
          <w:rFonts w:ascii="Arial" w:hAnsi="Arial"/>
          <w:b w:val="0"/>
          <w:i w:val="0"/>
          <w:color w:val="1C262C"/>
          <w:sz w:val="21"/>
        </w:rPr>
        <w:t>Se il Cliente ha ottenuto sconti per durata 24 o 36 mesi, la penale potra essere aumentata nell'Ordine Commerciale.</w:t>
      </w:r>
    </w:p>
    <w:p>
      <w:r>
        <w:rPr>
          <w:rFonts w:ascii="Arial" w:hAnsi="Arial"/>
          <w:b w:val="0"/>
          <w:i w:val="0"/>
          <w:color w:val="1C262C"/>
          <w:sz w:val="21"/>
        </w:rPr>
        <w:t>La penale dovra essere validata da avvocato per evitare importi eccessivi o non proporzionati.</w:t>
      </w:r>
    </w:p>
    <w:p>
      <w:pPr>
        <w:pStyle w:val="Heading1"/>
      </w:pPr>
      <w:r>
        <w:t>7. Attivazione e onboarding</w:t>
      </w:r>
    </w:p>
    <w:p>
      <w:r>
        <w:rPr>
          <w:rFonts w:ascii="Arial" w:hAnsi="Arial"/>
          <w:b w:val="0"/>
          <w:i w:val="0"/>
          <w:color w:val="1C262C"/>
          <w:sz w:val="21"/>
        </w:rPr>
        <w:t>Vygo attiva l'account aziendale dopo: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accettazione documenti contrattuali;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pagamento o conferma ordine;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ricezione dati aziendali minimi;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eventuale completamento setup iniziale.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e responsabile dell'esattezza dei dati caricati.</w:t>
      </w:r>
    </w:p>
    <w:p>
      <w:pPr>
        <w:pStyle w:val="Heading1"/>
      </w:pPr>
      <w:r>
        <w:t>8. Obblighi del Cliente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si impegna a: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usare Vygo solo per finalita aziendali lecite;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non condividere credenziali tra piu persone;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non caricare contenuti illeciti, offensivi o non pertinenti;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informare dipendenti, autisti, magazzinieri e utenti interni sull'uso di Vygo;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rispettare normativa privacy, lavoro, sicurezza e trasporti;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verificare periodicamente dati, scadenze e documenti;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nominare Vygo responsabile del trattamento quando necessario.</w:t>
      </w:r>
    </w:p>
    <w:p>
      <w:pPr>
        <w:pStyle w:val="Heading1"/>
      </w:pPr>
      <w:r>
        <w:t>9. Obblighi del Fornitore</w:t>
      </w:r>
    </w:p>
    <w:p>
      <w:r>
        <w:rPr>
          <w:rFonts w:ascii="Arial" w:hAnsi="Arial"/>
          <w:b w:val="0"/>
          <w:i w:val="0"/>
          <w:color w:val="1C262C"/>
          <w:sz w:val="21"/>
        </w:rPr>
        <w:t>Il Fornitore si impegna a: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mantenere la piattaforma ragionevolmente disponibile;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correggere errori rilevanti nei limiti tecnici possibili;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proteggere i dati con misure tecniche e organizzative adeguate;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informare il Cliente in caso di incidenti rilevanti secondo legge;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fornire assistenza secondo il piano acquistato.</w:t>
      </w:r>
    </w:p>
    <w:p>
      <w:pPr>
        <w:pStyle w:val="Heading1"/>
      </w:pPr>
      <w:r>
        <w:t>10. Limiti del servizio</w:t>
      </w:r>
    </w:p>
    <w:p>
      <w:r>
        <w:rPr>
          <w:rFonts w:ascii="Arial" w:hAnsi="Arial"/>
          <w:b w:val="0"/>
          <w:i w:val="0"/>
          <w:color w:val="1C262C"/>
          <w:sz w:val="21"/>
        </w:rPr>
        <w:t>Vygo aiuta a gestire informazioni operative, ma non sostituisce: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consulenti legali;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consulenti privacy;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responsabili aziendali;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obblighi di verifica del Cliente;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sistemi obbligatori previsti da normativa.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resta responsabile di scadenze, documenti, comunicazioni interne, controlli e decisioni operative.</w:t>
      </w:r>
    </w:p>
    <w:p>
      <w:pPr>
        <w:pStyle w:val="Heading1"/>
      </w:pPr>
      <w:r>
        <w:t>11. Proprietà intellettuale</w:t>
      </w:r>
    </w:p>
    <w:p>
      <w:r>
        <w:rPr>
          <w:rFonts w:ascii="Arial" w:hAnsi="Arial"/>
          <w:b w:val="0"/>
          <w:i w:val="0"/>
          <w:color w:val="1C262C"/>
          <w:sz w:val="21"/>
        </w:rPr>
        <w:t>Vygo, codice, interfaccia, marchi, grafiche, database software, modelli, procedure e know-how restano di proprieta del Fornitore.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ottiene solo un diritto d'uso temporaneo, non esclusivo, non trasferibile e limitato alla durata contrattuale.</w:t>
      </w:r>
    </w:p>
    <w:p>
      <w:pPr>
        <w:pStyle w:val="Heading1"/>
      </w:pPr>
      <w:r>
        <w:t>12. Riservatezza</w:t>
      </w:r>
    </w:p>
    <w:p>
      <w:r>
        <w:rPr>
          <w:rFonts w:ascii="Arial" w:hAnsi="Arial"/>
          <w:b w:val="0"/>
          <w:i w:val="0"/>
          <w:color w:val="1C262C"/>
          <w:sz w:val="21"/>
        </w:rPr>
        <w:t>Le parti mantengono riservate informazioni tecniche, commerciali, operative, listini, strategie, dati, credenziali e documenti ricevuti durante il rapporto.</w:t>
      </w:r>
    </w:p>
    <w:p>
      <w:r>
        <w:rPr>
          <w:rFonts w:ascii="Arial" w:hAnsi="Arial"/>
          <w:b w:val="0"/>
          <w:i w:val="0"/>
          <w:color w:val="1C262C"/>
          <w:sz w:val="21"/>
        </w:rPr>
        <w:t>L'obbligo resta valido per 5 anni dalla cessazione del contratto.</w:t>
      </w:r>
    </w:p>
    <w:p>
      <w:pPr>
        <w:pStyle w:val="Heading1"/>
      </w:pPr>
      <w:r>
        <w:t>13. Dati e privacy</w:t>
      </w:r>
    </w:p>
    <w:p>
      <w:r>
        <w:rPr>
          <w:rFonts w:ascii="Arial" w:hAnsi="Arial"/>
          <w:b w:val="0"/>
          <w:i w:val="0"/>
          <w:color w:val="1C262C"/>
          <w:sz w:val="21"/>
        </w:rPr>
        <w:t>Il trattamento dei dati personali e disciplinato dal DPA allegato.</w:t>
      </w:r>
    </w:p>
    <w:p>
      <w:r>
        <w:rPr>
          <w:rFonts w:ascii="Arial" w:hAnsi="Arial"/>
          <w:b w:val="0"/>
          <w:i w:val="0"/>
          <w:color w:val="1C262C"/>
          <w:sz w:val="21"/>
        </w:rPr>
        <w:t>Di norma: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il Cliente e titolare del trattamento dei dati dei propri utenti e dipendenti;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Vygo opera come responsabile del trattamento;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eventuali fornitori cloud possono essere sub-responsabili.</w:t>
      </w:r>
    </w:p>
    <w:p>
      <w:pPr>
        <w:pStyle w:val="Heading1"/>
      </w:pPr>
      <w:r>
        <w:t>14. Sospensione</w:t>
      </w:r>
    </w:p>
    <w:p>
      <w:r>
        <w:rPr>
          <w:rFonts w:ascii="Arial" w:hAnsi="Arial"/>
          <w:b w:val="0"/>
          <w:i w:val="0"/>
          <w:color w:val="1C262C"/>
          <w:sz w:val="21"/>
        </w:rPr>
        <w:t>Vygo puo sospendere account o funzioni in caso di: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mancato pagamento;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uso illecito;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rischio sicurezza;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violazione grave del contratto;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superamento limiti acquistati senza upgrade.</w:t>
      </w:r>
    </w:p>
    <w:p>
      <w:pPr>
        <w:pStyle w:val="Heading1"/>
      </w:pPr>
      <w:r>
        <w:t>15. Risoluzione</w:t>
      </w:r>
    </w:p>
    <w:p>
      <w:r>
        <w:rPr>
          <w:rFonts w:ascii="Arial" w:hAnsi="Arial"/>
          <w:b w:val="0"/>
          <w:i w:val="0"/>
          <w:color w:val="1C262C"/>
          <w:sz w:val="21"/>
        </w:rPr>
        <w:t>Vygo puo risolvere il contratto in caso di: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mancato pagamento protratto;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violazione grave privacy o sicurezza;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uso illecito della piattaforma;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cessione non autorizzata account;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manomissione o tentativo di accesso abusivo.</w:t>
      </w:r>
    </w:p>
    <w:p>
      <w:pPr>
        <w:pStyle w:val="Heading1"/>
      </w:pPr>
      <w:r>
        <w:t>16. Esportazione e cancellazione dati</w:t>
      </w:r>
    </w:p>
    <w:p>
      <w:r>
        <w:rPr>
          <w:rFonts w:ascii="Arial" w:hAnsi="Arial"/>
          <w:b w:val="0"/>
          <w:i w:val="0"/>
          <w:color w:val="1C262C"/>
          <w:sz w:val="21"/>
        </w:rPr>
        <w:t>Alla cessazione il Cliente potra richiedere export dati entro 30 giorni.</w:t>
      </w:r>
    </w:p>
    <w:p>
      <w:r>
        <w:rPr>
          <w:rFonts w:ascii="Arial" w:hAnsi="Arial"/>
          <w:b w:val="0"/>
          <w:i w:val="0"/>
          <w:color w:val="1C262C"/>
          <w:sz w:val="21"/>
        </w:rPr>
        <w:t>Trascorso tale termine Vygo potra cancellare o anonimizzare i dati secondo policy di conservazione, salvo obblighi legali.</w:t>
      </w:r>
    </w:p>
    <w:p>
      <w:pPr>
        <w:pStyle w:val="Heading1"/>
      </w:pPr>
      <w:r>
        <w:t>17. Limitazione responsabilità</w:t>
      </w:r>
    </w:p>
    <w:p>
      <w:r>
        <w:rPr>
          <w:rFonts w:ascii="Arial" w:hAnsi="Arial"/>
          <w:b w:val="0"/>
          <w:i w:val="0"/>
          <w:color w:val="1C262C"/>
          <w:sz w:val="21"/>
        </w:rPr>
        <w:t>Nei limiti consentiti dalla legge, la responsabilita complessiva di Vygo e limitata agli importi pagati dal Cliente negli ultimi 12 mesi.</w:t>
      </w:r>
    </w:p>
    <w:p>
      <w:r>
        <w:rPr>
          <w:rFonts w:ascii="Arial" w:hAnsi="Arial"/>
          <w:b w:val="0"/>
          <w:i w:val="0"/>
          <w:color w:val="1C262C"/>
          <w:sz w:val="21"/>
        </w:rPr>
        <w:t>Sono esclusi danni indiretti, perdita di profitto, perdita chance, fermo aziendale o danni derivanti da uso scorretto dei dati, salvo dolo o colpa grave.</w:t>
      </w:r>
    </w:p>
    <w:p>
      <w:pPr>
        <w:pStyle w:val="Heading1"/>
      </w:pPr>
      <w:r>
        <w:t>18. Legge applicabile e foro</w:t>
      </w:r>
    </w:p>
    <w:p>
      <w:r>
        <w:rPr>
          <w:rFonts w:ascii="Arial" w:hAnsi="Arial"/>
          <w:b w:val="0"/>
          <w:i w:val="0"/>
          <w:color w:val="1C262C"/>
          <w:sz w:val="21"/>
        </w:rPr>
        <w:t>Il contratto e regolato dalla legge italiana.</w:t>
      </w:r>
    </w:p>
    <w:p>
      <w:r>
        <w:rPr>
          <w:rFonts w:ascii="Arial" w:hAnsi="Arial"/>
          <w:b w:val="0"/>
          <w:i w:val="0"/>
          <w:color w:val="1C262C"/>
          <w:sz w:val="21"/>
        </w:rPr>
        <w:t xml:space="preserve">Foro competente: </w:t>
      </w:r>
      <w:r>
        <w:rPr>
          <w:rFonts w:ascii="Arial" w:hAnsi="Arial"/>
          <w:b w:val="0"/>
          <w:i/>
          <w:color w:val="46555D"/>
          <w:sz w:val="21"/>
        </w:rPr>
        <w:t>[da definire con avvocato]</w:t>
      </w:r>
      <w:r>
        <w:rPr>
          <w:rFonts w:ascii="Arial" w:hAnsi="Arial"/>
          <w:b w:val="0"/>
          <w:i w:val="0"/>
          <w:color w:val="1C262C"/>
          <w:sz w:val="21"/>
        </w:rPr>
        <w:t>.</w:t>
      </w:r>
    </w:p>
    <w:p>
      <w:pPr>
        <w:pStyle w:val="Heading1"/>
      </w:pPr>
      <w:r>
        <w:t>19. Firma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8FBFE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12232C"/>
                <w:sz w:val="20"/>
              </w:rPr>
              <w:t>Cliente</w:t>
            </w:r>
          </w:p>
        </w:tc>
        <w:tc>
          <w:tcPr>
            <w:tcW w:type="dxa" w:w="4933"/>
            <w:shd w:fill="E8FBFE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12232C"/>
                <w:sz w:val="20"/>
              </w:rPr>
              <w:t>Fornitore</w:t>
            </w:r>
          </w:p>
        </w:tc>
      </w:tr>
      <w:tr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Nome e qualifica: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Nome e qualifica: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</w:tr>
      <w:tr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Data: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Data: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</w:tr>
      <w:tr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Firma: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Firma: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6555D"/>
        <w:sz w:val="16"/>
      </w:rPr>
      <w:t>Vygo - documento riservato - bozza da validare legalmente</w:t>
    </w:r>
    <w:r>
      <w:tab/>
    </w:r>
    <w:r>
      <w:rPr>
        <w:rFonts w:ascii="Arial" w:hAnsi="Arial"/>
        <w:color w:val="46555D"/>
        <w:sz w:val="17"/>
      </w:rPr>
      <w:t xml:space="preserve">Pagina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234440" cy="2931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ygo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29318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46555D"/>
        <w:sz w:val="17"/>
      </w:rPr>
      <w:t xml:space="preserve">   Contratto SaaS B2B Vygo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C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23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655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655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