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41A5B38" w:rsidR="00DE596A" w:rsidRPr="00A3300A" w:rsidRDefault="00DE596A" w:rsidP="002F5864">
            <w:pPr>
              <w:spacing w:after="0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6C07E9C5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847E81"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>12</w:t>
            </w:r>
            <w:r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060049"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>Οκτωβρίου</w:t>
            </w:r>
            <w:r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AB7CC1" w:rsidRPr="006D77AB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</w:p>
          <w:p w14:paraId="7C173AA2" w14:textId="5FC74E27" w:rsidR="00F46986" w:rsidRPr="00233890" w:rsidRDefault="00425855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Πρωτ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.: 1201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A219A90" w14:textId="252D233D" w:rsidR="00F46986" w:rsidRPr="00BD0E65" w:rsidRDefault="00BD0E65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Σχολικές μονάδες Π.Ε. &amp; Δ.Ε. Δ΄ Αθήνας</w:t>
            </w:r>
          </w:p>
          <w:p w14:paraId="174F2BB4" w14:textId="534C5D66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67ACF697" w14:textId="7FDCEE2C" w:rsidR="00DE596A" w:rsidRPr="00106C38" w:rsidRDefault="00106C38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106C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Περιφερειακή Δ/νση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Π.Ε. &amp;</w:t>
            </w: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Δ</w:t>
            </w: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>.Ε.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Αττικής</w:t>
            </w:r>
          </w:p>
          <w:p w14:paraId="717CFC0F" w14:textId="77777777"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6D5C28D5" w14:textId="0DE8D1B5" w:rsidR="00DE596A" w:rsidRDefault="00425855" w:rsidP="002F5864">
            <w:pPr>
              <w:spacing w:after="0"/>
            </w:pPr>
            <w:hyperlink r:id="rId6" w:history="1">
              <w:r w:rsidR="00106C38" w:rsidRPr="008313F5">
                <w:rPr>
                  <w:rStyle w:val="-"/>
                </w:rPr>
                <w:t>https://adrianosmoutavelis.github.io</w:t>
              </w:r>
            </w:hyperlink>
          </w:p>
          <w:p w14:paraId="035A44BA" w14:textId="77777777" w:rsidR="00106C38" w:rsidRDefault="00106C38" w:rsidP="002F5864">
            <w:pPr>
              <w:spacing w:after="0"/>
            </w:pPr>
          </w:p>
          <w:p w14:paraId="5FE85ADF" w14:textId="32265366" w:rsidR="00106C38" w:rsidRPr="00F55A67" w:rsidRDefault="00106C38" w:rsidP="002F5864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17747916" w:rsidR="00F46986" w:rsidRPr="00847E81" w:rsidRDefault="00F46986" w:rsidP="00F46986">
      <w:pPr>
        <w:spacing w:after="0"/>
        <w:jc w:val="both"/>
        <w:rPr>
          <w:rFonts w:eastAsia="Times New Roman" w:cs="Arial"/>
          <w:b/>
          <w:sz w:val="28"/>
          <w:szCs w:val="28"/>
          <w:u w:val="single"/>
          <w:lang w:eastAsia="el-GR"/>
        </w:rPr>
      </w:pPr>
      <w:r w:rsidRPr="00847E81">
        <w:rPr>
          <w:rFonts w:eastAsia="Times New Roman" w:cs="Arial"/>
          <w:b/>
          <w:sz w:val="28"/>
          <w:szCs w:val="28"/>
          <w:lang w:eastAsia="el-GR"/>
        </w:rPr>
        <w:t xml:space="preserve">Θέμα: </w:t>
      </w:r>
      <w:bookmarkStart w:id="0" w:name="_Hlk50125471"/>
      <w:r w:rsidR="00A267CB" w:rsidRPr="00847E81">
        <w:rPr>
          <w:rFonts w:eastAsia="Times New Roman" w:cs="Arial"/>
          <w:b/>
          <w:sz w:val="28"/>
          <w:szCs w:val="28"/>
          <w:lang w:eastAsia="el-GR"/>
        </w:rPr>
        <w:t>“</w:t>
      </w:r>
      <w:r w:rsidR="00BD0E65" w:rsidRPr="00847E81">
        <w:rPr>
          <w:rFonts w:eastAsia="Times New Roman" w:cs="Arial"/>
          <w:b/>
          <w:sz w:val="28"/>
          <w:szCs w:val="28"/>
          <w:lang w:eastAsia="el-GR"/>
        </w:rPr>
        <w:t>Διεθνείς πρακτικές ένταξης: Προκλήσεις και προοπτικές</w:t>
      </w:r>
      <w:r w:rsidR="00A267CB" w:rsidRPr="00847E81">
        <w:rPr>
          <w:rFonts w:eastAsia="Times New Roman" w:cs="Arial"/>
          <w:b/>
          <w:sz w:val="28"/>
          <w:szCs w:val="28"/>
          <w:lang w:eastAsia="el-GR"/>
        </w:rPr>
        <w:t>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69CF1C9" w14:textId="77777777" w:rsidR="00106C38" w:rsidRDefault="00106C38" w:rsidP="00CD1AFC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5B47AC7" w14:textId="277A41A8" w:rsidR="00BD0E65" w:rsidRPr="0031131B" w:rsidRDefault="00BD0E65" w:rsidP="00E26389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Προσκαλούνται οι εκπαιδευτικοί γενικής </w:t>
      </w:r>
      <w:r w:rsidR="0031131B">
        <w:rPr>
          <w:rFonts w:eastAsia="Times New Roman" w:cs="Arial"/>
          <w:bCs/>
          <w:sz w:val="28"/>
          <w:szCs w:val="28"/>
          <w:lang w:eastAsia="el-GR"/>
        </w:rPr>
        <w:t xml:space="preserve">και ειδικής </w:t>
      </w:r>
      <w:r w:rsidRPr="0031131B">
        <w:rPr>
          <w:rFonts w:eastAsia="Times New Roman" w:cs="Arial"/>
          <w:bCs/>
          <w:sz w:val="28"/>
          <w:szCs w:val="28"/>
          <w:lang w:eastAsia="el-GR"/>
        </w:rPr>
        <w:t>αγωγής</w:t>
      </w:r>
      <w:r w:rsidR="0031131B">
        <w:rPr>
          <w:rFonts w:eastAsia="Times New Roman" w:cs="Arial"/>
          <w:bCs/>
          <w:sz w:val="28"/>
          <w:szCs w:val="28"/>
          <w:lang w:eastAsia="el-GR"/>
        </w:rPr>
        <w:t xml:space="preserve"> &amp; εκπαίδευσης</w:t>
      </w: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 Π.Ε. </w:t>
      </w:r>
      <w:r w:rsidR="0031131B">
        <w:rPr>
          <w:rFonts w:eastAsia="Times New Roman" w:cs="Arial"/>
          <w:bCs/>
          <w:sz w:val="28"/>
          <w:szCs w:val="28"/>
          <w:lang w:eastAsia="el-GR"/>
        </w:rPr>
        <w:t xml:space="preserve">&amp; Δ.Ε. </w:t>
      </w: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Δ΄ Αθήνας, να συμμετάσχουν στην </w:t>
      </w:r>
      <w:r w:rsidR="00BE3975">
        <w:rPr>
          <w:rFonts w:eastAsia="Times New Roman" w:cs="Arial"/>
          <w:bCs/>
          <w:sz w:val="28"/>
          <w:szCs w:val="28"/>
          <w:lang w:eastAsia="el-GR"/>
        </w:rPr>
        <w:t>ε</w:t>
      </w: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πιμορφωτική τηλεδιάσκεψη, με τίτλο: </w:t>
      </w:r>
    </w:p>
    <w:p w14:paraId="016107C1" w14:textId="77777777" w:rsidR="00BD0E65" w:rsidRDefault="00BD0E65" w:rsidP="00E26389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17CF0C1" w14:textId="387365B7" w:rsidR="00BD0E65" w:rsidRPr="00DE6A10" w:rsidRDefault="00BD0E65" w:rsidP="00BD0E65">
      <w:pPr>
        <w:spacing w:after="0"/>
        <w:jc w:val="center"/>
        <w:rPr>
          <w:rFonts w:eastAsia="Times New Roman" w:cs="Arial"/>
          <w:b/>
          <w:i/>
          <w:iCs/>
          <w:sz w:val="32"/>
          <w:szCs w:val="32"/>
          <w:lang w:eastAsia="el-GR"/>
        </w:rPr>
      </w:pPr>
      <w:r w:rsidRPr="00DE6A10">
        <w:rPr>
          <w:rFonts w:eastAsia="Times New Roman" w:cs="Arial"/>
          <w:b/>
          <w:i/>
          <w:iCs/>
          <w:sz w:val="32"/>
          <w:szCs w:val="32"/>
          <w:lang w:eastAsia="el-GR"/>
        </w:rPr>
        <w:t>- “Διεθνείς πρακτικές ένταξης:  Προκλήσεις και προοπτικές”-</w:t>
      </w:r>
    </w:p>
    <w:p w14:paraId="629FBD6F" w14:textId="77777777" w:rsidR="00BD0E65" w:rsidRDefault="00BD0E65" w:rsidP="00E26389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719AA46" w14:textId="77777777" w:rsidR="000F2FFA" w:rsidRDefault="00BD0E65" w:rsidP="0031131B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Η συγκεκριμένη συνάντηση θα διεξαχθεί μέσω της πλατφόρμας WebEx </w:t>
      </w:r>
      <w:proofErr w:type="spellStart"/>
      <w:r w:rsidRPr="0031131B">
        <w:rPr>
          <w:rFonts w:eastAsia="Times New Roman" w:cs="Arial"/>
          <w:bCs/>
          <w:sz w:val="28"/>
          <w:szCs w:val="28"/>
          <w:lang w:eastAsia="el-GR"/>
        </w:rPr>
        <w:t>cisco</w:t>
      </w:r>
      <w:proofErr w:type="spellEnd"/>
      <w:r w:rsidR="00692036">
        <w:rPr>
          <w:rFonts w:eastAsia="Times New Roman" w:cs="Arial"/>
          <w:bCs/>
          <w:sz w:val="28"/>
          <w:szCs w:val="28"/>
          <w:lang w:eastAsia="el-GR"/>
        </w:rPr>
        <w:t>,</w:t>
      </w: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 Τρίτη 19 Οκτωβρίου και ώρες 06:00 μ.μ. έως 08:00 μ.μ. Σύνδεσμος της ηλεκτρονικής συνάντησης: </w:t>
      </w:r>
    </w:p>
    <w:p w14:paraId="5F0FD10E" w14:textId="77777777" w:rsidR="000F2FFA" w:rsidRDefault="000F2FFA" w:rsidP="000F2FFA">
      <w:pPr>
        <w:spacing w:after="0"/>
        <w:jc w:val="both"/>
      </w:pPr>
    </w:p>
    <w:p w14:paraId="74B6BCE6" w14:textId="716BF86B" w:rsidR="000F2FFA" w:rsidRDefault="00425855" w:rsidP="000F2FFA">
      <w:pPr>
        <w:spacing w:after="0"/>
        <w:jc w:val="center"/>
        <w:rPr>
          <w:rFonts w:eastAsia="Times New Roman" w:cs="Arial"/>
          <w:bCs/>
          <w:sz w:val="24"/>
          <w:szCs w:val="24"/>
          <w:lang w:eastAsia="el-GR"/>
        </w:rPr>
      </w:pPr>
      <w:hyperlink r:id="rId7" w:history="1">
        <w:r w:rsidR="000F2FFA" w:rsidRPr="00A84962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https://minedu-primary2.webex.com/minedu-primary2/j.php?MTID=ma3269f0dd29a5e5c1a3b3973e890351e</w:t>
        </w:r>
      </w:hyperlink>
    </w:p>
    <w:p w14:paraId="7350186D" w14:textId="77777777" w:rsidR="000F2FFA" w:rsidRDefault="000F2FFA" w:rsidP="0031131B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</w:p>
    <w:p w14:paraId="4ACC138E" w14:textId="32CCBBDF" w:rsidR="00BD0E65" w:rsidRPr="0031131B" w:rsidRDefault="00BD0E65" w:rsidP="0031131B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  <w:r w:rsidRPr="0031131B">
        <w:rPr>
          <w:rFonts w:eastAsia="Times New Roman" w:cs="Arial"/>
          <w:bCs/>
          <w:sz w:val="28"/>
          <w:szCs w:val="28"/>
          <w:lang w:eastAsia="el-GR"/>
        </w:rPr>
        <w:t xml:space="preserve">Επιπλέον, ορίζεται ως μη υποχρεωτική και είναι ανοιχτή στο σύνολο της σχολικής κοινότητας.  </w:t>
      </w:r>
    </w:p>
    <w:p w14:paraId="1AF29505" w14:textId="77777777" w:rsidR="00BD0E65" w:rsidRPr="0031131B" w:rsidRDefault="00BD0E65" w:rsidP="0031131B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</w:p>
    <w:p w14:paraId="42DB2A59" w14:textId="026BE7C9" w:rsidR="00CD1AFC" w:rsidRPr="0031131B" w:rsidRDefault="0031131B" w:rsidP="0031131B">
      <w:pPr>
        <w:shd w:val="clear" w:color="auto" w:fill="DDD9C3" w:themeFill="background2" w:themeFillShade="E6"/>
        <w:spacing w:after="0"/>
        <w:jc w:val="both"/>
        <w:rPr>
          <w:rFonts w:eastAsia="Times New Roman" w:cs="Arial"/>
          <w:b/>
          <w:sz w:val="28"/>
          <w:szCs w:val="28"/>
          <w:lang w:eastAsia="el-GR"/>
        </w:rPr>
      </w:pPr>
      <w:r w:rsidRPr="0031131B">
        <w:rPr>
          <w:rFonts w:eastAsia="Times New Roman" w:cs="Arial"/>
          <w:b/>
          <w:sz w:val="28"/>
          <w:szCs w:val="28"/>
          <w:lang w:eastAsia="el-GR"/>
        </w:rPr>
        <w:t>Σύντομη π</w:t>
      </w:r>
      <w:r w:rsidR="00BD0E65" w:rsidRPr="0031131B">
        <w:rPr>
          <w:rFonts w:eastAsia="Times New Roman" w:cs="Arial"/>
          <w:b/>
          <w:sz w:val="28"/>
          <w:szCs w:val="28"/>
          <w:lang w:eastAsia="el-GR"/>
        </w:rPr>
        <w:t>εριγραφή</w:t>
      </w:r>
      <w:r w:rsidR="00E7272D">
        <w:rPr>
          <w:rFonts w:eastAsia="Times New Roman" w:cs="Arial"/>
          <w:b/>
          <w:sz w:val="28"/>
          <w:szCs w:val="28"/>
          <w:lang w:eastAsia="el-GR"/>
        </w:rPr>
        <w:t xml:space="preserve"> επιμόρφωσης</w:t>
      </w:r>
      <w:r w:rsidR="00BD0E65" w:rsidRPr="0031131B">
        <w:rPr>
          <w:rFonts w:eastAsia="Times New Roman" w:cs="Arial"/>
          <w:b/>
          <w:sz w:val="28"/>
          <w:szCs w:val="28"/>
          <w:lang w:eastAsia="el-GR"/>
        </w:rPr>
        <w:t xml:space="preserve">  </w:t>
      </w:r>
    </w:p>
    <w:p w14:paraId="181B017D" w14:textId="77777777" w:rsidR="0031131B" w:rsidRPr="0031131B" w:rsidRDefault="0031131B" w:rsidP="0031131B">
      <w:pPr>
        <w:shd w:val="clear" w:color="auto" w:fill="DDD9C3" w:themeFill="background2" w:themeFillShade="E6"/>
        <w:spacing w:line="240" w:lineRule="auto"/>
        <w:jc w:val="both"/>
        <w:rPr>
          <w:rFonts w:cs="Calibri"/>
          <w:sz w:val="28"/>
          <w:szCs w:val="28"/>
        </w:rPr>
      </w:pPr>
      <w:r w:rsidRPr="0031131B">
        <w:rPr>
          <w:rFonts w:cs="Calibri"/>
          <w:sz w:val="28"/>
          <w:szCs w:val="28"/>
        </w:rPr>
        <w:t xml:space="preserve">Αντλώντας από τη διεθνή έρευνα, θα παρουσιαστούν οι βασικές αρχές της ένταξης και  αποτελεσματικές  πρακτικές  στην τάξη  με τις οποίες επιχειρείται η εφαρμογή της ενταξιακής εκπαίδευσης σε διάφορες χώρες. Παράλληλα θα τεθούν προκλήσεις και  δυνατότητες που </w:t>
      </w:r>
      <w:r w:rsidRPr="0031131B">
        <w:rPr>
          <w:rFonts w:cs="Calibri"/>
          <w:sz w:val="28"/>
          <w:szCs w:val="28"/>
        </w:rPr>
        <w:lastRenderedPageBreak/>
        <w:t xml:space="preserve">αναδύονται κατά το εγχείρημα προώθησης της ενταξιακής φιλοσοφίας και προοπτικής. </w:t>
      </w:r>
    </w:p>
    <w:p w14:paraId="57206B1F" w14:textId="4C7FE641" w:rsidR="0031131B" w:rsidRDefault="0031131B" w:rsidP="0031131B">
      <w:pPr>
        <w:shd w:val="clear" w:color="auto" w:fill="DDD9C3" w:themeFill="background2" w:themeFillShade="E6"/>
        <w:spacing w:line="240" w:lineRule="auto"/>
        <w:jc w:val="both"/>
        <w:rPr>
          <w:rFonts w:cs="Calibri"/>
          <w:b/>
          <w:bCs/>
          <w:sz w:val="28"/>
          <w:szCs w:val="28"/>
        </w:rPr>
      </w:pPr>
      <w:r w:rsidRPr="0031131B">
        <w:rPr>
          <w:rFonts w:cs="Calibri"/>
          <w:sz w:val="28"/>
          <w:szCs w:val="28"/>
        </w:rPr>
        <w:t xml:space="preserve">Ομιλήτριες θα είναι, </w:t>
      </w:r>
      <w:r w:rsidR="00692036">
        <w:rPr>
          <w:rFonts w:cs="Calibri"/>
          <w:sz w:val="28"/>
          <w:szCs w:val="28"/>
        </w:rPr>
        <w:t>καταξιωμένες</w:t>
      </w:r>
      <w:r w:rsidRPr="0031131B">
        <w:rPr>
          <w:rFonts w:cs="Calibri"/>
          <w:sz w:val="28"/>
          <w:szCs w:val="28"/>
        </w:rPr>
        <w:t xml:space="preserve"> επιστήμονες του χώρου της Ειδικής Παιδαγωγικής</w:t>
      </w:r>
      <w:r w:rsidR="00692036">
        <w:rPr>
          <w:rFonts w:cs="Calibri"/>
          <w:sz w:val="28"/>
          <w:szCs w:val="28"/>
        </w:rPr>
        <w:t>,</w:t>
      </w:r>
    </w:p>
    <w:p w14:paraId="066443E1" w14:textId="3CB06BB2" w:rsidR="0031131B" w:rsidRPr="0031131B" w:rsidRDefault="0031131B" w:rsidP="0031131B">
      <w:pPr>
        <w:shd w:val="clear" w:color="auto" w:fill="DDD9C3" w:themeFill="background2" w:themeFillShade="E6"/>
        <w:spacing w:line="240" w:lineRule="auto"/>
        <w:jc w:val="both"/>
        <w:rPr>
          <w:rFonts w:cs="Calibri"/>
          <w:sz w:val="28"/>
          <w:szCs w:val="28"/>
        </w:rPr>
      </w:pPr>
      <w:r w:rsidRPr="0031131B">
        <w:rPr>
          <w:rFonts w:cs="Calibri"/>
          <w:b/>
          <w:bCs/>
          <w:sz w:val="28"/>
          <w:szCs w:val="28"/>
        </w:rPr>
        <w:t xml:space="preserve">Δρ Έλενα Π. </w:t>
      </w:r>
      <w:proofErr w:type="spellStart"/>
      <w:r w:rsidRPr="0031131B">
        <w:rPr>
          <w:rFonts w:cs="Calibri"/>
          <w:b/>
          <w:bCs/>
          <w:sz w:val="28"/>
          <w:szCs w:val="28"/>
        </w:rPr>
        <w:t>Σουκάκου</w:t>
      </w:r>
      <w:proofErr w:type="spellEnd"/>
      <w:r w:rsidRPr="0031131B">
        <w:rPr>
          <w:rFonts w:cs="Calibri"/>
          <w:b/>
          <w:bCs/>
          <w:sz w:val="28"/>
          <w:szCs w:val="28"/>
        </w:rPr>
        <w:t>,</w:t>
      </w:r>
      <w:r w:rsidRPr="0031131B">
        <w:rPr>
          <w:rFonts w:cs="Calibri"/>
          <w:sz w:val="28"/>
          <w:szCs w:val="28"/>
        </w:rPr>
        <w:t xml:space="preserve"> Επίτιμη Επιστημονική Συνεργάτης (</w:t>
      </w:r>
      <w:proofErr w:type="spellStart"/>
      <w:r w:rsidRPr="0031131B">
        <w:rPr>
          <w:rFonts w:cs="Calibri"/>
          <w:sz w:val="28"/>
          <w:szCs w:val="28"/>
        </w:rPr>
        <w:t>Honorary</w:t>
      </w:r>
      <w:proofErr w:type="spellEnd"/>
      <w:r w:rsidRPr="0031131B">
        <w:rPr>
          <w:rFonts w:cs="Calibri"/>
          <w:sz w:val="28"/>
          <w:szCs w:val="28"/>
        </w:rPr>
        <w:t xml:space="preserve"> Research </w:t>
      </w:r>
      <w:proofErr w:type="spellStart"/>
      <w:r w:rsidRPr="0031131B">
        <w:rPr>
          <w:rFonts w:cs="Calibri"/>
          <w:sz w:val="28"/>
          <w:szCs w:val="28"/>
        </w:rPr>
        <w:t>Fellow</w:t>
      </w:r>
      <w:proofErr w:type="spellEnd"/>
      <w:r w:rsidRPr="0031131B">
        <w:rPr>
          <w:rFonts w:cs="Calibri"/>
          <w:sz w:val="28"/>
          <w:szCs w:val="28"/>
        </w:rPr>
        <w:t xml:space="preserve">), Σχολή Επιστημών της Εκπαίδευσης, Πανεπιστήμιο του </w:t>
      </w:r>
      <w:proofErr w:type="spellStart"/>
      <w:r w:rsidRPr="0031131B">
        <w:rPr>
          <w:rFonts w:cs="Calibri"/>
          <w:sz w:val="28"/>
          <w:szCs w:val="28"/>
        </w:rPr>
        <w:t>Roehampton</w:t>
      </w:r>
      <w:proofErr w:type="spellEnd"/>
      <w:r w:rsidRPr="0031131B">
        <w:rPr>
          <w:rFonts w:cs="Calibri"/>
          <w:sz w:val="28"/>
          <w:szCs w:val="28"/>
        </w:rPr>
        <w:t>, Ηνωμένο Βασίλειο</w:t>
      </w:r>
      <w:r>
        <w:rPr>
          <w:rFonts w:cs="Calibri"/>
          <w:sz w:val="28"/>
          <w:szCs w:val="28"/>
        </w:rPr>
        <w:t>.</w:t>
      </w:r>
    </w:p>
    <w:p w14:paraId="68E088AC" w14:textId="50712ED5" w:rsidR="0031131B" w:rsidRPr="0031131B" w:rsidRDefault="0031131B" w:rsidP="0031131B">
      <w:pPr>
        <w:shd w:val="clear" w:color="auto" w:fill="DDD9C3" w:themeFill="background2" w:themeFillShade="E6"/>
        <w:spacing w:line="240" w:lineRule="auto"/>
        <w:jc w:val="both"/>
        <w:rPr>
          <w:rFonts w:cs="Calibri"/>
          <w:b/>
          <w:bCs/>
          <w:sz w:val="28"/>
          <w:szCs w:val="28"/>
        </w:rPr>
      </w:pPr>
      <w:r w:rsidRPr="0031131B">
        <w:rPr>
          <w:rFonts w:cs="Calibri"/>
          <w:b/>
          <w:bCs/>
          <w:sz w:val="28"/>
          <w:szCs w:val="28"/>
        </w:rPr>
        <w:t>Δρ</w:t>
      </w:r>
      <w:r>
        <w:rPr>
          <w:rFonts w:cs="Calibri"/>
          <w:b/>
          <w:bCs/>
          <w:sz w:val="28"/>
          <w:szCs w:val="28"/>
        </w:rPr>
        <w:t xml:space="preserve"> </w:t>
      </w:r>
      <w:r w:rsidRPr="0031131B">
        <w:rPr>
          <w:rFonts w:cs="Calibri"/>
          <w:b/>
          <w:bCs/>
          <w:sz w:val="28"/>
          <w:szCs w:val="28"/>
        </w:rPr>
        <w:t xml:space="preserve">Μαρία </w:t>
      </w:r>
      <w:proofErr w:type="spellStart"/>
      <w:r w:rsidRPr="0031131B">
        <w:rPr>
          <w:rFonts w:cs="Calibri"/>
          <w:b/>
          <w:bCs/>
          <w:sz w:val="28"/>
          <w:szCs w:val="28"/>
        </w:rPr>
        <w:t>Γελαστοπούλου</w:t>
      </w:r>
      <w:proofErr w:type="spellEnd"/>
      <w:r w:rsidRPr="0031131B">
        <w:rPr>
          <w:rFonts w:cs="Calibri"/>
          <w:b/>
          <w:bCs/>
          <w:sz w:val="28"/>
          <w:szCs w:val="28"/>
        </w:rPr>
        <w:t xml:space="preserve">, </w:t>
      </w:r>
      <w:r w:rsidRPr="0031131B">
        <w:rPr>
          <w:rFonts w:cs="Calibri"/>
          <w:sz w:val="28"/>
          <w:szCs w:val="28"/>
        </w:rPr>
        <w:t>Σύμβουλος Α΄ Ειδικής &amp; Ενταξιακής Εκπαίδευσης, Ινστιτούτο Εκπαιδευτικής Πολιτικής.</w:t>
      </w:r>
    </w:p>
    <w:p w14:paraId="79B8890C" w14:textId="6D508054" w:rsidR="00CD1AFC" w:rsidRPr="00692036" w:rsidRDefault="00775671" w:rsidP="00E26389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  <w:r w:rsidRPr="00692036">
        <w:rPr>
          <w:rFonts w:eastAsia="Times New Roman" w:cs="Arial"/>
          <w:bCs/>
          <w:sz w:val="28"/>
          <w:szCs w:val="28"/>
          <w:lang w:eastAsia="el-GR"/>
        </w:rPr>
        <w:t>Η συγκεκριμένη συνάντηση γίνεται σε συνεργασία με το σύνολο των Συντονιστών Ε</w:t>
      </w:r>
      <w:r w:rsidR="005D6EB8">
        <w:rPr>
          <w:rFonts w:eastAsia="Times New Roman" w:cs="Arial"/>
          <w:bCs/>
          <w:sz w:val="28"/>
          <w:szCs w:val="28"/>
          <w:lang w:eastAsia="el-GR"/>
        </w:rPr>
        <w:t>κπαιδευτικού Έργου.</w:t>
      </w:r>
      <w:r w:rsidRPr="00692036">
        <w:rPr>
          <w:rFonts w:eastAsia="Times New Roman" w:cs="Arial"/>
          <w:bCs/>
          <w:sz w:val="28"/>
          <w:szCs w:val="28"/>
          <w:lang w:eastAsia="el-GR"/>
        </w:rPr>
        <w:t xml:space="preserve"> </w:t>
      </w:r>
    </w:p>
    <w:p w14:paraId="73131F33" w14:textId="77777777" w:rsidR="00217D1B" w:rsidRPr="00692036" w:rsidRDefault="00217D1B" w:rsidP="00F46986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</w:p>
    <w:p w14:paraId="32ABC148" w14:textId="64718BF5" w:rsidR="00F46986" w:rsidRPr="00F46986" w:rsidRDefault="00425855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6.65pt;margin-top:15.35pt;width:218.05pt;height:156.95pt;z-index:251658240" stroked="f">
            <v:textbox style="mso-next-textbox:#_x0000_s1026">
              <w:txbxContent>
                <w:p w14:paraId="386C7459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</w:rPr>
                    <w:t>4</w:t>
                  </w: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  <w:vertAlign w:val="superscript"/>
                    </w:rPr>
                    <w:t>Ο</w:t>
                  </w: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</w:rPr>
                    <w:t xml:space="preserve"> ΠΕΚΕΣ Αττικής </w:t>
                  </w:r>
                </w:p>
                <w:p w14:paraId="3E12553B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</w:p>
                <w:p w14:paraId="605C8CE0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</w:p>
                <w:p w14:paraId="59956269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</w:p>
                <w:p w14:paraId="52ED4BB5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</w:rPr>
                    <w:t>Αδριανός Γ. Μουταβελής</w:t>
                  </w:r>
                </w:p>
                <w:p w14:paraId="747E385E" w14:textId="77777777" w:rsidR="003636D1" w:rsidRPr="0031131B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8"/>
                      <w:szCs w:val="24"/>
                    </w:rPr>
                  </w:pPr>
                  <w:r w:rsidRPr="0031131B">
                    <w:rPr>
                      <w:rFonts w:cs="Calibri"/>
                      <w:b/>
                      <w:bCs/>
                      <w:sz w:val="28"/>
                      <w:szCs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14:paraId="4B686CC3" w14:textId="77777777" w:rsidR="003636D1" w:rsidRPr="00F46986" w:rsidRDefault="003636D1" w:rsidP="00F46986">
      <w:pPr>
        <w:spacing w:after="0"/>
        <w:jc w:val="both"/>
        <w:rPr>
          <w:bCs/>
        </w:rPr>
      </w:pPr>
    </w:p>
    <w:p w14:paraId="256706A1" w14:textId="3B9D4629" w:rsidR="003636D1" w:rsidRPr="00F46986" w:rsidRDefault="003636D1" w:rsidP="00DE596A">
      <w:pPr>
        <w:jc w:val="both"/>
      </w:pPr>
    </w:p>
    <w:p w14:paraId="7C7614B1" w14:textId="77777777" w:rsidR="003636D1" w:rsidRPr="00F46986" w:rsidRDefault="003636D1" w:rsidP="00DE596A">
      <w:pPr>
        <w:jc w:val="both"/>
      </w:pPr>
    </w:p>
    <w:p w14:paraId="28FBDB7A" w14:textId="26836D53" w:rsidR="003636D1" w:rsidRDefault="003636D1" w:rsidP="00DE596A">
      <w:pPr>
        <w:jc w:val="both"/>
      </w:pPr>
    </w:p>
    <w:p w14:paraId="1B05DC40" w14:textId="4ADF4796" w:rsidR="00D74976" w:rsidRDefault="00D74976" w:rsidP="00DE596A">
      <w:pPr>
        <w:jc w:val="both"/>
      </w:pPr>
    </w:p>
    <w:p w14:paraId="72CA1224" w14:textId="4B56F939" w:rsidR="00D74976" w:rsidRDefault="00D74976" w:rsidP="00DE596A">
      <w:pPr>
        <w:jc w:val="both"/>
      </w:pPr>
    </w:p>
    <w:p w14:paraId="62A3D2F3" w14:textId="5292616E" w:rsidR="00BB1D86" w:rsidRDefault="00BB1D86" w:rsidP="00DE596A">
      <w:pPr>
        <w:jc w:val="both"/>
      </w:pPr>
    </w:p>
    <w:p w14:paraId="207B1E76" w14:textId="2E4C4C64" w:rsidR="00A3300A" w:rsidRDefault="00A3300A" w:rsidP="000F2FFA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01B62A8" w14:textId="5C64FCD9" w:rsidR="00A3300A" w:rsidRPr="005D6EB8" w:rsidRDefault="000F2FFA" w:rsidP="00BB1D86">
      <w:pPr>
        <w:spacing w:after="0"/>
        <w:jc w:val="both"/>
        <w:rPr>
          <w:rFonts w:eastAsia="Times New Roman" w:cs="Arial"/>
          <w:b/>
          <w:sz w:val="28"/>
          <w:szCs w:val="28"/>
          <w:lang w:eastAsia="el-GR"/>
        </w:rPr>
      </w:pPr>
      <w:r w:rsidRPr="005D6EB8">
        <w:rPr>
          <w:rFonts w:eastAsia="Times New Roman" w:cs="Arial"/>
          <w:b/>
          <w:sz w:val="28"/>
          <w:szCs w:val="28"/>
          <w:lang w:eastAsia="el-GR"/>
        </w:rPr>
        <w:t xml:space="preserve">Συνημμένο: </w:t>
      </w:r>
    </w:p>
    <w:p w14:paraId="2945086B" w14:textId="5E3F5835" w:rsidR="000F2FFA" w:rsidRPr="005D6EB8" w:rsidRDefault="000F2FFA" w:rsidP="00BB1D86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  <w:r w:rsidRPr="005D6EB8">
        <w:rPr>
          <w:rFonts w:eastAsia="Times New Roman" w:cs="Arial"/>
          <w:bCs/>
          <w:sz w:val="28"/>
          <w:szCs w:val="28"/>
          <w:lang w:eastAsia="el-GR"/>
        </w:rPr>
        <w:t>Αφίσα εκδήλωσης</w:t>
      </w:r>
    </w:p>
    <w:p w14:paraId="48D05045" w14:textId="7AA4349D" w:rsidR="00A3300A" w:rsidRPr="005D6EB8" w:rsidRDefault="00A3300A" w:rsidP="00BB1D86">
      <w:pPr>
        <w:spacing w:after="0"/>
        <w:jc w:val="both"/>
        <w:rPr>
          <w:rFonts w:eastAsia="Times New Roman" w:cs="Arial"/>
          <w:bCs/>
          <w:sz w:val="28"/>
          <w:szCs w:val="28"/>
          <w:lang w:eastAsia="el-GR"/>
        </w:rPr>
      </w:pPr>
    </w:p>
    <w:p w14:paraId="50721E9E" w14:textId="450D7F5F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1DC2F89" w14:textId="6718744F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032D6DD" w14:textId="29699FCC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42421D6" w14:textId="0932E896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1116DCE" w14:textId="14AE2ADD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8AF2E82" w14:textId="73982ED7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049EF35" w14:textId="1F6A9CE5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811D275" w14:textId="3EC3C778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7C80ED2" w14:textId="50ED9263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515C2CC" w14:textId="6EDED5FC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5C4287E" w14:textId="01526509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0FAB61A" w14:textId="3D28E740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53C6574" w14:textId="590CFFDC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2C08A43" w14:textId="0F852966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291E79B" w14:textId="326EC59B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E9F89CD" w14:textId="29765AAF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C81C3EA" w14:textId="5945C7C4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50D8949" w14:textId="5358A29D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A634CDC" w14:textId="1E885603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F586C81" w14:textId="77777777" w:rsidR="00A3300A" w:rsidRDefault="00A3300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3663589" w14:textId="06A00F46" w:rsidR="00106C38" w:rsidRDefault="00106C38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576A8B3" w14:textId="2CD7BC2F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B5B2E97" w14:textId="241736B1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999E411" w14:textId="0FCF29C2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981B931" w14:textId="20AA4BBE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02881AE" w14:textId="6D03B8E4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2D8E403" w14:textId="74236570" w:rsidR="00847E81" w:rsidRDefault="00847E81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CF77360" w14:textId="0C11DCC1" w:rsidR="00E62026" w:rsidRDefault="00E62026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44E9867" w14:textId="76397B69" w:rsidR="00E62026" w:rsidRDefault="00E62026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6405CBD" w14:textId="3E328039" w:rsidR="00E62026" w:rsidRDefault="00E62026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AF0AD71" w14:textId="09DD95FF" w:rsidR="00E62026" w:rsidRDefault="00E62026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4D00C77" w14:textId="0C7AE6E2" w:rsidR="00543B2F" w:rsidRDefault="00543B2F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1F821AC" w14:textId="0730BED2" w:rsidR="00543B2F" w:rsidRDefault="00543B2F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4153103" w14:textId="6C063F2A" w:rsidR="00543B2F" w:rsidRDefault="00543B2F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6B230DC" w14:textId="0F6119E3" w:rsidR="00543B2F" w:rsidRDefault="00543B2F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B2AD8EF" w14:textId="55D0F688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C8E919A" w14:textId="1474A4C1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9E1317D" w14:textId="2F347D26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BB1F47F" w14:textId="44FD6FDF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9B99FA5" w14:textId="712E4A6A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7E9BDAB" w14:textId="7D1E1804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68C5BED" w14:textId="51AF39FC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A505CCD" w14:textId="0804FFAA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42D0D268" w14:textId="6024BBB7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64ED975" w14:textId="77777777" w:rsidR="000F2FFA" w:rsidRDefault="000F2FFA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AC8F4D9" w14:textId="77777777" w:rsidR="00E62026" w:rsidRDefault="00E62026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93A56BC" w14:textId="77777777" w:rsidR="00106C38" w:rsidRDefault="00106C38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73362741" w14:textId="7F8CE045" w:rsidR="00106C38" w:rsidRDefault="00106C38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A84BA6A" w14:textId="30F05E62" w:rsidR="00106C38" w:rsidRDefault="00106C38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1061A255" w14:textId="77777777" w:rsidR="00106C38" w:rsidRDefault="00106C38" w:rsidP="00BB1D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6E92C7C3" w14:textId="4919587D" w:rsidR="00106C38" w:rsidRDefault="00106C38" w:rsidP="00170E25">
      <w:pPr>
        <w:spacing w:after="0"/>
        <w:jc w:val="right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</w:rPr>
        <w:drawing>
          <wp:inline distT="0" distB="0" distL="0" distR="0" wp14:anchorId="6D3E3652" wp14:editId="58952E9F">
            <wp:extent cx="2072783" cy="9620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4" cy="9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C38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60049"/>
    <w:rsid w:val="00070C4E"/>
    <w:rsid w:val="000762E4"/>
    <w:rsid w:val="000763F7"/>
    <w:rsid w:val="000C027E"/>
    <w:rsid w:val="000C6CF4"/>
    <w:rsid w:val="000F2FFA"/>
    <w:rsid w:val="00103CC8"/>
    <w:rsid w:val="00106C38"/>
    <w:rsid w:val="00117434"/>
    <w:rsid w:val="00120B79"/>
    <w:rsid w:val="00163EFB"/>
    <w:rsid w:val="00170E25"/>
    <w:rsid w:val="001D4EBF"/>
    <w:rsid w:val="001E1A4C"/>
    <w:rsid w:val="00217708"/>
    <w:rsid w:val="00217D1B"/>
    <w:rsid w:val="00220CCB"/>
    <w:rsid w:val="00233890"/>
    <w:rsid w:val="00284403"/>
    <w:rsid w:val="002B52DC"/>
    <w:rsid w:val="002F1EBB"/>
    <w:rsid w:val="00304853"/>
    <w:rsid w:val="0030719C"/>
    <w:rsid w:val="0031131B"/>
    <w:rsid w:val="003636D1"/>
    <w:rsid w:val="00393E2D"/>
    <w:rsid w:val="003C5B35"/>
    <w:rsid w:val="00411754"/>
    <w:rsid w:val="00425855"/>
    <w:rsid w:val="00475C0D"/>
    <w:rsid w:val="005066C2"/>
    <w:rsid w:val="0051448C"/>
    <w:rsid w:val="00515475"/>
    <w:rsid w:val="00543B2F"/>
    <w:rsid w:val="0058695E"/>
    <w:rsid w:val="00591B27"/>
    <w:rsid w:val="005D51C4"/>
    <w:rsid w:val="005D6EB8"/>
    <w:rsid w:val="00692036"/>
    <w:rsid w:val="00696C8B"/>
    <w:rsid w:val="006A0084"/>
    <w:rsid w:val="006D77AB"/>
    <w:rsid w:val="006E709A"/>
    <w:rsid w:val="006E731A"/>
    <w:rsid w:val="0070766B"/>
    <w:rsid w:val="00775671"/>
    <w:rsid w:val="007B4549"/>
    <w:rsid w:val="007C1099"/>
    <w:rsid w:val="008051AA"/>
    <w:rsid w:val="008467B4"/>
    <w:rsid w:val="00847E81"/>
    <w:rsid w:val="008A09AA"/>
    <w:rsid w:val="008B214C"/>
    <w:rsid w:val="008B5B38"/>
    <w:rsid w:val="008E1089"/>
    <w:rsid w:val="008E39CC"/>
    <w:rsid w:val="00902818"/>
    <w:rsid w:val="00926C23"/>
    <w:rsid w:val="00A267CB"/>
    <w:rsid w:val="00A3300A"/>
    <w:rsid w:val="00A43807"/>
    <w:rsid w:val="00A55ADB"/>
    <w:rsid w:val="00A87ADF"/>
    <w:rsid w:val="00AB2CC4"/>
    <w:rsid w:val="00AB7CC1"/>
    <w:rsid w:val="00AE5F70"/>
    <w:rsid w:val="00AE77D1"/>
    <w:rsid w:val="00B0563B"/>
    <w:rsid w:val="00B421FD"/>
    <w:rsid w:val="00BA19C6"/>
    <w:rsid w:val="00BA7EF4"/>
    <w:rsid w:val="00BB1D86"/>
    <w:rsid w:val="00BB3643"/>
    <w:rsid w:val="00BD0E65"/>
    <w:rsid w:val="00BE3975"/>
    <w:rsid w:val="00C82235"/>
    <w:rsid w:val="00CD1AFC"/>
    <w:rsid w:val="00D07E84"/>
    <w:rsid w:val="00D6117C"/>
    <w:rsid w:val="00D74976"/>
    <w:rsid w:val="00DA270C"/>
    <w:rsid w:val="00DD5534"/>
    <w:rsid w:val="00DE596A"/>
    <w:rsid w:val="00DE6A10"/>
    <w:rsid w:val="00DE75D1"/>
    <w:rsid w:val="00E0026C"/>
    <w:rsid w:val="00E26389"/>
    <w:rsid w:val="00E31B81"/>
    <w:rsid w:val="00E62026"/>
    <w:rsid w:val="00E62E43"/>
    <w:rsid w:val="00E7272D"/>
    <w:rsid w:val="00E763D3"/>
    <w:rsid w:val="00E973B8"/>
    <w:rsid w:val="00E97CFA"/>
    <w:rsid w:val="00EA38AC"/>
    <w:rsid w:val="00EC4ED8"/>
    <w:rsid w:val="00F345C5"/>
    <w:rsid w:val="00F46986"/>
    <w:rsid w:val="00FA541E"/>
    <w:rsid w:val="00FB001B"/>
    <w:rsid w:val="00FC43C8"/>
    <w:rsid w:val="00FC5E54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D7497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976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BB1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l-GR"/>
    </w:rPr>
  </w:style>
  <w:style w:type="character" w:styleId="-0">
    <w:name w:val="FollowedHyperlink"/>
    <w:basedOn w:val="a0"/>
    <w:uiPriority w:val="99"/>
    <w:semiHidden/>
    <w:unhideWhenUsed/>
    <w:rsid w:val="00543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0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nedu-primary2.webex.com/minedu-primary2/j.php?MTID=ma3269f0dd29a5e5c1a3b3973e89035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rianosmoutavelis.github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72</cp:revision>
  <dcterms:created xsi:type="dcterms:W3CDTF">2019-02-08T19:37:00Z</dcterms:created>
  <dcterms:modified xsi:type="dcterms:W3CDTF">2021-10-13T18:10:00Z</dcterms:modified>
</cp:coreProperties>
</file>