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ΥΠΟΥΡΓΕΙΟ ΠΑΙΔΕΙΑΣ, ΕΡΕΥΝΑΣ ΚΑΙ ΘΡΗΣΚΕΥΜΑΤΩΝ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DE596A" w:rsidRPr="00284F2E" w:rsidRDefault="00AB7436" w:rsidP="002F586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>Νέα Σμύρνη, 5</w:t>
            </w:r>
            <w:r w:rsidR="00DE596A"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 xml:space="preserve"> </w:t>
            </w:r>
            <w:r w:rsidR="00FB13F6"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>Μαρτίου</w:t>
            </w:r>
            <w:r w:rsidR="00DE596A"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 xml:space="preserve"> 2019</w:t>
            </w:r>
          </w:p>
          <w:p w:rsidR="00DE596A" w:rsidRPr="00284F2E" w:rsidRDefault="00AB7436" w:rsidP="002F586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 xml:space="preserve">Αρ. </w:t>
            </w:r>
            <w:proofErr w:type="spellStart"/>
            <w:r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>Πρωτ</w:t>
            </w:r>
            <w:proofErr w:type="spellEnd"/>
            <w:r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>.: 606</w:t>
            </w:r>
            <w:r w:rsidR="00DE596A"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 xml:space="preserve">                  </w:t>
            </w:r>
          </w:p>
          <w:p w:rsidR="00DE596A" w:rsidRPr="00284F2E" w:rsidRDefault="00DE596A" w:rsidP="002F586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:rsidR="00284F2E" w:rsidRDefault="00284F2E" w:rsidP="002F586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:rsidR="00DE596A" w:rsidRPr="00284F2E" w:rsidRDefault="00DE596A" w:rsidP="002F586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l-GR"/>
              </w:rPr>
            </w:pPr>
            <w:r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 xml:space="preserve">ΠΡΟΣ :   </w:t>
            </w:r>
          </w:p>
          <w:p w:rsidR="00AB7436" w:rsidRPr="00284F2E" w:rsidRDefault="00284F2E" w:rsidP="002F5864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Προϊστάμενους</w:t>
            </w:r>
            <w:r w:rsidR="00462CD1" w:rsidRPr="00284F2E">
              <w:rPr>
                <w:rFonts w:cs="Calibri"/>
                <w:sz w:val="24"/>
                <w:szCs w:val="24"/>
              </w:rPr>
              <w:t xml:space="preserve"> &amp; Δ/</w:t>
            </w:r>
            <w:proofErr w:type="spellStart"/>
            <w:r w:rsidR="00462CD1" w:rsidRPr="00284F2E">
              <w:rPr>
                <w:rFonts w:cs="Calibri"/>
                <w:sz w:val="24"/>
                <w:szCs w:val="24"/>
              </w:rPr>
              <w:t>ντες</w:t>
            </w:r>
            <w:proofErr w:type="spellEnd"/>
            <w:r w:rsidR="00462CD1" w:rsidRPr="00284F2E">
              <w:rPr>
                <w:rFonts w:cs="Calibri"/>
                <w:sz w:val="24"/>
                <w:szCs w:val="24"/>
              </w:rPr>
              <w:t xml:space="preserve"> ΣΜΕΑΕ </w:t>
            </w:r>
          </w:p>
          <w:p w:rsidR="00DE596A" w:rsidRPr="00284F2E" w:rsidRDefault="00462CD1" w:rsidP="002F586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284F2E">
              <w:rPr>
                <w:rFonts w:cs="Calibri"/>
                <w:sz w:val="24"/>
                <w:szCs w:val="24"/>
              </w:rPr>
              <w:t>Π.Ε. &amp; Δ.Ε. Δ΄ Αθήνας</w:t>
            </w:r>
          </w:p>
          <w:p w:rsidR="00DE596A" w:rsidRPr="00284F2E" w:rsidRDefault="00DE596A" w:rsidP="002F586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:rsidR="00DE596A" w:rsidRPr="00284F2E" w:rsidRDefault="00DE596A" w:rsidP="002F586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:rsidR="00DE596A" w:rsidRPr="00284F2E" w:rsidRDefault="00DE596A" w:rsidP="002F5864">
            <w:pPr>
              <w:tabs>
                <w:tab w:val="left" w:pos="284"/>
              </w:tabs>
              <w:spacing w:after="0" w:line="240" w:lineRule="auto"/>
              <w:ind w:left="284"/>
              <w:rPr>
                <w:rFonts w:cs="Calibri"/>
                <w:sz w:val="24"/>
                <w:szCs w:val="24"/>
              </w:rPr>
            </w:pPr>
          </w:p>
          <w:p w:rsidR="00DE596A" w:rsidRPr="00284F2E" w:rsidRDefault="00DE596A" w:rsidP="002F5864">
            <w:pPr>
              <w:spacing w:after="0" w:line="240" w:lineRule="auto"/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284F2E">
              <w:rPr>
                <w:rFonts w:eastAsia="Times New Roman"/>
                <w:b/>
                <w:sz w:val="24"/>
                <w:szCs w:val="24"/>
                <w:lang w:eastAsia="el-GR"/>
              </w:rPr>
              <w:t xml:space="preserve"> </w:t>
            </w:r>
          </w:p>
          <w:p w:rsidR="00DE596A" w:rsidRPr="00284F2E" w:rsidRDefault="00DE596A" w:rsidP="002F586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:rsidR="00DE596A" w:rsidRPr="00284F2E" w:rsidRDefault="00DE596A" w:rsidP="002F586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:rsidR="00DE596A" w:rsidRPr="00284F2E" w:rsidRDefault="00DE596A" w:rsidP="002F5864">
            <w:pPr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</w:t>
            </w: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νση</w:t>
            </w:r>
            <w:proofErr w:type="spellEnd"/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</w:t>
            </w:r>
          </w:p>
          <w:p w:rsidR="00DE596A" w:rsidRPr="00462CD1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:rsidR="00DE596A" w:rsidRPr="00FD2926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 w:rsidR="00AB7436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Ι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  <w:p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Pr="00981193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2131617451</w:t>
            </w:r>
          </w:p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DE596A" w:rsidRDefault="00DE596A" w:rsidP="002F5864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</w:p>
          <w:p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B26363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B26363" w:rsidRDefault="00B26363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  <w:p w:rsidR="00B26363" w:rsidRPr="007B31D9" w:rsidRDefault="00B26363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B26363" w:rsidRPr="007B31D9" w:rsidRDefault="00B26363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B26363" w:rsidRPr="007B31D9" w:rsidRDefault="00B26363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</w:tcPr>
          <w:p w:rsidR="00B26363" w:rsidRPr="007B31D9" w:rsidRDefault="00B26363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462CD1" w:rsidRDefault="00DE596A" w:rsidP="00462CD1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el-GR"/>
        </w:rPr>
      </w:pPr>
      <w:r w:rsidRPr="007A53C4">
        <w:rPr>
          <w:rFonts w:eastAsia="Times New Roman" w:cs="Arial"/>
          <w:b/>
          <w:sz w:val="24"/>
          <w:szCs w:val="24"/>
          <w:lang w:eastAsia="el-GR"/>
        </w:rPr>
        <w:t xml:space="preserve">ΘΕΜΑ:  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“</w:t>
      </w:r>
      <w:r w:rsidR="00462CD1" w:rsidRPr="00462CD1">
        <w:rPr>
          <w:rFonts w:eastAsia="Times New Roman" w:cs="Arial"/>
          <w:b/>
          <w:sz w:val="24"/>
          <w:szCs w:val="24"/>
          <w:lang w:eastAsia="el-GR"/>
        </w:rPr>
        <w:t>Επιμόρφωση των στελεχών των σχολείων για την εισαγωγή της περιγραφικής αξιολόγησης μαθητών/τρ</w:t>
      </w:r>
      <w:r w:rsidR="00455371">
        <w:rPr>
          <w:rFonts w:eastAsia="Times New Roman" w:cs="Arial"/>
          <w:b/>
          <w:sz w:val="24"/>
          <w:szCs w:val="24"/>
          <w:lang w:eastAsia="el-GR"/>
        </w:rPr>
        <w:t>ιών στην Υποχρεωτική Εκπαίδευση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”</w:t>
      </w:r>
      <w:r w:rsidRPr="007A53C4">
        <w:rPr>
          <w:rFonts w:eastAsia="Times New Roman" w:cs="Arial"/>
          <w:sz w:val="24"/>
          <w:szCs w:val="24"/>
          <w:lang w:eastAsia="el-GR"/>
        </w:rPr>
        <w:t xml:space="preserve"> </w:t>
      </w:r>
    </w:p>
    <w:p w:rsidR="00462CD1" w:rsidRDefault="00462CD1" w:rsidP="00462CD1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el-GR"/>
        </w:rPr>
      </w:pPr>
    </w:p>
    <w:p w:rsidR="00462CD1" w:rsidRPr="00462CD1" w:rsidRDefault="00462CD1" w:rsidP="00462CD1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el-GR"/>
        </w:rPr>
      </w:pPr>
      <w:proofErr w:type="spellStart"/>
      <w:r>
        <w:rPr>
          <w:rFonts w:eastAsia="Times New Roman" w:cs="Arial"/>
          <w:sz w:val="24"/>
          <w:szCs w:val="24"/>
          <w:lang w:eastAsia="el-GR"/>
        </w:rPr>
        <w:t>Σχετ</w:t>
      </w:r>
      <w:proofErr w:type="spellEnd"/>
      <w:r>
        <w:rPr>
          <w:rFonts w:eastAsia="Times New Roman" w:cs="Arial"/>
          <w:sz w:val="24"/>
          <w:szCs w:val="24"/>
          <w:lang w:eastAsia="el-GR"/>
        </w:rPr>
        <w:t xml:space="preserve">.: Υπ’ </w:t>
      </w:r>
      <w:proofErr w:type="spellStart"/>
      <w:r>
        <w:rPr>
          <w:rFonts w:eastAsia="Times New Roman" w:cs="Arial"/>
          <w:sz w:val="24"/>
          <w:szCs w:val="24"/>
          <w:lang w:eastAsia="el-GR"/>
        </w:rPr>
        <w:t>αριθμ</w:t>
      </w:r>
      <w:proofErr w:type="spellEnd"/>
      <w:r>
        <w:rPr>
          <w:rFonts w:eastAsia="Times New Roman" w:cs="Arial"/>
          <w:sz w:val="24"/>
          <w:szCs w:val="24"/>
          <w:lang w:eastAsia="el-GR"/>
        </w:rPr>
        <w:t>. ΥΑ 13852/Ε3/30-01-2019 ΥΠΠΕΘ.</w:t>
      </w:r>
    </w:p>
    <w:p w:rsidR="00462CD1" w:rsidRPr="00462CD1" w:rsidRDefault="00462CD1"/>
    <w:p w:rsidR="00462CD1" w:rsidRPr="00462CD1" w:rsidRDefault="00462CD1" w:rsidP="00462CD1">
      <w:pPr>
        <w:spacing w:after="80"/>
        <w:jc w:val="both"/>
        <w:rPr>
          <w:sz w:val="24"/>
        </w:rPr>
      </w:pPr>
      <w:r w:rsidRPr="00462CD1">
        <w:rPr>
          <w:sz w:val="24"/>
        </w:rPr>
        <w:t xml:space="preserve">Στο πλαίσιο της Δράσης 1 «Επιμόρφωση για την εισαγωγή της Περιγραφικής Αξιολόγησης στην Υποχρεωτική Εκπαίδευση» </w:t>
      </w:r>
      <w:r>
        <w:rPr>
          <w:sz w:val="24"/>
        </w:rPr>
        <w:t>του Ινστιτούτου Εκπαιδευτικής Πολιτικής</w:t>
      </w:r>
      <w:r w:rsidR="00FB13F6">
        <w:rPr>
          <w:sz w:val="24"/>
        </w:rPr>
        <w:t>, καθώς</w:t>
      </w:r>
      <w:r>
        <w:rPr>
          <w:sz w:val="24"/>
        </w:rPr>
        <w:t xml:space="preserve"> και </w:t>
      </w:r>
      <w:r w:rsidRPr="00462CD1">
        <w:rPr>
          <w:sz w:val="24"/>
        </w:rPr>
        <w:t xml:space="preserve">της Πράξης «Παρεμβάσεις επιμόρφωσης για την ενίσχυση των σχολικών δομών του εκπαιδευτικού συστήματος», με κωδικό ΟΠΣ 5004204, προβλέπεται η υλοποίηση του Δ΄ Κύκλου Επιμόρφωσης από τους Συντονιστές Εκπαιδευτικού Έργου προς τα στελέχη των σχολείων παιδαγωγικής ευθύνης </w:t>
      </w:r>
      <w:r>
        <w:rPr>
          <w:sz w:val="24"/>
        </w:rPr>
        <w:t xml:space="preserve">τους (βλ. </w:t>
      </w:r>
      <w:proofErr w:type="spellStart"/>
      <w:r>
        <w:rPr>
          <w:sz w:val="24"/>
        </w:rPr>
        <w:t>Σχετ</w:t>
      </w:r>
      <w:proofErr w:type="spellEnd"/>
      <w:r>
        <w:rPr>
          <w:sz w:val="24"/>
        </w:rPr>
        <w:t>.)</w:t>
      </w:r>
      <w:r w:rsidRPr="00462CD1">
        <w:rPr>
          <w:sz w:val="24"/>
        </w:rPr>
        <w:t>.</w:t>
      </w:r>
    </w:p>
    <w:p w:rsidR="00462CD1" w:rsidRPr="003C028D" w:rsidRDefault="00462CD1" w:rsidP="00462CD1">
      <w:pPr>
        <w:spacing w:after="80"/>
        <w:jc w:val="both"/>
        <w:rPr>
          <w:rFonts w:eastAsia="Times New Roman" w:cs="Arial"/>
          <w:sz w:val="24"/>
          <w:szCs w:val="24"/>
          <w:lang w:eastAsia="el-GR"/>
        </w:rPr>
      </w:pPr>
      <w:r>
        <w:rPr>
          <w:sz w:val="24"/>
        </w:rPr>
        <w:t>Σε εκτέλεση των ανωτέρω, καλούμε τις/τους Προϊστ. &amp; Δ</w:t>
      </w:r>
      <w:r w:rsidR="007A656B">
        <w:rPr>
          <w:sz w:val="24"/>
        </w:rPr>
        <w:t>ιευθύ</w:t>
      </w:r>
      <w:r w:rsidRPr="00462CD1">
        <w:rPr>
          <w:sz w:val="24"/>
        </w:rPr>
        <w:t>ντριες</w:t>
      </w:r>
      <w:r w:rsidR="007A656B">
        <w:rPr>
          <w:sz w:val="24"/>
        </w:rPr>
        <w:t>/</w:t>
      </w:r>
      <w:proofErr w:type="spellStart"/>
      <w:r w:rsidR="007A656B">
        <w:rPr>
          <w:sz w:val="24"/>
        </w:rPr>
        <w:t>ντές</w:t>
      </w:r>
      <w:proofErr w:type="spellEnd"/>
      <w:r w:rsidRPr="00462CD1">
        <w:rPr>
          <w:sz w:val="24"/>
        </w:rPr>
        <w:t xml:space="preserve"> </w:t>
      </w:r>
      <w:r>
        <w:rPr>
          <w:sz w:val="24"/>
        </w:rPr>
        <w:t>των ΣΜΕΑΕ</w:t>
      </w:r>
      <w:r w:rsidRPr="00462CD1">
        <w:rPr>
          <w:sz w:val="24"/>
        </w:rPr>
        <w:t xml:space="preserve">, σε 4ωρη επιμορφωτική συνάντηση </w:t>
      </w:r>
      <w:r>
        <w:rPr>
          <w:rFonts w:eastAsia="Times New Roman" w:cs="Arial"/>
          <w:sz w:val="24"/>
          <w:szCs w:val="24"/>
          <w:lang w:eastAsia="el-GR"/>
        </w:rPr>
        <w:t>(</w:t>
      </w:r>
      <w:r w:rsidRPr="00A7121E">
        <w:rPr>
          <w:rFonts w:eastAsia="Times New Roman" w:cs="Arial"/>
          <w:b/>
          <w:sz w:val="24"/>
          <w:szCs w:val="24"/>
          <w:lang w:eastAsia="el-GR"/>
        </w:rPr>
        <w:t>από ώρα 09:00 έως 12:15</w:t>
      </w:r>
      <w:r>
        <w:rPr>
          <w:rFonts w:eastAsia="Times New Roman" w:cs="Arial"/>
          <w:sz w:val="24"/>
          <w:szCs w:val="24"/>
          <w:lang w:eastAsia="el-GR"/>
        </w:rPr>
        <w:t xml:space="preserve">), </w:t>
      </w:r>
      <w:r w:rsidR="002555D7">
        <w:rPr>
          <w:rFonts w:eastAsia="Times New Roman" w:cs="Arial"/>
          <w:sz w:val="24"/>
          <w:szCs w:val="24"/>
          <w:lang w:eastAsia="el-GR"/>
        </w:rPr>
        <w:t xml:space="preserve">την </w:t>
      </w:r>
      <w:r w:rsidR="002555D7">
        <w:rPr>
          <w:rFonts w:eastAsia="Times New Roman" w:cs="Arial"/>
          <w:b/>
          <w:sz w:val="24"/>
          <w:szCs w:val="24"/>
          <w:lang w:eastAsia="el-GR"/>
        </w:rPr>
        <w:t xml:space="preserve">Τετάρτη 3 Απριλίου </w:t>
      </w:r>
      <w:r w:rsidR="002555D7" w:rsidRPr="00A7121E">
        <w:rPr>
          <w:rFonts w:eastAsia="Times New Roman" w:cs="Arial"/>
          <w:b/>
          <w:sz w:val="24"/>
          <w:szCs w:val="24"/>
          <w:lang w:eastAsia="el-GR"/>
        </w:rPr>
        <w:t>2019</w:t>
      </w:r>
      <w:r w:rsidR="002555D7">
        <w:rPr>
          <w:rFonts w:eastAsia="Times New Roman" w:cs="Arial"/>
          <w:b/>
          <w:sz w:val="24"/>
          <w:szCs w:val="24"/>
          <w:lang w:eastAsia="el-GR"/>
        </w:rPr>
        <w:t xml:space="preserve">, </w:t>
      </w:r>
      <w:r>
        <w:rPr>
          <w:rFonts w:eastAsia="Times New Roman" w:cs="Arial"/>
          <w:sz w:val="24"/>
          <w:szCs w:val="24"/>
          <w:lang w:eastAsia="el-GR"/>
        </w:rPr>
        <w:t xml:space="preserve">η οποία θα λάβει χώρα στο </w:t>
      </w:r>
      <w:r w:rsidR="00826BB6" w:rsidRPr="00826BB6">
        <w:rPr>
          <w:rFonts w:eastAsia="Times New Roman" w:cs="Arial"/>
          <w:b/>
          <w:sz w:val="24"/>
          <w:szCs w:val="24"/>
          <w:lang w:eastAsia="el-GR"/>
        </w:rPr>
        <w:t xml:space="preserve">Ειδ. </w:t>
      </w:r>
      <w:r w:rsidR="00FB13F6">
        <w:rPr>
          <w:rFonts w:eastAsia="Times New Roman" w:cs="Arial"/>
          <w:b/>
          <w:sz w:val="24"/>
          <w:szCs w:val="24"/>
          <w:lang w:eastAsia="el-GR"/>
        </w:rPr>
        <w:t xml:space="preserve">Ν/Γ &amp; </w:t>
      </w:r>
      <w:r w:rsidR="00826BB6" w:rsidRPr="00826BB6">
        <w:rPr>
          <w:rFonts w:eastAsia="Times New Roman" w:cs="Arial"/>
          <w:b/>
          <w:sz w:val="24"/>
          <w:szCs w:val="24"/>
          <w:lang w:eastAsia="el-GR"/>
        </w:rPr>
        <w:t xml:space="preserve">Δ.Σ. Τυφλών </w:t>
      </w:r>
      <w:r w:rsidR="00FB13F6">
        <w:rPr>
          <w:rFonts w:eastAsia="Times New Roman" w:cs="Arial"/>
          <w:b/>
          <w:sz w:val="24"/>
          <w:szCs w:val="24"/>
          <w:lang w:eastAsia="el-GR"/>
        </w:rPr>
        <w:t xml:space="preserve">&amp; Τυφλοκωφών </w:t>
      </w:r>
      <w:r w:rsidR="00826BB6" w:rsidRPr="00826BB6">
        <w:rPr>
          <w:rFonts w:eastAsia="Times New Roman" w:cs="Arial"/>
          <w:b/>
          <w:sz w:val="24"/>
          <w:szCs w:val="24"/>
          <w:lang w:eastAsia="el-GR"/>
        </w:rPr>
        <w:t>Καλλιθέας</w:t>
      </w:r>
      <w:r w:rsidR="002555D7">
        <w:rPr>
          <w:rFonts w:eastAsia="Times New Roman" w:cs="Arial"/>
          <w:b/>
          <w:sz w:val="24"/>
          <w:szCs w:val="24"/>
          <w:lang w:eastAsia="el-GR"/>
        </w:rPr>
        <w:t xml:space="preserve">, </w:t>
      </w:r>
      <w:r w:rsidR="002555D7" w:rsidRPr="002555D7">
        <w:rPr>
          <w:rFonts w:eastAsia="Times New Roman" w:cs="Arial"/>
          <w:sz w:val="24"/>
          <w:szCs w:val="24"/>
          <w:lang w:eastAsia="el-GR"/>
        </w:rPr>
        <w:t xml:space="preserve">οδός </w:t>
      </w:r>
      <w:r w:rsidR="00FB13F6">
        <w:rPr>
          <w:rFonts w:eastAsia="Times New Roman" w:cs="Arial"/>
          <w:sz w:val="24"/>
          <w:szCs w:val="24"/>
          <w:lang w:eastAsia="el-GR"/>
        </w:rPr>
        <w:t>Ελευθερίου</w:t>
      </w:r>
      <w:r w:rsidR="002555D7" w:rsidRPr="002555D7">
        <w:rPr>
          <w:rFonts w:eastAsia="Times New Roman" w:cs="Arial"/>
          <w:sz w:val="24"/>
          <w:szCs w:val="24"/>
          <w:lang w:eastAsia="el-GR"/>
        </w:rPr>
        <w:t xml:space="preserve"> Βενιζέλου 210 &amp; Σπάρτης 103, Καλλιθέα</w:t>
      </w:r>
      <w:r w:rsidRPr="002555D7">
        <w:rPr>
          <w:rFonts w:eastAsia="Times New Roman" w:cs="Arial"/>
          <w:sz w:val="24"/>
          <w:szCs w:val="24"/>
          <w:lang w:eastAsia="el-GR"/>
        </w:rPr>
        <w:t>.</w:t>
      </w:r>
      <w:r w:rsidRPr="003C028D">
        <w:rPr>
          <w:rFonts w:eastAsia="Times New Roman" w:cs="Arial"/>
          <w:sz w:val="24"/>
          <w:szCs w:val="24"/>
          <w:lang w:eastAsia="el-GR"/>
        </w:rPr>
        <w:t xml:space="preserve"> </w:t>
      </w:r>
      <w:r>
        <w:rPr>
          <w:rFonts w:eastAsia="Times New Roman" w:cs="Arial"/>
          <w:sz w:val="24"/>
          <w:szCs w:val="24"/>
          <w:lang w:eastAsia="el-GR"/>
        </w:rPr>
        <w:t xml:space="preserve">Σε περίπτωση </w:t>
      </w:r>
      <w:r w:rsidR="00FB13F6">
        <w:rPr>
          <w:rFonts w:eastAsia="Times New Roman" w:cs="Arial"/>
          <w:sz w:val="24"/>
          <w:szCs w:val="24"/>
          <w:lang w:eastAsia="el-GR"/>
        </w:rPr>
        <w:t xml:space="preserve">μεγάλης </w:t>
      </w:r>
      <w:r>
        <w:rPr>
          <w:rFonts w:eastAsia="Times New Roman" w:cs="Arial"/>
          <w:sz w:val="24"/>
          <w:szCs w:val="24"/>
          <w:lang w:eastAsia="el-GR"/>
        </w:rPr>
        <w:t xml:space="preserve">αδυναμίας </w:t>
      </w:r>
      <w:r w:rsidR="002555D7">
        <w:rPr>
          <w:rFonts w:eastAsia="Times New Roman" w:cs="Arial"/>
          <w:sz w:val="24"/>
          <w:szCs w:val="24"/>
          <w:lang w:eastAsia="el-GR"/>
        </w:rPr>
        <w:t>σας</w:t>
      </w:r>
      <w:r>
        <w:rPr>
          <w:rFonts w:eastAsia="Times New Roman" w:cs="Arial"/>
          <w:sz w:val="24"/>
          <w:szCs w:val="24"/>
          <w:lang w:eastAsia="el-GR"/>
        </w:rPr>
        <w:t>, καλείται να συμμετάσχει στην επιμορφωτική συνάντηση ο/η υποδιευθυντής/</w:t>
      </w:r>
      <w:proofErr w:type="spellStart"/>
      <w:r>
        <w:rPr>
          <w:rFonts w:eastAsia="Times New Roman" w:cs="Arial"/>
          <w:sz w:val="24"/>
          <w:szCs w:val="24"/>
          <w:lang w:eastAsia="el-GR"/>
        </w:rPr>
        <w:t>ντρια</w:t>
      </w:r>
      <w:proofErr w:type="spellEnd"/>
      <w:r>
        <w:rPr>
          <w:rFonts w:eastAsia="Times New Roman" w:cs="Arial"/>
          <w:sz w:val="24"/>
          <w:szCs w:val="24"/>
          <w:lang w:eastAsia="el-GR"/>
        </w:rPr>
        <w:t>, και σε περίπτωση αδυναμίας του/της υποδιευθυντή/</w:t>
      </w:r>
      <w:proofErr w:type="spellStart"/>
      <w:r>
        <w:rPr>
          <w:rFonts w:eastAsia="Times New Roman" w:cs="Arial"/>
          <w:sz w:val="24"/>
          <w:szCs w:val="24"/>
          <w:lang w:eastAsia="el-GR"/>
        </w:rPr>
        <w:t>ντριας</w:t>
      </w:r>
      <w:proofErr w:type="spellEnd"/>
      <w:r>
        <w:rPr>
          <w:rFonts w:eastAsia="Times New Roman" w:cs="Arial"/>
          <w:sz w:val="24"/>
          <w:szCs w:val="24"/>
          <w:lang w:eastAsia="el-GR"/>
        </w:rPr>
        <w:t xml:space="preserve"> ένας εκπαιδευτικός της σχολικής μονάδας.</w:t>
      </w:r>
    </w:p>
    <w:p w:rsidR="003636D1" w:rsidRPr="0016146C" w:rsidRDefault="007A656B" w:rsidP="0016146C">
      <w:pPr>
        <w:spacing w:after="0" w:line="240" w:lineRule="auto"/>
        <w:jc w:val="both"/>
        <w:rPr>
          <w:sz w:val="24"/>
          <w:szCs w:val="24"/>
        </w:rPr>
      </w:pPr>
      <w:r w:rsidRPr="0016146C">
        <w:rPr>
          <w:sz w:val="24"/>
          <w:szCs w:val="24"/>
        </w:rPr>
        <w:t>Επιπλέον, σ</w:t>
      </w:r>
      <w:r w:rsidR="00FB13F6" w:rsidRPr="0016146C">
        <w:rPr>
          <w:sz w:val="24"/>
          <w:szCs w:val="24"/>
        </w:rPr>
        <w:t>ας π</w:t>
      </w:r>
      <w:r w:rsidR="00826BB6" w:rsidRPr="0016146C">
        <w:rPr>
          <w:sz w:val="24"/>
          <w:szCs w:val="24"/>
        </w:rPr>
        <w:t xml:space="preserve">αρακαλούμε να συμπληρώσετε και να μας αποστείλετε </w:t>
      </w:r>
      <w:r w:rsidR="00826BB6" w:rsidRPr="0016146C">
        <w:rPr>
          <w:b/>
          <w:sz w:val="24"/>
          <w:szCs w:val="24"/>
        </w:rPr>
        <w:t xml:space="preserve">έως </w:t>
      </w:r>
      <w:r w:rsidR="0016146C">
        <w:rPr>
          <w:b/>
          <w:sz w:val="24"/>
          <w:szCs w:val="24"/>
        </w:rPr>
        <w:t xml:space="preserve">τη </w:t>
      </w:r>
      <w:r w:rsidR="00826BB6" w:rsidRPr="0016146C">
        <w:rPr>
          <w:b/>
          <w:sz w:val="24"/>
          <w:szCs w:val="24"/>
        </w:rPr>
        <w:t>Δευτέρα 11 Μαρτίου</w:t>
      </w:r>
      <w:r w:rsidR="00FB13F6" w:rsidRPr="0016146C">
        <w:rPr>
          <w:b/>
          <w:sz w:val="24"/>
          <w:szCs w:val="24"/>
        </w:rPr>
        <w:t>,</w:t>
      </w:r>
      <w:r w:rsidR="00B51613" w:rsidRPr="0016146C">
        <w:rPr>
          <w:rFonts w:eastAsia="Times New Roman" w:cs="Arial"/>
          <w:sz w:val="24"/>
          <w:szCs w:val="24"/>
          <w:lang w:eastAsia="el-GR"/>
        </w:rPr>
        <w:t xml:space="preserve"> στη διεύθυνση </w:t>
      </w:r>
      <w:proofErr w:type="spellStart"/>
      <w:r w:rsidR="00B51613" w:rsidRPr="0016146C">
        <w:rPr>
          <w:rFonts w:eastAsia="Times New Roman" w:cs="Arial"/>
          <w:sz w:val="24"/>
          <w:szCs w:val="24"/>
          <w:lang w:eastAsia="el-GR"/>
        </w:rPr>
        <w:t>ηλ</w:t>
      </w:r>
      <w:proofErr w:type="spellEnd"/>
      <w:r w:rsidR="00B51613" w:rsidRPr="0016146C">
        <w:rPr>
          <w:rFonts w:eastAsia="Times New Roman" w:cs="Arial"/>
          <w:sz w:val="24"/>
          <w:szCs w:val="24"/>
          <w:lang w:eastAsia="el-GR"/>
        </w:rPr>
        <w:t xml:space="preserve">. ταχυδρομείου </w:t>
      </w:r>
      <w:hyperlink r:id="rId6" w:history="1">
        <w:r w:rsidR="00B51613" w:rsidRPr="0016146C">
          <w:rPr>
            <w:rStyle w:val="-"/>
            <w:sz w:val="24"/>
            <w:szCs w:val="24"/>
          </w:rPr>
          <w:t>moutavelis@yahoo.gr</w:t>
        </w:r>
      </w:hyperlink>
      <w:r w:rsidR="005061C5">
        <w:rPr>
          <w:sz w:val="24"/>
          <w:szCs w:val="24"/>
        </w:rPr>
        <w:t xml:space="preserve"> ,</w:t>
      </w:r>
      <w:r w:rsidR="00B51613" w:rsidRPr="0016146C">
        <w:rPr>
          <w:sz w:val="24"/>
          <w:szCs w:val="24"/>
        </w:rPr>
        <w:t xml:space="preserve"> </w:t>
      </w:r>
      <w:r w:rsidR="00FB13F6" w:rsidRPr="0016146C">
        <w:rPr>
          <w:sz w:val="24"/>
          <w:szCs w:val="24"/>
        </w:rPr>
        <w:t xml:space="preserve">από </w:t>
      </w:r>
      <w:r w:rsidR="00826BB6" w:rsidRPr="0016146C">
        <w:rPr>
          <w:sz w:val="24"/>
          <w:szCs w:val="24"/>
        </w:rPr>
        <w:t>το επισυναπτόμενο έγγραφο</w:t>
      </w:r>
      <w:r w:rsidR="00FB13F6" w:rsidRPr="0016146C">
        <w:rPr>
          <w:sz w:val="24"/>
          <w:szCs w:val="24"/>
        </w:rPr>
        <w:t>,</w:t>
      </w:r>
      <w:r w:rsidR="00826BB6" w:rsidRPr="0016146C">
        <w:rPr>
          <w:sz w:val="24"/>
          <w:szCs w:val="24"/>
        </w:rPr>
        <w:t xml:space="preserve"> </w:t>
      </w:r>
      <w:r w:rsidR="00FB13F6" w:rsidRPr="0016146C">
        <w:rPr>
          <w:sz w:val="24"/>
          <w:szCs w:val="24"/>
        </w:rPr>
        <w:t>αποκλειστικά το πράσινα κυτία με τα στοιχεία τ</w:t>
      </w:r>
      <w:r w:rsidR="002555D7" w:rsidRPr="0016146C">
        <w:rPr>
          <w:sz w:val="24"/>
          <w:szCs w:val="24"/>
        </w:rPr>
        <w:t xml:space="preserve">ου </w:t>
      </w:r>
      <w:r w:rsidR="002555D7" w:rsidRPr="0016146C">
        <w:rPr>
          <w:sz w:val="24"/>
          <w:szCs w:val="24"/>
        </w:rPr>
        <w:lastRenderedPageBreak/>
        <w:t>συμμετέχοντα</w:t>
      </w:r>
      <w:r w:rsidR="00FB13F6" w:rsidRPr="0016146C">
        <w:rPr>
          <w:sz w:val="24"/>
          <w:szCs w:val="24"/>
        </w:rPr>
        <w:t xml:space="preserve"> εκ μέρους τη</w:t>
      </w:r>
      <w:r w:rsidR="00B51613" w:rsidRPr="0016146C">
        <w:rPr>
          <w:sz w:val="24"/>
          <w:szCs w:val="24"/>
        </w:rPr>
        <w:t>ς</w:t>
      </w:r>
      <w:r w:rsidR="00FB13F6" w:rsidRPr="0016146C">
        <w:rPr>
          <w:sz w:val="24"/>
          <w:szCs w:val="24"/>
        </w:rPr>
        <w:t xml:space="preserve"> ΣΜΕΑΕ σας</w:t>
      </w:r>
      <w:r w:rsidR="00826BB6" w:rsidRPr="0016146C">
        <w:rPr>
          <w:sz w:val="24"/>
          <w:szCs w:val="24"/>
        </w:rPr>
        <w:t xml:space="preserve">, ώστε να προχωρήσουμε στις εντελλόμενες </w:t>
      </w:r>
      <w:r w:rsidR="002555D7" w:rsidRPr="0016146C">
        <w:rPr>
          <w:sz w:val="24"/>
          <w:szCs w:val="24"/>
        </w:rPr>
        <w:t xml:space="preserve">εκ μέρους μας </w:t>
      </w:r>
      <w:r w:rsidR="00826BB6" w:rsidRPr="0016146C">
        <w:rPr>
          <w:sz w:val="24"/>
          <w:szCs w:val="24"/>
        </w:rPr>
        <w:t xml:space="preserve">διαδικασίες. </w:t>
      </w:r>
    </w:p>
    <w:p w:rsidR="003636D1" w:rsidRPr="0016146C" w:rsidRDefault="003636D1" w:rsidP="0016146C">
      <w:pPr>
        <w:jc w:val="both"/>
        <w:rPr>
          <w:sz w:val="24"/>
          <w:szCs w:val="24"/>
        </w:rPr>
      </w:pPr>
    </w:p>
    <w:p w:rsidR="003636D1" w:rsidRPr="0016146C" w:rsidRDefault="00535543" w:rsidP="0016146C">
      <w:pPr>
        <w:jc w:val="both"/>
        <w:rPr>
          <w:sz w:val="24"/>
          <w:szCs w:val="24"/>
        </w:rPr>
      </w:pPr>
      <w:r w:rsidRPr="0016146C">
        <w:rPr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9.25pt;margin-top:2.55pt;width:218.05pt;height:132pt;z-index:251658240" stroked="f">
            <v:textbox style="mso-next-textbox:#_x0000_s1026">
              <w:txbxContent>
                <w:p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  <w:r w:rsidRPr="000A09CE">
                    <w:rPr>
                      <w:rFonts w:cs="Calibri"/>
                      <w:sz w:val="24"/>
                    </w:rPr>
                    <w:t>Ο Συντονιστής Ε.Ε. Ε</w:t>
                  </w:r>
                  <w:r>
                    <w:rPr>
                      <w:rFonts w:cs="Calibri"/>
                      <w:sz w:val="24"/>
                    </w:rPr>
                    <w:t>Α &amp; ΕΕ</w:t>
                  </w:r>
                  <w:r w:rsidRPr="000A09CE">
                    <w:rPr>
                      <w:rFonts w:cs="Calibri"/>
                      <w:sz w:val="24"/>
                    </w:rPr>
                    <w:t xml:space="preserve"> </w:t>
                  </w:r>
                </w:p>
                <w:p w:rsidR="003636D1" w:rsidRPr="000A09CE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  <w:r w:rsidRPr="000A09CE">
                    <w:rPr>
                      <w:rFonts w:cs="Calibri"/>
                      <w:sz w:val="24"/>
                    </w:rPr>
                    <w:t>4</w:t>
                  </w:r>
                  <w:r w:rsidR="00455371">
                    <w:rPr>
                      <w:rFonts w:cs="Calibri"/>
                      <w:sz w:val="24"/>
                      <w:vertAlign w:val="superscript"/>
                    </w:rPr>
                    <w:t>ου</w:t>
                  </w:r>
                  <w:r w:rsidRPr="000A09CE">
                    <w:rPr>
                      <w:rFonts w:cs="Calibri"/>
                      <w:sz w:val="24"/>
                    </w:rPr>
                    <w:t xml:space="preserve"> ΠΕΚΕΣ Αττικής </w:t>
                  </w:r>
                </w:p>
                <w:p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</w:p>
                <w:p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</w:p>
                <w:p w:rsidR="003636D1" w:rsidRPr="000A09CE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</w:p>
                <w:p w:rsidR="003636D1" w:rsidRPr="000A09CE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  <w:r w:rsidRPr="000A09CE">
                    <w:rPr>
                      <w:rFonts w:cs="Calibri"/>
                      <w:sz w:val="24"/>
                    </w:rPr>
                    <w:t>Αδριανός Γ. Μουταβελής</w:t>
                  </w:r>
                </w:p>
                <w:p w:rsidR="003636D1" w:rsidRPr="000A09CE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  <w:r w:rsidRPr="000A09CE">
                    <w:rPr>
                      <w:rFonts w:cs="Calibri"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3636D1" w:rsidRPr="00462CD1" w:rsidRDefault="003636D1" w:rsidP="00DE596A">
      <w:pPr>
        <w:jc w:val="both"/>
      </w:pPr>
    </w:p>
    <w:p w:rsidR="003636D1" w:rsidRPr="00462CD1" w:rsidRDefault="003636D1" w:rsidP="00DE596A">
      <w:pPr>
        <w:jc w:val="both"/>
      </w:pPr>
    </w:p>
    <w:p w:rsidR="003636D1" w:rsidRDefault="003636D1" w:rsidP="00DE596A">
      <w:pPr>
        <w:jc w:val="both"/>
      </w:pPr>
    </w:p>
    <w:p w:rsidR="007A656B" w:rsidRDefault="007A656B" w:rsidP="00DE596A">
      <w:pPr>
        <w:jc w:val="both"/>
      </w:pPr>
    </w:p>
    <w:p w:rsidR="007A656B" w:rsidRDefault="007A656B" w:rsidP="00DE596A">
      <w:pPr>
        <w:jc w:val="both"/>
      </w:pPr>
    </w:p>
    <w:p w:rsidR="00B26363" w:rsidRDefault="00B26363" w:rsidP="00DE596A">
      <w:pPr>
        <w:jc w:val="both"/>
      </w:pPr>
    </w:p>
    <w:p w:rsidR="00B26363" w:rsidRPr="00462CD1" w:rsidRDefault="00B26363" w:rsidP="00DE596A">
      <w:pPr>
        <w:jc w:val="both"/>
      </w:pPr>
    </w:p>
    <w:p w:rsidR="003636D1" w:rsidRDefault="003636D1" w:rsidP="00DE596A">
      <w:pPr>
        <w:jc w:val="both"/>
        <w:rPr>
          <w:rFonts w:cs="Calibri"/>
        </w:rPr>
      </w:pPr>
      <w:r w:rsidRPr="00BE6A41">
        <w:rPr>
          <w:rFonts w:cs="Calibri"/>
          <w:b/>
          <w:u w:val="single"/>
        </w:rPr>
        <w:t>Συνημμένα</w:t>
      </w:r>
      <w:r w:rsidRPr="00BE6A41">
        <w:rPr>
          <w:rFonts w:cs="Calibri"/>
        </w:rPr>
        <w:t>:</w:t>
      </w:r>
    </w:p>
    <w:p w:rsidR="00FB13F6" w:rsidRPr="007A656B" w:rsidRDefault="00FB13F6" w:rsidP="00DE596A">
      <w:pPr>
        <w:jc w:val="both"/>
        <w:rPr>
          <w:sz w:val="24"/>
        </w:rPr>
      </w:pPr>
      <w:r w:rsidRPr="007A656B">
        <w:rPr>
          <w:sz w:val="24"/>
        </w:rPr>
        <w:t xml:space="preserve">Ηλεκτρονικό φύλλο </w:t>
      </w:r>
      <w:proofErr w:type="spellStart"/>
      <w:r w:rsidRPr="007A656B">
        <w:rPr>
          <w:sz w:val="24"/>
        </w:rPr>
        <w:t>excel</w:t>
      </w:r>
      <w:proofErr w:type="spellEnd"/>
      <w:r w:rsidRPr="007A656B">
        <w:rPr>
          <w:sz w:val="24"/>
        </w:rPr>
        <w:t xml:space="preserve"> στοιχείων </w:t>
      </w:r>
      <w:r w:rsidR="007A656B">
        <w:rPr>
          <w:sz w:val="24"/>
        </w:rPr>
        <w:t xml:space="preserve">των </w:t>
      </w:r>
      <w:proofErr w:type="spellStart"/>
      <w:r w:rsidRPr="007A656B">
        <w:rPr>
          <w:sz w:val="24"/>
        </w:rPr>
        <w:t>επιμορφούμενων</w:t>
      </w:r>
      <w:proofErr w:type="spellEnd"/>
    </w:p>
    <w:sectPr w:rsidR="00FB13F6" w:rsidRPr="007A656B" w:rsidSect="00AE77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36D1"/>
    <w:rsid w:val="00051A3A"/>
    <w:rsid w:val="00070C4E"/>
    <w:rsid w:val="000C027E"/>
    <w:rsid w:val="0016146C"/>
    <w:rsid w:val="00217708"/>
    <w:rsid w:val="00220CCB"/>
    <w:rsid w:val="002555D7"/>
    <w:rsid w:val="00284403"/>
    <w:rsid w:val="00284F2E"/>
    <w:rsid w:val="002F1EBB"/>
    <w:rsid w:val="003636D1"/>
    <w:rsid w:val="003F3DB4"/>
    <w:rsid w:val="00455371"/>
    <w:rsid w:val="00462CD1"/>
    <w:rsid w:val="005061C5"/>
    <w:rsid w:val="00535543"/>
    <w:rsid w:val="0077096C"/>
    <w:rsid w:val="007A656B"/>
    <w:rsid w:val="00826BB6"/>
    <w:rsid w:val="008A09AA"/>
    <w:rsid w:val="008B5B38"/>
    <w:rsid w:val="00AB7436"/>
    <w:rsid w:val="00AE77D1"/>
    <w:rsid w:val="00B26363"/>
    <w:rsid w:val="00B51613"/>
    <w:rsid w:val="00C0259D"/>
    <w:rsid w:val="00C37345"/>
    <w:rsid w:val="00D05E9B"/>
    <w:rsid w:val="00D53CE1"/>
    <w:rsid w:val="00DE596A"/>
    <w:rsid w:val="00F00847"/>
    <w:rsid w:val="00F345C5"/>
    <w:rsid w:val="00FB13F6"/>
    <w:rsid w:val="00FC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character" w:styleId="-">
    <w:name w:val="Hyperlink"/>
    <w:rsid w:val="00B516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utavelis@yahoo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user</cp:lastModifiedBy>
  <cp:revision>15</cp:revision>
  <dcterms:created xsi:type="dcterms:W3CDTF">2019-02-08T19:37:00Z</dcterms:created>
  <dcterms:modified xsi:type="dcterms:W3CDTF">2019-03-05T11:17:00Z</dcterms:modified>
</cp:coreProperties>
</file>