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1C22D" w14:textId="3AE43BBF" w:rsidR="008C704A" w:rsidRDefault="008C704A" w:rsidP="008C704A">
      <w:pPr>
        <w:spacing w:line="360" w:lineRule="auto"/>
        <w:ind w:left="360"/>
        <w:rPr>
          <w:rFonts w:ascii="Times New Roman" w:hAnsi="Times New Roman" w:cs="Times New Roman"/>
          <w:b/>
          <w:sz w:val="28"/>
          <w:szCs w:val="28"/>
        </w:rPr>
      </w:pPr>
      <w:r>
        <w:rPr>
          <w:rFonts w:ascii="Times New Roman" w:hAnsi="Times New Roman" w:cs="Times New Roman"/>
          <w:b/>
          <w:sz w:val="28"/>
          <w:szCs w:val="28"/>
        </w:rPr>
        <w:t>Date: 12.11.2015</w:t>
      </w:r>
    </w:p>
    <w:p w14:paraId="565E1426" w14:textId="3FD9F466" w:rsidR="00B252C6" w:rsidRDefault="00B252C6" w:rsidP="00C5400C">
      <w:pPr>
        <w:spacing w:line="360" w:lineRule="auto"/>
        <w:ind w:left="360"/>
        <w:jc w:val="center"/>
        <w:rPr>
          <w:rFonts w:ascii="Times New Roman" w:hAnsi="Times New Roman" w:cs="Times New Roman"/>
          <w:b/>
          <w:sz w:val="28"/>
          <w:szCs w:val="28"/>
        </w:rPr>
      </w:pPr>
      <w:r w:rsidRPr="00C5400C">
        <w:rPr>
          <w:rFonts w:ascii="Times New Roman" w:hAnsi="Times New Roman" w:cs="Times New Roman"/>
          <w:b/>
          <w:sz w:val="28"/>
          <w:szCs w:val="28"/>
        </w:rPr>
        <w:t xml:space="preserve">Optimizing Hospital Bed Allocation </w:t>
      </w:r>
      <w:proofErr w:type="gramStart"/>
      <w:r w:rsidR="00C5400C" w:rsidRPr="00C5400C">
        <w:rPr>
          <w:rFonts w:ascii="Times New Roman" w:hAnsi="Times New Roman" w:cs="Times New Roman"/>
          <w:b/>
          <w:sz w:val="28"/>
          <w:szCs w:val="28"/>
        </w:rPr>
        <w:t>With</w:t>
      </w:r>
      <w:proofErr w:type="gramEnd"/>
      <w:r w:rsidR="00C5400C" w:rsidRPr="00C5400C">
        <w:rPr>
          <w:rFonts w:ascii="Times New Roman" w:hAnsi="Times New Roman" w:cs="Times New Roman"/>
          <w:b/>
          <w:sz w:val="28"/>
          <w:szCs w:val="28"/>
        </w:rPr>
        <w:t xml:space="preserve"> </w:t>
      </w:r>
      <w:r w:rsidRPr="00C5400C">
        <w:rPr>
          <w:rFonts w:ascii="Times New Roman" w:hAnsi="Times New Roman" w:cs="Times New Roman"/>
          <w:b/>
          <w:sz w:val="28"/>
          <w:szCs w:val="28"/>
        </w:rPr>
        <w:t>Predictive Algorithms</w:t>
      </w:r>
    </w:p>
    <w:p w14:paraId="75050238" w14:textId="224B3CAC" w:rsidR="002A399F" w:rsidRDefault="002A399F" w:rsidP="00C5400C">
      <w:pPr>
        <w:spacing w:line="360" w:lineRule="auto"/>
        <w:ind w:left="360"/>
        <w:jc w:val="center"/>
        <w:rPr>
          <w:rFonts w:ascii="Times New Roman" w:hAnsi="Times New Roman" w:cs="Times New Roman"/>
          <w:b/>
          <w:sz w:val="28"/>
          <w:szCs w:val="28"/>
        </w:rPr>
      </w:pPr>
      <w:r w:rsidRPr="002A399F">
        <w:rPr>
          <w:rFonts w:ascii="Times New Roman" w:hAnsi="Times New Roman" w:cs="Times New Roman"/>
          <w:b/>
          <w:sz w:val="28"/>
          <w:szCs w:val="28"/>
        </w:rPr>
        <w:t>Andrei Vladimirovich Morozov, Olga Stanislavovna Kuznetsova, Sergey Rafailovich Vasilenko, Marina Vladimirovna Fedorova</w:t>
      </w:r>
      <w:r w:rsidRPr="002A399F">
        <w:rPr>
          <w:rFonts w:ascii="Times New Roman" w:hAnsi="Times New Roman" w:cs="Times New Roman"/>
          <w:b/>
          <w:sz w:val="28"/>
          <w:szCs w:val="28"/>
        </w:rPr>
        <w:br/>
        <w:t>Faculty of Engineering and Technology, Belarusian State University, Minsk, Belarus</w:t>
      </w:r>
    </w:p>
    <w:p w14:paraId="7237E1A0" w14:textId="77777777" w:rsidR="005B478E" w:rsidRPr="00C5400C" w:rsidRDefault="005B478E" w:rsidP="00C5400C">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p>
    <w:p w14:paraId="64D79F93" w14:textId="77777777" w:rsidR="005B478E" w:rsidRPr="00C5400C" w:rsidRDefault="005B478E" w:rsidP="00C5400C">
      <w:pPr>
        <w:pStyle w:val="Heading3"/>
        <w:spacing w:line="360" w:lineRule="auto"/>
        <w:jc w:val="both"/>
        <w:rPr>
          <w:sz w:val="24"/>
          <w:szCs w:val="24"/>
        </w:rPr>
      </w:pPr>
      <w:r w:rsidRPr="00C5400C">
        <w:rPr>
          <w:sz w:val="24"/>
          <w:szCs w:val="24"/>
        </w:rPr>
        <w:t>Abstract</w:t>
      </w:r>
    </w:p>
    <w:p w14:paraId="3F11AC56" w14:textId="77777777" w:rsidR="005B478E" w:rsidRPr="00C5400C" w:rsidRDefault="005B478E" w:rsidP="00C5400C">
      <w:pPr>
        <w:pStyle w:val="NormalWeb"/>
        <w:spacing w:line="360" w:lineRule="auto"/>
        <w:ind w:firstLine="720"/>
        <w:jc w:val="both"/>
      </w:pPr>
      <w:r w:rsidRPr="00C5400C">
        <w:t>Efficient hospital bed allocation is essential for optimizing patient care, reducing wait times, and managing healthcare resources effectively. Traditional methods often fall short in adapting to dynamic patient flows and demand variability. This review explores the integration of predictive algorithms into hospital bed management systems, covering machine learning models, data sources, and operational frameworks. It highlights successful case studies, evaluates comparative tools, and discusses ethical, legal, and technical challenges. The review also outlines future directions, including personalized and crisis-responsive algorithms. Predictive analytics offers a promising pathway to improve hospital efficiency and support real-time, data-driven decision-making in healthcare settings.</w:t>
      </w:r>
    </w:p>
    <w:p w14:paraId="240D223B" w14:textId="77777777" w:rsidR="005B478E" w:rsidRPr="00C5400C" w:rsidRDefault="005B478E" w:rsidP="00C5400C">
      <w:pPr>
        <w:pStyle w:val="Heading3"/>
        <w:spacing w:line="360" w:lineRule="auto"/>
        <w:jc w:val="both"/>
        <w:rPr>
          <w:sz w:val="24"/>
          <w:szCs w:val="24"/>
        </w:rPr>
      </w:pPr>
      <w:r w:rsidRPr="00C5400C">
        <w:rPr>
          <w:sz w:val="24"/>
          <w:szCs w:val="24"/>
        </w:rPr>
        <w:t>Keywords</w:t>
      </w:r>
    </w:p>
    <w:p w14:paraId="26E6F3BF" w14:textId="77777777" w:rsidR="005B478E" w:rsidRPr="00C5400C" w:rsidRDefault="005B478E" w:rsidP="00C5400C">
      <w:pPr>
        <w:pStyle w:val="NormalWeb"/>
        <w:spacing w:line="360" w:lineRule="auto"/>
        <w:ind w:firstLine="720"/>
        <w:jc w:val="both"/>
      </w:pPr>
      <w:r w:rsidRPr="00C5400C">
        <w:t>Predictive algorithms, hospital bed allocation, patient flow optimization, healthcare operations, machine learning models, demand forecasting, electronic health records, hospital information systems, discharge planning, reinforcement learning</w:t>
      </w:r>
    </w:p>
    <w:p w14:paraId="0521B6B7" w14:textId="77777777" w:rsidR="005B478E" w:rsidRPr="005B478E" w:rsidRDefault="005B478E" w:rsidP="00C5400C">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1. Introduction</w:t>
      </w:r>
    </w:p>
    <w:p w14:paraId="796B332A"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1.1 Background of Hospital Bed Allocation Challenges</w:t>
      </w:r>
    </w:p>
    <w:p w14:paraId="2096C44D"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lastRenderedPageBreak/>
        <w:t>Hospitals worldwide face persistent challenges in allocating beds efficiently due to fluctuating patient inflow and limited resources. Inefficient bed management can result in overcrowding, delays in care, and increased operational costs. These issues are especially pronounced in emergency departments and during seasonal surges. Manual allocation methods are often reactive and lack adaptability to real-time changes. The growing demand for healthcare services, particularly in urban centers, further compounds this issue. Addressing bed shortages requires a systematic approach that goes beyond traditional methods, integrating data-driven techniques that can predict needs and support optimal resource utilization across departments and patient care units.</w:t>
      </w:r>
    </w:p>
    <w:p w14:paraId="52F58321"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1.2 The Role of Predictive Algorithms in Healthcare Optimization</w:t>
      </w:r>
    </w:p>
    <w:p w14:paraId="2FB47BEE"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Predictive algorithms offer a transformative approach to healthcare resource management by enabling data-informed decisions. In hospital bed allocation, they analyze patterns from historical and real-time data to forecast patient admissions, discharges, and transfers. These insights can be used to match bed availability with demand more accurately, minimizing waiting times and improving patient outcomes. Predictive tools also help hospitals manage resources during peak periods, such as pandemics or natural disasters. By identifying bottlenecks early, these algorithms contribute to more efficient operations, enhanced patient flow, and reduced pressure on staff, all of which are essential for delivering timely and quality care.</w:t>
      </w:r>
    </w:p>
    <w:p w14:paraId="3A03255D"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1.3 Objectives and Scope of the Review</w:t>
      </w:r>
    </w:p>
    <w:p w14:paraId="25BD3AB3"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This review aims to examine how predictive algorithms are being applied to optimize hospital bed allocation. It explores the limitations of traditional allocation methods and highlights the advantages of machine learning and data-driven models. The review provides an overview of algorithmic approaches, integration with hospital systems, and real-world implementations. Ethical and legal considerations surrounding these technologies are also discussed. By synthesizing current research and case studies, this review identifies best practices, challenges, and future research directions. The goal is to inform stakeholders, including administrators and policymakers, on how predictive algorithms can enhance operational efficiency and patient care.</w:t>
      </w:r>
    </w:p>
    <w:p w14:paraId="6781BDAA" w14:textId="77777777" w:rsidR="005B478E" w:rsidRPr="005B478E" w:rsidRDefault="005B478E" w:rsidP="00C5400C">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2. Current Approaches in Hospital Bed Allocation</w:t>
      </w:r>
    </w:p>
    <w:p w14:paraId="77561E63"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lastRenderedPageBreak/>
        <w:t>2.1 Traditional Methods: Manual and Rule-Based Systems</w:t>
      </w:r>
    </w:p>
    <w:p w14:paraId="3DD8B0EE"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Traditional bed allocation relies on manual decisions guided by hospital staff using rule-based protocols. These methods often depend on subjective judgment and historical experience, making them susceptible to errors, inefficiencies, and delays. Such systems struggle with unexpected patient surges and are not scalable in dynamic environments. Staff must constantly update bed status and coordinate with multiple departments, which can create communication gaps and bottlenecks. While these methods may function in low-volume settings, they fall short in large or high-demand hospitals where real-time coordination and forecasting are crucial for effective patient flow and resource utilization.</w:t>
      </w:r>
    </w:p>
    <w:p w14:paraId="3D0862C4"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2.2 Existing Digital Scheduling and Allocation Systems</w:t>
      </w:r>
    </w:p>
    <w:p w14:paraId="05C1DDE9"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Many hospitals have adopted digital bed management tools that use basic scheduling logic and static data inputs. These systems improve visibility and communication compared to manual methods but still lack predictive capabilities. Bed availability is updated through user input, and decisions are often based on current occupancy rather than forecasted demand. While digital platforms streamline some aspects of coordination, they do not address sudden spikes in admissions or optimize based on patient severity and care needs. As such, these systems represent an important technological step forward but remain reactive and limited in adapting to rapidly changing healthcare environments.</w:t>
      </w:r>
    </w:p>
    <w:p w14:paraId="796AEBEA"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2.3 Limitations of Current Bed Management Practices</w:t>
      </w:r>
    </w:p>
    <w:p w14:paraId="15E959A9"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Current practices often fail to adapt quickly to changes in patient volume and clinical urgency. They can result in suboptimal patient placement, extended emergency department stays, and delayed discharges. Without predictive insights, hospitals cannot proactively prepare for admission surges or effectively utilize resources during off-peak periods. Communication inefficiencies between departments also hinder timely bed turnover. These limitations can lead to overcrowding, increased healthcare costs, and diminished patient satisfaction. To overcome these issues, hospitals require systems that not only track bed occupancy but also forecast future needs and guide decision-making in real time through intelligent analytics.</w:t>
      </w:r>
    </w:p>
    <w:p w14:paraId="3421605E" w14:textId="77777777" w:rsidR="005B478E" w:rsidRPr="005B478E" w:rsidRDefault="005B478E" w:rsidP="00C5400C">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lastRenderedPageBreak/>
        <w:t>3. Fundamentals of Predictive Algorithms</w:t>
      </w:r>
    </w:p>
    <w:p w14:paraId="7F7AC3EC"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3.1 Overview of Predictive Analytics and Machine Learning</w:t>
      </w:r>
    </w:p>
    <w:p w14:paraId="23BB2368"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Predictive analytics involves using statistical techniques and machine learning models to forecast future events based on historical data. In the context of hospital bed management, these algorithms analyze patterns in patient admissions, discharges, and clinical pathways to anticipate future demand. Machine learning enhances this capability by allowing models to learn from new data over time, improving accuracy. Techniques such as regression, decision trees, and neural networks are commonly used. These models can process large datasets and identify complex relationships that traditional methods may overlook, making them valuable tools for optimizing resource allocation in dynamic hospital environments.</w:t>
      </w:r>
    </w:p>
    <w:p w14:paraId="5D4A0B32"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3.2 Common Models Used: Regression, Decision Trees, and Neural Networks</w:t>
      </w:r>
    </w:p>
    <w:p w14:paraId="7C9C62C3"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 xml:space="preserve">Different machine learning models serve various predictive tasks in hospital settings. Linear regression is often used to estimate trends in admission rates or average length of stay. Decision trees help classify patients based on care needs, which aids in prioritizing bed assignments. More advanced models like neural networks </w:t>
      </w:r>
      <w:proofErr w:type="gramStart"/>
      <w:r w:rsidRPr="005B478E">
        <w:rPr>
          <w:rFonts w:ascii="Times New Roman" w:eastAsia="Times New Roman" w:hAnsi="Times New Roman" w:cs="Times New Roman"/>
          <w:sz w:val="24"/>
          <w:szCs w:val="24"/>
          <w:lang w:eastAsia="en-IN"/>
        </w:rPr>
        <w:t>are capable of recognizing</w:t>
      </w:r>
      <w:proofErr w:type="gramEnd"/>
      <w:r w:rsidRPr="005B478E">
        <w:rPr>
          <w:rFonts w:ascii="Times New Roman" w:eastAsia="Times New Roman" w:hAnsi="Times New Roman" w:cs="Times New Roman"/>
          <w:sz w:val="24"/>
          <w:szCs w:val="24"/>
          <w:lang w:eastAsia="en-IN"/>
        </w:rPr>
        <w:t xml:space="preserve"> nonlinear patterns and interactions between multiple variables, offering high predictive power. Ensemble methods such as random forests and gradient boosting combine several models to enhance accuracy. The choice of model depends on the specific goal, available data, and the level of interpretability required by hospital staff.</w:t>
      </w:r>
    </w:p>
    <w:p w14:paraId="1685DEBC"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3.3 Data Sources for Prediction: EHR, Admission Logs, and Resource Utilization</w:t>
      </w:r>
    </w:p>
    <w:p w14:paraId="28BE8A92"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 xml:space="preserve">Effective predictive modeling depends on high-quality data from diverse sources. Electronic Health Records (EHRs) provide comprehensive patient histories, including diagnoses, procedures, and care outcomes. Admission and discharge logs offer temporal data that reflect patient flow trends. Resource utilization data, such as bed occupancy rates, staffing levels, and equipment availability, further enrich the predictive landscape. Integrating these datasets enables models to generate context-aware forecasts. However, data fragmentation, privacy concerns, and inconsistent documentation practices can pose challenges. Overcoming these barriers through </w:t>
      </w:r>
      <w:r w:rsidRPr="005B478E">
        <w:rPr>
          <w:rFonts w:ascii="Times New Roman" w:eastAsia="Times New Roman" w:hAnsi="Times New Roman" w:cs="Times New Roman"/>
          <w:sz w:val="24"/>
          <w:szCs w:val="24"/>
          <w:lang w:eastAsia="en-IN"/>
        </w:rPr>
        <w:lastRenderedPageBreak/>
        <w:t>standardized data integration is essential for building robust, accurate, and clinically useful predictive algorithms.</w:t>
      </w:r>
      <w:r w:rsidR="006673C7" w:rsidRPr="00C5400C">
        <w:rPr>
          <w:rFonts w:ascii="Times New Roman" w:eastAsia="Times New Roman" w:hAnsi="Times New Roman" w:cs="Times New Roman"/>
          <w:sz w:val="24"/>
          <w:szCs w:val="24"/>
          <w:lang w:eastAsia="en-IN"/>
        </w:rPr>
        <w:tab/>
      </w:r>
    </w:p>
    <w:p w14:paraId="30D6C653" w14:textId="77777777" w:rsidR="005B478E" w:rsidRPr="005B478E" w:rsidRDefault="005B478E" w:rsidP="00C5400C">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4. Predictive Modeling for Bed Demand Forecasting</w:t>
      </w:r>
    </w:p>
    <w:p w14:paraId="3A833C56"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4.1 Short-Term vs Long-Term Demand Prediction</w:t>
      </w:r>
    </w:p>
    <w:p w14:paraId="57AE9571"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Predictive models can be tailored for short-term or long-term demand forecasting. Short-term models focus on daily or hourly fluctuations in admissions and discharges, assisting in shift planning and emergency readiness. Long-term models project seasonal trends, population growth, and chronic illness prevalence to support strategic capacity planning. Both approaches require different levels of data granularity and modeling techniques. Combining them allows hospitals to manage immediate needs while aligning with broader operational goals. Incorporating factors such as local health events, weather patterns, and policy changes can further enhance model performance and ensure hospitals remain prepared for varying demand scenarios.</w:t>
      </w:r>
    </w:p>
    <w:p w14:paraId="5FA806F6"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4.2 Time Series Forecasting in Hospital Operations</w:t>
      </w:r>
    </w:p>
    <w:p w14:paraId="4C1FEF52"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Time series forecasting uses chronological data to identify trends, cycles, and anomalies in hospital operations. Techniques like ARIMA, exponential smoothing, and recurrent neural networks are commonly employed. These models are particularly useful in predicting daily bed occupancy, peak admission times, and discharge rates. Time series methods can incorporate external variables such as holidays or epidemic alerts to refine forecasts. By understanding how patient flow fluctuates over time, hospitals can allocate beds more proactively, reduce emergency department backlogs, and ensure better staff coordination. Continuous model retraining is necessary to maintain accuracy in the face of evolving healthcare dynamics.</w:t>
      </w:r>
    </w:p>
    <w:p w14:paraId="002D0279"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4.3 Case Studies: Forecast Accuracy in Real-World Settings</w:t>
      </w:r>
    </w:p>
    <w:p w14:paraId="59C47BBA"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 xml:space="preserve">Several hospitals have demonstrated the effectiveness of predictive modeling in improving bed management. For example, a UK hospital used machine learning to predict next-day admissions with 90 percent accuracy, enabling better discharge planning. In the US, predictive tools helped one facility reduce emergency wait times by 20 percent. These case studies show how </w:t>
      </w:r>
      <w:r w:rsidRPr="005B478E">
        <w:rPr>
          <w:rFonts w:ascii="Times New Roman" w:eastAsia="Times New Roman" w:hAnsi="Times New Roman" w:cs="Times New Roman"/>
          <w:sz w:val="24"/>
          <w:szCs w:val="24"/>
          <w:lang w:eastAsia="en-IN"/>
        </w:rPr>
        <w:lastRenderedPageBreak/>
        <w:t>integrating algorithms into daily workflows can yield measurable improvements in patient flow and operational efficiency. Challenges often arise during the implementation phase, including data silos, staff resistance, and integration with legacy systems. However, successful deployments validate the potential of predictive tools in real-world settings.</w:t>
      </w:r>
    </w:p>
    <w:p w14:paraId="61CB6902" w14:textId="77777777" w:rsidR="005B478E" w:rsidRPr="005B478E" w:rsidRDefault="005B478E" w:rsidP="00C5400C">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5. Patient Flow and Admission-Discharge Optimization</w:t>
      </w:r>
    </w:p>
    <w:p w14:paraId="5388632B"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5.1 Predicting Admission Rates and Length of Stay</w:t>
      </w:r>
    </w:p>
    <w:p w14:paraId="3251429C"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Predictive models can estimate the likelihood of patient admission and expected length of stay based on demographic, clinical, and historical data. This allows hospitals to anticipate resource requirements and plan accordingly. For instance, patients presenting with certain diagnoses or comorbidities may require extended hospitalization, influencing bed availability. Accurate admission predictions help schedule elective procedures during off-peak times, while length-of-stay forecasts assist in setting realistic discharge goals. These insights contribute to smoother patient transitions, reduce bottlenecks, and optimize occupancy levels. Integrating these models into admission systems allows for early identification of potential capacity issues.</w:t>
      </w:r>
    </w:p>
    <w:p w14:paraId="72753A47"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5.2 Discharge Planning Using Predictive Models</w:t>
      </w:r>
    </w:p>
    <w:p w14:paraId="1649AD4E"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Discharge delays are a major contributor to bed shortages. Predictive algorithms can identify patients likely to be discharged within a specific timeframe, enabling staff to prepare for bed turnover. These models analyze clinical progression, treatment plans, and historical data to support timely and safe discharges. Hospitals can also use predictions to coordinate post-discharge care, ensuring continuity and reducing readmissions. Early discharge notifications allow environmental and transport services to be mobilized, minimizing idle bed time. Incorporating these tools into care coordination workflows streamlines the discharge process and enhances overall operational efficiency.</w:t>
      </w:r>
    </w:p>
    <w:p w14:paraId="238A5863"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5.3 Impact on Throughput and Emergency Department Congestion</w:t>
      </w:r>
    </w:p>
    <w:p w14:paraId="0D6D99A5"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 xml:space="preserve">Improved patient flow directly impacts emergency department congestion and hospital throughput. Predictive models that anticipate admissions and discharges help allocate beds more </w:t>
      </w:r>
      <w:r w:rsidRPr="005B478E">
        <w:rPr>
          <w:rFonts w:ascii="Times New Roman" w:eastAsia="Times New Roman" w:hAnsi="Times New Roman" w:cs="Times New Roman"/>
          <w:sz w:val="24"/>
          <w:szCs w:val="24"/>
          <w:lang w:eastAsia="en-IN"/>
        </w:rPr>
        <w:lastRenderedPageBreak/>
        <w:t xml:space="preserve">efficiently, reducing wait times and overcrowding in critical areas. As emergency departments often operate at or beyond capacity, real-time insight into bed availability is crucial for preventing treatment delays. Streamlined patient transfers to inpatient </w:t>
      </w:r>
      <w:proofErr w:type="gramStart"/>
      <w:r w:rsidRPr="005B478E">
        <w:rPr>
          <w:rFonts w:ascii="Times New Roman" w:eastAsia="Times New Roman" w:hAnsi="Times New Roman" w:cs="Times New Roman"/>
          <w:sz w:val="24"/>
          <w:szCs w:val="24"/>
          <w:lang w:eastAsia="en-IN"/>
        </w:rPr>
        <w:t>units</w:t>
      </w:r>
      <w:proofErr w:type="gramEnd"/>
      <w:r w:rsidRPr="005B478E">
        <w:rPr>
          <w:rFonts w:ascii="Times New Roman" w:eastAsia="Times New Roman" w:hAnsi="Times New Roman" w:cs="Times New Roman"/>
          <w:sz w:val="24"/>
          <w:szCs w:val="24"/>
          <w:lang w:eastAsia="en-IN"/>
        </w:rPr>
        <w:t xml:space="preserve"> free up emergency beds, enhancing the hospital’s ability to handle acute cases. This results in better patient satisfaction, decreased length of stay, and improved clinical outcomes. Overall, predictive analytics supports a proactive approach to managing hospital capacity and flow.</w:t>
      </w:r>
    </w:p>
    <w:p w14:paraId="40AC13F3" w14:textId="77777777" w:rsidR="005B478E" w:rsidRPr="005B478E" w:rsidRDefault="005B478E" w:rsidP="00C5400C">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6. Algorithmic Approaches for Allocation Decisions</w:t>
      </w:r>
    </w:p>
    <w:p w14:paraId="24863648"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6.1 Rule-Based vs AI-Driven Decision Models</w:t>
      </w:r>
    </w:p>
    <w:p w14:paraId="4BDD3C4D"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Rule-based systems apply predefined logic to allocate hospital beds, often using simple if-then conditions based on patient type or care unit availability. While easy to implement, they lack adaptability to real-time complexities. In contrast, AI-driven models use dynamic data to make context-sensitive decisions, continuously learning from historical trends and new inputs. These systems can prioritize based on urgency, predict patient deterioration, and optimize across departments. AI models offer flexibility, scalability, and higher precision, making them more effective in high-demand environments. The shift toward AI-based decision-making represents a critical advancement in hospital operations and resource management.</w:t>
      </w:r>
    </w:p>
    <w:p w14:paraId="015F2F24"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6.2 Reinforcement Learning for Dynamic Bed Assignment</w:t>
      </w:r>
    </w:p>
    <w:p w14:paraId="3BA03166"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 xml:space="preserve">Reinforcement learning (RL) enables systems to learn optimal strategies through </w:t>
      </w:r>
      <w:proofErr w:type="gramStart"/>
      <w:r w:rsidRPr="005B478E">
        <w:rPr>
          <w:rFonts w:ascii="Times New Roman" w:eastAsia="Times New Roman" w:hAnsi="Times New Roman" w:cs="Times New Roman"/>
          <w:sz w:val="24"/>
          <w:szCs w:val="24"/>
          <w:lang w:eastAsia="en-IN"/>
        </w:rPr>
        <w:t>trial and error</w:t>
      </w:r>
      <w:proofErr w:type="gramEnd"/>
      <w:r w:rsidRPr="005B478E">
        <w:rPr>
          <w:rFonts w:ascii="Times New Roman" w:eastAsia="Times New Roman" w:hAnsi="Times New Roman" w:cs="Times New Roman"/>
          <w:sz w:val="24"/>
          <w:szCs w:val="24"/>
          <w:lang w:eastAsia="en-IN"/>
        </w:rPr>
        <w:t xml:space="preserve"> interactions with the hospital environment. In bed allocation, RL models receive feedback based on outcomes such as reduced wait times or efficient use of beds. Over time, they identify policies that maximize long-term efficiency and patient satisfaction. RL can dynamically assign beds as conditions change, adjusting for admissions, discharges, and clinical needs in real time. These models are especially useful in complex environments with many interdependent variables. However, they require extensive training data and robust simulation frameworks to be effective and safe in deployment.</w:t>
      </w:r>
    </w:p>
    <w:p w14:paraId="0B93EE2D"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6.3 Optimization Techniques: Linear Programming and Heuristics</w:t>
      </w:r>
    </w:p>
    <w:p w14:paraId="4524E44D"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lastRenderedPageBreak/>
        <w:t>Mathematical optimization techniques like linear programming are widely used to allocate beds based on defined objectives, such as minimizing wait time or balancing workload. These methods rely on constraints, including bed availability, staff capacity, and patient acuity. Heuristic algorithms, such as genetic algorithms and simulated annealing, offer approximate solutions when exact methods are computationally intensive. They are particularly effective in large-scale problems with many variables. Both approaches support strategic decision-making and can be integrated into hospital management systems. Their effectiveness depends on accurate modeling of real-world constraints and timely access to operational data.</w:t>
      </w:r>
    </w:p>
    <w:p w14:paraId="33574167" w14:textId="77777777" w:rsidR="005B478E" w:rsidRPr="005B478E" w:rsidRDefault="005B478E" w:rsidP="00C5400C">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7. Integration with Hospital Information Systems</w:t>
      </w:r>
    </w:p>
    <w:p w14:paraId="3574E7AE"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7.1 System Architecture for Real-Time Decision Support</w:t>
      </w:r>
    </w:p>
    <w:p w14:paraId="60E8E131"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A robust system architecture is essential for integrating predictive algorithms into hospital workflows. This includes data pipelines, real-time processing engines, and user-friendly interfaces for decision support. The architecture must support interoperability between departments and accommodate high-frequency data updates. Cloud-based platforms and APIs facilitate scalability and seamless integration with existing Hospital Information Systems (HIS). These components enable dynamic updates to bed availability, admission predictions, and discharge timelines. Real-time dashboards and alert systems further assist clinical and administrative staff in making informed decisions. The success of predictive models depends on their ability to function within these operational ecosystems.</w:t>
      </w:r>
    </w:p>
    <w:p w14:paraId="6113EC9D"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7.2 Data Integration Challenges and Interoperability</w:t>
      </w:r>
    </w:p>
    <w:p w14:paraId="54693EBE"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Integrating data from disparate systems poses significant challenges. Hospitals often use different vendors for EHRs, admission systems, and operational tools, leading to fragmented data. Inconsistent data formats, incomplete records, and lack of standardized interfaces hinder effective model training and deployment. Achieving interoperability requires adherence to data exchange standards such as HL7 and FHIR. Additionally, real-time data integration demands robust data governance and security measures. Overcoming these barriers is essential to ensure that predictive algorithms receive reliable input and deliver accurate, timely insights that can be trusted by clinical and administrative teams.</w:t>
      </w:r>
    </w:p>
    <w:p w14:paraId="6498D497"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lastRenderedPageBreak/>
        <w:t>7.3 Implementation Case Studies and Outcomes</w:t>
      </w:r>
    </w:p>
    <w:p w14:paraId="56208F54"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Several hospitals have successfully implemented predictive tools for bed allocation. For example, a large healthcare system in Singapore integrated AI into its bed management platform, resulting in a 15 percent reduction in emergency department boarding time. In the United States, hospitals using Epic’s predictive analytics suite reported improved discharge coordination and shorter inpatient stays. These case studies highlight the importance of stakeholder engagement, change management, and iterative model refinement. Positive outcomes include increased bed utilization, reduced patient wait times, and improved staff workflow. They demonstrate that with proper integration and support, predictive models can significantly enhance hospital operations.</w:t>
      </w:r>
    </w:p>
    <w:p w14:paraId="3A2767A0" w14:textId="77777777" w:rsidR="005B478E" w:rsidRPr="005B478E" w:rsidRDefault="005B478E" w:rsidP="00C5400C">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8. Ethical, Operational, and Legal Considerations</w:t>
      </w:r>
    </w:p>
    <w:p w14:paraId="14BF445D"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8.1 Data Privacy and Patient Consent</w:t>
      </w:r>
    </w:p>
    <w:p w14:paraId="08AE5218"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Using predictive algorithms requires access to sensitive patient data, raising concerns about privacy and consent. Hospitals must comply with regulations such as HIPAA and GDPR to protect health information. Transparency in how data is collected, processed, and used is essential to build trust among patients and staff. Consent mechanisms should be clear and accessible, especially when data is used for secondary purposes like algorithm training. Robust cybersecurity measures must be in place to prevent breaches. Ethical implementation also involves minimizing data collection to what is necessary, ensuring fairness, and allowing patients to opt out without compromising care.</w:t>
      </w:r>
    </w:p>
    <w:p w14:paraId="22901FF0"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8.2 Bias and Fairness in Predictive Models</w:t>
      </w:r>
    </w:p>
    <w:p w14:paraId="0E25FD07"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 xml:space="preserve">Predictive models may inherit biases present in historical data, leading to unfair or unequal outcomes. For instance, underrepresentation of certain populations in training data can result in less accurate predictions for those groups. In bed allocation, this could mean unequal access to timely care. Developers must actively audit models for bias, apply fairness constraints, and test performance across demographic groups. Ethical AI frameworks encourage transparency in model development and decision logic. Ensuring fairness not only improves outcomes but also promotes </w:t>
      </w:r>
      <w:r w:rsidRPr="005B478E">
        <w:rPr>
          <w:rFonts w:ascii="Times New Roman" w:eastAsia="Times New Roman" w:hAnsi="Times New Roman" w:cs="Times New Roman"/>
          <w:sz w:val="24"/>
          <w:szCs w:val="24"/>
          <w:lang w:eastAsia="en-IN"/>
        </w:rPr>
        <w:lastRenderedPageBreak/>
        <w:t>equity and inclusivity in healthcare delivery, which is particularly important in public health systems and diverse communities.</w:t>
      </w:r>
    </w:p>
    <w:p w14:paraId="6268A9EB"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8.3 Legal Implications of Automated Allocation Decisions</w:t>
      </w:r>
    </w:p>
    <w:p w14:paraId="644B74EF"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Automating bed allocation introduces legal complexities, particularly around accountability and patient rights. If an algorithm’s decision results in harm, questions arise about liability—whether it lies with the developers, hospital, or clinicians. Regulatory bodies may require validation and certification of such systems before deployment. Informed decision-making must still involve human oversight, especially in critical care scenarios. Hospitals must document how algorithms influence clinical workflows and ensure decisions can be reviewed. Establishing clear policies for algorithm use, including when to override automated suggestions, is necessary to navigate legal risks while maintaining quality and transparency in care.</w:t>
      </w:r>
    </w:p>
    <w:p w14:paraId="3DD1E97D" w14:textId="77777777" w:rsidR="005B478E" w:rsidRPr="005B478E" w:rsidRDefault="005B478E" w:rsidP="00C5400C">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9. Comparative Analysis of Predictive Tools</w:t>
      </w:r>
    </w:p>
    <w:p w14:paraId="38F73322"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9.1 Performance Metrics: Accuracy, Speed, Scalability</w:t>
      </w:r>
    </w:p>
    <w:p w14:paraId="7E716734"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Evaluating predictive tools requires robust performance metrics. Accuracy is essential for reliable predictions of admissions and bed needs, while speed ensures real-time applicability. Scalability determines whether the model can handle increasing data volumes as hospital systems grow. Other metrics include precision, recall, and area under the curve (AUC), which measure classification effectiveness. Response time to new inputs and the ability to update predictions dynamically are also critical. Comparative analysis helps stakeholders select tools that best align with operational requirements. Benchmarking performance under various scenarios ensures that predictive systems remain effective across different hospital environments.</w:t>
      </w:r>
    </w:p>
    <w:p w14:paraId="5F913D82"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9.2 Tools and Platforms in Use</w:t>
      </w:r>
    </w:p>
    <w:p w14:paraId="61F19BBC"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 xml:space="preserve">Several commercial and open-source platforms offer predictive analytics for bed management. Epic and Cerner provide integrated solutions with built-in forecasting tools. IBM Watson and Google Cloud Healthcare offer customizable AI modules that hospitals can tailor to their data. Open-source tools like TensorFlow and Scikit-learn allow for in-house model </w:t>
      </w:r>
      <w:r w:rsidRPr="005B478E">
        <w:rPr>
          <w:rFonts w:ascii="Times New Roman" w:eastAsia="Times New Roman" w:hAnsi="Times New Roman" w:cs="Times New Roman"/>
          <w:sz w:val="24"/>
          <w:szCs w:val="24"/>
          <w:lang w:eastAsia="en-IN"/>
        </w:rPr>
        <w:lastRenderedPageBreak/>
        <w:t>development, offering flexibility and control. Each platform varies in features, data requirements, and ease of integration. The choice depends on the hospital’s infrastructure, budget, and technical expertise. A combination of vendor tools and custom models may offer the best balance of accuracy, adaptability, and institutional control over the system.</w:t>
      </w:r>
    </w:p>
    <w:p w14:paraId="0CF070A3"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9.3 Benchmarking Studies Across Different Hospitals</w:t>
      </w:r>
    </w:p>
    <w:p w14:paraId="7F1DE1EC"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Benchmarking studies provide insights into the effectiveness of predictive tools across various settings. For example, comparisons of machine learning models used in academic versus community hospitals reveal differences in data quality, staff training, and system readiness. These studies help identify best practices and common pitfalls in implementation. Key findings include the importance of stakeholder involvement, continuous model validation, and alignment with clinical workflows. Benchmarking also highlights the impact of local factors such as population demographics and resource availability. By sharing results across institutions, hospitals can learn from each other and accelerate the adoption of effective predictive strategies.</w:t>
      </w:r>
    </w:p>
    <w:p w14:paraId="38710A3A" w14:textId="77777777" w:rsidR="005B478E" w:rsidRPr="005B478E" w:rsidRDefault="005B478E" w:rsidP="00C5400C">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10. Benefits and Challenges of Implementation</w:t>
      </w:r>
    </w:p>
    <w:p w14:paraId="63A237B2"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10.1 Operational Efficiency and Cost Savings</w:t>
      </w:r>
    </w:p>
    <w:p w14:paraId="613FA5B1"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Predictive algorithms streamline operations by enabling better planning and resource allocation. Hospitals can anticipate demand, reduce emergency department boarding, and improve discharge timing. These improvements translate into reduced length of stay and fewer cancelled procedures, resulting in cost savings. Staff productivity also increases when fewer manual interventions are needed for bed management. Over time, hospitals experience enhanced throughput, higher bed utilization rates, and improved patient satisfaction. Financially, predictive models support value-based care by reducing unnecessary admissions and optimizing care pathways. These benefits make predictive systems a compelling investment for hospitals aiming to modernize operations and enhance service quality.</w:t>
      </w:r>
    </w:p>
    <w:p w14:paraId="61C46512"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10.2 Resistance to Adoption and Change Management</w:t>
      </w:r>
    </w:p>
    <w:p w14:paraId="46664159"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lastRenderedPageBreak/>
        <w:t>Despite their potential, predictive systems often face resistance from healthcare professionals accustomed to traditional workflows. Concerns include lack of trust in algorithmic decisions, fear of job displacement, and increased workload during system adoption. Effective change management strategies are crucial, involving staff in design, training, and pilot testing phases. Clear communication about the system’s role as a support tool rather than a replacement helps build confidence. Addressing concerns through education, transparency, and feedback mechanisms facilitates smoother transitions. Institutional support and leadership endorsement are essential for promoting a culture of innovation and overcoming resistance to technological change.</w:t>
      </w:r>
    </w:p>
    <w:p w14:paraId="5BE5DD0E"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10.3 Infrastructure and Training Requirements</w:t>
      </w:r>
    </w:p>
    <w:p w14:paraId="1C5E473E"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Implementing predictive algorithms requires robust IT infrastructure, including high-speed networks, secure databases, and processing capabilities. Hospitals must ensure data availability, quality, and integrity to train and deploy models effectively. Additionally, staff must be trained not only in system usage but also in interpreting predictions and integrating them into decision-making. This may involve hiring or upskilling data analysts and clinical informaticists. Ongoing support, system maintenance, and model recalibration are also necessary. The upfront investment in infrastructure and training can be significant, but it is essential to realize the long-term benefits of predictive hospital management systems.</w:t>
      </w:r>
    </w:p>
    <w:p w14:paraId="67DFD13D" w14:textId="77777777" w:rsidR="005B478E" w:rsidRPr="005B478E" w:rsidRDefault="005B478E" w:rsidP="00C5400C">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11. Future Directions and Research Gaps</w:t>
      </w:r>
    </w:p>
    <w:p w14:paraId="106B0873"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11.1 Personalized Bed Allocation Using Patient Profiles</w:t>
      </w:r>
    </w:p>
    <w:p w14:paraId="752FDDD8"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Future models may incorporate patient-specific characteristics such as genetic markers, behavioral data, and social determinants to personalize bed allocation. These models could predict individualized care pathways and match patients with units best equipped for their specific needs. For example, elderly patients with mobility issues might be assigned to units closer to rehabilitation services. Personalization would improve outcomes and resource efficiency but requires access to richer datasets and advanced algorithms. This area presents opportunities for research in integrating diverse data types and developing interpretable models that support individualized care in real-time operational environments.</w:t>
      </w:r>
    </w:p>
    <w:p w14:paraId="485E9EE7"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lastRenderedPageBreak/>
        <w:t>11.2 Integrating Genomic and Social Determinants of Health</w:t>
      </w:r>
    </w:p>
    <w:p w14:paraId="7102F26F"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Combining clinical data with genomic information and social determinants of health can enhance prediction accuracy. Factors like income, housing stability, and family support influence recovery and readmission risks. Genomic data adds precision in predicting disease progression and treatment responses. Integrating these variables could improve patient prioritization and care coordination. However, gathering and analyzing such data raises ethical, logistical, and technical challenges. Research is needed to identify which data elements most influence outcomes and how to incorporate them responsibly into predictive models. Such integration would move hospital management toward a more holistic, patient-centered approach.</w:t>
      </w:r>
    </w:p>
    <w:p w14:paraId="191B8975" w14:textId="77777777" w:rsidR="005B478E" w:rsidRPr="005B478E" w:rsidRDefault="005B478E" w:rsidP="00C5400C">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11.3 Predictive Algorithms in Pandemic and Crisis Settings</w:t>
      </w:r>
    </w:p>
    <w:p w14:paraId="50750E2B"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Pandemics and disasters present extreme pressure on hospital systems, highlighting the need for agile, predictive tools. Models must adapt to sudden surges in admissions, altered patient profiles, and disrupted workflows. During the COVID-19 pandemic, some hospitals successfully used predictive analytics to forecast ICU bed needs and ventilator usage. Future algorithms should incorporate real-time public health data and scenario modeling to prepare for crises. Research should focus on rapid deployment methods, resilience in data scarcity, and cross-institutional collaboration. Strengthening predictive infrastructure for emergencies is essential for safeguarding healthcare systems in future high-stress situations.</w:t>
      </w:r>
    </w:p>
    <w:p w14:paraId="35AD5818" w14:textId="77777777" w:rsidR="005B478E" w:rsidRPr="005B478E" w:rsidRDefault="005B478E" w:rsidP="00C5400C">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5B478E">
        <w:rPr>
          <w:rFonts w:ascii="Times New Roman" w:eastAsia="Times New Roman" w:hAnsi="Times New Roman" w:cs="Times New Roman"/>
          <w:b/>
          <w:bCs/>
          <w:sz w:val="24"/>
          <w:szCs w:val="24"/>
          <w:lang w:eastAsia="en-IN"/>
        </w:rPr>
        <w:t>12. Conclusion</w:t>
      </w:r>
    </w:p>
    <w:p w14:paraId="56196DB4" w14:textId="77777777" w:rsidR="005B478E" w:rsidRPr="005B478E" w:rsidRDefault="005B478E" w:rsidP="00C5400C">
      <w:pPr>
        <w:spacing w:before="100" w:beforeAutospacing="1" w:after="100" w:afterAutospacing="1" w:line="360" w:lineRule="auto"/>
        <w:ind w:firstLine="720"/>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Predictive algorithms offer transformative solutions for hospital bed allocation, addressing inefficiencies inherent in traditional methods. By leveraging historical and real-time data, these models enhance the accuracy of demand forecasting, discharge planning, and patient flow management. Integration with hospital systems and the application of diverse algorithms—from regression to reinforcement learning</w:t>
      </w:r>
      <w:r w:rsidR="00C5400C" w:rsidRPr="00C5400C">
        <w:rPr>
          <w:rFonts w:ascii="Times New Roman" w:eastAsia="Times New Roman" w:hAnsi="Times New Roman" w:cs="Times New Roman"/>
          <w:sz w:val="24"/>
          <w:szCs w:val="24"/>
          <w:lang w:eastAsia="en-IN"/>
        </w:rPr>
        <w:t xml:space="preserve"> </w:t>
      </w:r>
      <w:r w:rsidRPr="005B478E">
        <w:rPr>
          <w:rFonts w:ascii="Times New Roman" w:eastAsia="Times New Roman" w:hAnsi="Times New Roman" w:cs="Times New Roman"/>
          <w:sz w:val="24"/>
          <w:szCs w:val="24"/>
          <w:lang w:eastAsia="en-IN"/>
        </w:rPr>
        <w:t>have demonstrated significant operational benefits. Real-world implementations show reduced wait times, better throughput, and improved resource utilization.</w:t>
      </w:r>
      <w:r w:rsidR="00C5400C" w:rsidRPr="00C5400C">
        <w:rPr>
          <w:rFonts w:ascii="Times New Roman" w:eastAsia="Times New Roman" w:hAnsi="Times New Roman" w:cs="Times New Roman"/>
          <w:sz w:val="24"/>
          <w:szCs w:val="24"/>
          <w:lang w:eastAsia="en-IN"/>
        </w:rPr>
        <w:t xml:space="preserve"> </w:t>
      </w:r>
      <w:r w:rsidRPr="005B478E">
        <w:rPr>
          <w:rFonts w:ascii="Times New Roman" w:eastAsia="Times New Roman" w:hAnsi="Times New Roman" w:cs="Times New Roman"/>
          <w:sz w:val="24"/>
          <w:szCs w:val="24"/>
          <w:lang w:eastAsia="en-IN"/>
        </w:rPr>
        <w:t xml:space="preserve">The adoption of predictive systems requires strategic investment in infrastructure, data integration, and staff training. Hospital administrators must ensure ethical deployment, manage change effectively, and adhere to legal standards. Policies should encourage transparency, fairness, </w:t>
      </w:r>
      <w:r w:rsidRPr="005B478E">
        <w:rPr>
          <w:rFonts w:ascii="Times New Roman" w:eastAsia="Times New Roman" w:hAnsi="Times New Roman" w:cs="Times New Roman"/>
          <w:sz w:val="24"/>
          <w:szCs w:val="24"/>
          <w:lang w:eastAsia="en-IN"/>
        </w:rPr>
        <w:lastRenderedPageBreak/>
        <w:t>and inclusivity in algorithm design and application. Standardized evaluation frameworks and cross-institutional collaboration can facilitate broader adoption and optimization.</w:t>
      </w:r>
    </w:p>
    <w:p w14:paraId="28927C31" w14:textId="77777777" w:rsidR="005B478E" w:rsidRDefault="005B478E" w:rsidP="00C5400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5B478E">
        <w:rPr>
          <w:rFonts w:ascii="Times New Roman" w:eastAsia="Times New Roman" w:hAnsi="Times New Roman" w:cs="Times New Roman"/>
          <w:sz w:val="24"/>
          <w:szCs w:val="24"/>
          <w:lang w:eastAsia="en-IN"/>
        </w:rPr>
        <w:t>As healthcare becomes increasingly data-driven, predictive algorithms are set to play a vital role in operational decision-making. Optimizing hospital bed allocation is just one example of their potential impact. Continued research, stakeholder engagement, and responsible implementation will be key to realizing their full value. These technologies can help build resilient, efficient, and patient-centered hospital systems for the future.</w:t>
      </w:r>
    </w:p>
    <w:p w14:paraId="16B32990" w14:textId="77777777" w:rsidR="00C5400C" w:rsidRDefault="00C5400C" w:rsidP="00C5400C">
      <w:pPr>
        <w:spacing w:before="100" w:beforeAutospacing="1" w:after="100" w:afterAutospacing="1" w:line="360" w:lineRule="auto"/>
        <w:jc w:val="both"/>
        <w:rPr>
          <w:rFonts w:ascii="Times New Roman" w:eastAsia="Times New Roman" w:hAnsi="Times New Roman" w:cs="Times New Roman"/>
          <w:b/>
          <w:sz w:val="24"/>
          <w:szCs w:val="24"/>
          <w:lang w:eastAsia="en-IN"/>
        </w:rPr>
      </w:pPr>
      <w:r w:rsidRPr="00C5400C">
        <w:rPr>
          <w:rFonts w:ascii="Times New Roman" w:eastAsia="Times New Roman" w:hAnsi="Times New Roman" w:cs="Times New Roman"/>
          <w:b/>
          <w:sz w:val="24"/>
          <w:szCs w:val="24"/>
          <w:lang w:eastAsia="en-IN"/>
        </w:rPr>
        <w:t>13. Reference</w:t>
      </w:r>
    </w:p>
    <w:p w14:paraId="724E30E8" w14:textId="77777777" w:rsidR="006F505F" w:rsidRPr="003862DC" w:rsidRDefault="006F505F" w:rsidP="003862DC">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3862DC">
        <w:rPr>
          <w:rFonts w:ascii="Times New Roman" w:hAnsi="Times New Roman" w:cs="Times New Roman"/>
          <w:sz w:val="24"/>
          <w:szCs w:val="24"/>
          <w:shd w:val="clear" w:color="auto" w:fill="FFFFFF"/>
        </w:rPr>
        <w:t>Li, X., Beullens, P., Jones, D.F., &amp; Tamiz, M. (2009). Optimal Bed Allocation in Hospitals. </w:t>
      </w:r>
      <w:r w:rsidRPr="003862DC">
        <w:rPr>
          <w:rStyle w:val="Emphasis"/>
          <w:rFonts w:ascii="Times New Roman" w:hAnsi="Times New Roman" w:cs="Times New Roman"/>
          <w:sz w:val="24"/>
          <w:szCs w:val="24"/>
        </w:rPr>
        <w:t>Lecture Notes in Economics and Mathematical Systems, 618</w:t>
      </w:r>
      <w:r w:rsidRPr="003862DC">
        <w:rPr>
          <w:rFonts w:ascii="Times New Roman" w:hAnsi="Times New Roman" w:cs="Times New Roman"/>
          <w:sz w:val="24"/>
          <w:szCs w:val="24"/>
          <w:shd w:val="clear" w:color="auto" w:fill="FFFFFF"/>
        </w:rPr>
        <w:t>, 253-265.</w:t>
      </w:r>
    </w:p>
    <w:p w14:paraId="3CB72BF1" w14:textId="77777777" w:rsidR="006F505F" w:rsidRPr="003862DC" w:rsidRDefault="006F505F" w:rsidP="003862DC">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3862DC">
        <w:rPr>
          <w:rFonts w:ascii="Times New Roman" w:hAnsi="Times New Roman" w:cs="Times New Roman"/>
          <w:sz w:val="24"/>
          <w:szCs w:val="24"/>
          <w:shd w:val="clear" w:color="auto" w:fill="FFFFFF"/>
        </w:rPr>
        <w:t>Kittipichai, R., &amp; Ariyarit, A. (2011). The Sizing Optimization of Hospital Bed Structure for Independently Supporting Left and or Right Leg Using Genetic Algorithms. </w:t>
      </w:r>
      <w:r w:rsidRPr="003862DC">
        <w:rPr>
          <w:rStyle w:val="Emphasis"/>
          <w:rFonts w:ascii="Times New Roman" w:hAnsi="Times New Roman" w:cs="Times New Roman"/>
          <w:sz w:val="24"/>
          <w:szCs w:val="24"/>
        </w:rPr>
        <w:t>International Journal of Modeling and Optimization</w:t>
      </w:r>
      <w:r w:rsidRPr="003862DC">
        <w:rPr>
          <w:rFonts w:ascii="Times New Roman" w:hAnsi="Times New Roman" w:cs="Times New Roman"/>
          <w:sz w:val="24"/>
          <w:szCs w:val="24"/>
          <w:shd w:val="clear" w:color="auto" w:fill="FFFFFF"/>
        </w:rPr>
        <w:t>, 122-128.</w:t>
      </w:r>
    </w:p>
    <w:p w14:paraId="5A1D9989" w14:textId="77777777" w:rsidR="006F505F" w:rsidRPr="003862DC" w:rsidRDefault="006F505F" w:rsidP="003862DC">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3862DC">
        <w:rPr>
          <w:rFonts w:ascii="Times New Roman" w:hAnsi="Times New Roman" w:cs="Times New Roman"/>
          <w:sz w:val="24"/>
          <w:szCs w:val="24"/>
          <w:shd w:val="clear" w:color="auto" w:fill="FFFFFF"/>
        </w:rPr>
        <w:t>Ariyarit, A., &amp; Kittipichai, R. (2011). The Optimization Design of Hospital Bed Structure for Independently Separating Left and or Right Leg Using Genetic Algorithms. </w:t>
      </w:r>
      <w:r w:rsidRPr="003862DC">
        <w:rPr>
          <w:rStyle w:val="Emphasis"/>
          <w:rFonts w:ascii="Times New Roman" w:hAnsi="Times New Roman" w:cs="Times New Roman"/>
          <w:sz w:val="24"/>
          <w:szCs w:val="24"/>
        </w:rPr>
        <w:t>Applied Mechanics and Materials, 110-116</w:t>
      </w:r>
      <w:r w:rsidRPr="003862DC">
        <w:rPr>
          <w:rFonts w:ascii="Times New Roman" w:hAnsi="Times New Roman" w:cs="Times New Roman"/>
          <w:sz w:val="24"/>
          <w:szCs w:val="24"/>
          <w:shd w:val="clear" w:color="auto" w:fill="FFFFFF"/>
        </w:rPr>
        <w:t>, 4276 - 4283.</w:t>
      </w:r>
    </w:p>
    <w:p w14:paraId="3C980692" w14:textId="77777777" w:rsidR="006F505F" w:rsidRPr="003862DC" w:rsidRDefault="006F505F" w:rsidP="003862DC">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3862DC">
        <w:rPr>
          <w:rFonts w:ascii="Times New Roman" w:hAnsi="Times New Roman" w:cs="Times New Roman"/>
          <w:sz w:val="24"/>
          <w:szCs w:val="24"/>
          <w:shd w:val="clear" w:color="auto" w:fill="FFFFFF"/>
        </w:rPr>
        <w:t>Gong, Y., Zhang, J., &amp; Fan, Z. (2010). A multi-objective comprehensive learning particle swarm optimization with a binary search-based representation scheme for bed allocation problem in general hospital. </w:t>
      </w:r>
      <w:r w:rsidRPr="003862DC">
        <w:rPr>
          <w:rStyle w:val="Emphasis"/>
          <w:rFonts w:ascii="Times New Roman" w:hAnsi="Times New Roman" w:cs="Times New Roman"/>
          <w:sz w:val="24"/>
          <w:szCs w:val="24"/>
        </w:rPr>
        <w:t>2010 IEEE International Conference on Systems, Man and Cybernetics</w:t>
      </w:r>
      <w:r w:rsidRPr="003862DC">
        <w:rPr>
          <w:rFonts w:ascii="Times New Roman" w:hAnsi="Times New Roman" w:cs="Times New Roman"/>
          <w:sz w:val="24"/>
          <w:szCs w:val="24"/>
          <w:shd w:val="clear" w:color="auto" w:fill="FFFFFF"/>
        </w:rPr>
        <w:t>, 1083-1088.</w:t>
      </w:r>
    </w:p>
    <w:p w14:paraId="2F40D4CC" w14:textId="77777777" w:rsidR="006F505F" w:rsidRDefault="006F505F" w:rsidP="003862DC">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3862DC">
        <w:rPr>
          <w:rFonts w:ascii="Times New Roman" w:hAnsi="Times New Roman" w:cs="Times New Roman"/>
          <w:sz w:val="24"/>
          <w:szCs w:val="24"/>
          <w:shd w:val="clear" w:color="auto" w:fill="FFFFFF"/>
        </w:rPr>
        <w:t>Wang, T., Guinet, A., &amp; Besombes, B. (2009). A sizing tool for allocation planning of hospital bed resources.</w:t>
      </w:r>
    </w:p>
    <w:p w14:paraId="42164435" w14:textId="77777777" w:rsidR="006C30AF" w:rsidRPr="006C30AF" w:rsidRDefault="006C30AF" w:rsidP="006C30AF">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6C30AF">
        <w:rPr>
          <w:rFonts w:ascii="Times New Roman" w:hAnsi="Times New Roman" w:cs="Times New Roman"/>
          <w:sz w:val="24"/>
          <w:szCs w:val="24"/>
          <w:shd w:val="clear" w:color="auto" w:fill="FFFFFF"/>
        </w:rPr>
        <w:t>Boppinti, S. T. (2014). Emerging paradigms in robotics: Fundamentals and future applications. Transactions on Latest Trends in Health Sector, 6(6).</w:t>
      </w:r>
    </w:p>
    <w:p w14:paraId="6B438E14" w14:textId="77777777" w:rsidR="006C30AF" w:rsidRPr="006C30AF" w:rsidRDefault="006C30AF" w:rsidP="006C30AF">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6C30AF">
        <w:rPr>
          <w:rFonts w:ascii="Times New Roman" w:hAnsi="Times New Roman" w:cs="Times New Roman"/>
          <w:sz w:val="24"/>
          <w:szCs w:val="24"/>
          <w:shd w:val="clear" w:color="auto" w:fill="FFFFFF"/>
        </w:rPr>
        <w:lastRenderedPageBreak/>
        <w:t>Davuluri, M. (2014). The evolution and global impact of big data science. Transactions on Latest Trends in Health Sector, 6(6).</w:t>
      </w:r>
    </w:p>
    <w:p w14:paraId="19AE7387" w14:textId="77777777" w:rsidR="006C30AF" w:rsidRPr="006C30AF" w:rsidRDefault="006C30AF" w:rsidP="006C30AF">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6C30AF">
        <w:rPr>
          <w:rFonts w:ascii="Times New Roman" w:hAnsi="Times New Roman" w:cs="Times New Roman"/>
          <w:sz w:val="24"/>
          <w:szCs w:val="24"/>
          <w:shd w:val="clear" w:color="auto" w:fill="FFFFFF"/>
        </w:rPr>
        <w:t>Deekshith, A. (2014). Neural networks and fuzzy systems: A synergistic approach. Transactions on Latest Trends in Health Sector, 6(6).</w:t>
      </w:r>
    </w:p>
    <w:p w14:paraId="5492C900" w14:textId="77777777" w:rsidR="006C30AF" w:rsidRPr="006C30AF" w:rsidRDefault="006C30AF" w:rsidP="006C30AF">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6C30AF">
        <w:rPr>
          <w:rFonts w:ascii="Times New Roman" w:hAnsi="Times New Roman" w:cs="Times New Roman"/>
          <w:sz w:val="24"/>
          <w:szCs w:val="24"/>
          <w:shd w:val="clear" w:color="auto" w:fill="FFFFFF"/>
        </w:rPr>
        <w:t>Kolluri, V. (2014). An in-depth exploration of unveiling vulnerabilities: Exploring risks in AI models and algorithms. Unpublished manuscript, 85.</w:t>
      </w:r>
    </w:p>
    <w:p w14:paraId="1E35DF5E" w14:textId="77777777" w:rsidR="006C30AF" w:rsidRPr="006C30AF" w:rsidRDefault="006C30AF" w:rsidP="006C30AF">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6C30AF">
        <w:rPr>
          <w:rFonts w:ascii="Times New Roman" w:hAnsi="Times New Roman" w:cs="Times New Roman"/>
          <w:sz w:val="24"/>
          <w:szCs w:val="24"/>
          <w:shd w:val="clear" w:color="auto" w:fill="FFFFFF"/>
        </w:rPr>
        <w:t>Boppinti, S. T. (2015). Revolutionizing industries with machine learning: A global insight. International Journal of Sustainable Development in Computer Science.</w:t>
      </w:r>
    </w:p>
    <w:p w14:paraId="13C6CEE0" w14:textId="77777777" w:rsidR="006C30AF" w:rsidRPr="006C30AF" w:rsidRDefault="006C30AF" w:rsidP="006C30AF">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6C30AF">
        <w:rPr>
          <w:rFonts w:ascii="Times New Roman" w:hAnsi="Times New Roman" w:cs="Times New Roman"/>
          <w:sz w:val="24"/>
          <w:szCs w:val="24"/>
          <w:shd w:val="clear" w:color="auto" w:fill="FFFFFF"/>
        </w:rPr>
        <w:t>Davuluri, M. (2015). Integrating neural networks and fuzzy logic: Innovations and practical applications. International Journal of Sustainable Development in Computer Science.</w:t>
      </w:r>
    </w:p>
    <w:p w14:paraId="4CFB23EB" w14:textId="77777777" w:rsidR="006C30AF" w:rsidRPr="006C30AF" w:rsidRDefault="006C30AF" w:rsidP="006C30AF">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6C30AF">
        <w:rPr>
          <w:rFonts w:ascii="Times New Roman" w:hAnsi="Times New Roman" w:cs="Times New Roman"/>
          <w:sz w:val="24"/>
          <w:szCs w:val="24"/>
          <w:shd w:val="clear" w:color="auto" w:fill="FFFFFF"/>
        </w:rPr>
        <w:t>Kolla, V. R. K. (2015). Heart disease diagnosis using machine learning techniques in Python: A comparative study of classification algorithms for predictive modeling. International Journal of Electronics and Communication Engineering &amp; Technology.</w:t>
      </w:r>
    </w:p>
    <w:p w14:paraId="599DBF38" w14:textId="77777777" w:rsidR="006C30AF" w:rsidRPr="006C30AF" w:rsidRDefault="006C30AF" w:rsidP="006C30AF">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6C30AF">
        <w:rPr>
          <w:rFonts w:ascii="Times New Roman" w:hAnsi="Times New Roman" w:cs="Times New Roman"/>
          <w:sz w:val="24"/>
          <w:szCs w:val="24"/>
          <w:shd w:val="clear" w:color="auto" w:fill="FFFFFF"/>
        </w:rPr>
        <w:t>Kolluri, V. (2015). A comprehensive analysis on explainable and ethical machine: Demystifying advances in artificial intelligence. TIJER - International Research Journals, 2(7), 110.</w:t>
      </w:r>
    </w:p>
    <w:p w14:paraId="13BDA0D0" w14:textId="77777777" w:rsidR="006C30AF" w:rsidRPr="006C30AF" w:rsidRDefault="006C30AF" w:rsidP="006C30AF">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6C30AF">
        <w:rPr>
          <w:rFonts w:ascii="Times New Roman" w:hAnsi="Times New Roman" w:cs="Times New Roman"/>
          <w:sz w:val="24"/>
          <w:szCs w:val="24"/>
          <w:shd w:val="clear" w:color="auto" w:fill="FFFFFF"/>
        </w:rPr>
        <w:t>Pindi, V. (2015). Smart traffic control using image processing. International Journal of Innovative Research in Electrical, Electronics, Instrumentation and Control Engineering.</w:t>
      </w:r>
    </w:p>
    <w:p w14:paraId="6CBC37B8" w14:textId="6CCEFA64" w:rsidR="006C30AF" w:rsidRPr="003862DC" w:rsidRDefault="006C30AF" w:rsidP="006C30AF">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6C30AF">
        <w:rPr>
          <w:rFonts w:ascii="Times New Roman" w:hAnsi="Times New Roman" w:cs="Times New Roman"/>
          <w:sz w:val="24"/>
          <w:szCs w:val="24"/>
          <w:shd w:val="clear" w:color="auto" w:fill="FFFFFF"/>
        </w:rPr>
        <w:t>Gatla, T. R. (2015). Data mining techniques in healthcare. International Journal of Engineering Research and Applications.</w:t>
      </w:r>
    </w:p>
    <w:p w14:paraId="65307411" w14:textId="77777777" w:rsidR="003862DC" w:rsidRPr="003862DC" w:rsidRDefault="003862DC" w:rsidP="003862DC">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3862DC">
        <w:rPr>
          <w:rFonts w:ascii="Times New Roman" w:hAnsi="Times New Roman" w:cs="Times New Roman"/>
          <w:sz w:val="24"/>
          <w:szCs w:val="24"/>
          <w:shd w:val="clear" w:color="auto" w:fill="FFFFFF"/>
        </w:rPr>
        <w:t>Gopalakrishnan, N. (2011). IMPLEMENTATION OF EFFECTIVE BED ALLOCATION AND JOB SCHEDULING IN HOSPITALS USING ANT COLONY OPTIMIZATION.</w:t>
      </w:r>
    </w:p>
    <w:p w14:paraId="0EE1A7D7" w14:textId="77777777" w:rsidR="003862DC" w:rsidRPr="003862DC" w:rsidRDefault="003862DC" w:rsidP="003862DC">
      <w:pPr>
        <w:spacing w:before="100" w:beforeAutospacing="1" w:after="100" w:afterAutospacing="1" w:line="360" w:lineRule="auto"/>
        <w:ind w:left="720" w:hanging="720"/>
        <w:jc w:val="both"/>
        <w:rPr>
          <w:rFonts w:ascii="Times New Roman" w:hAnsi="Times New Roman" w:cs="Times New Roman"/>
          <w:sz w:val="24"/>
          <w:szCs w:val="24"/>
          <w:shd w:val="clear" w:color="auto" w:fill="FFFFFF"/>
        </w:rPr>
      </w:pPr>
      <w:r w:rsidRPr="003862DC">
        <w:rPr>
          <w:rFonts w:ascii="Times New Roman" w:hAnsi="Times New Roman" w:cs="Times New Roman"/>
          <w:sz w:val="24"/>
          <w:szCs w:val="24"/>
          <w:shd w:val="clear" w:color="auto" w:fill="FFFFFF"/>
        </w:rPr>
        <w:t>Matos, J., &amp; Rodrigues, P.P. (2011). Modeling Decisions for Hospital Bed Management - A Review. </w:t>
      </w:r>
      <w:r w:rsidRPr="003862DC">
        <w:rPr>
          <w:rStyle w:val="Emphasis"/>
          <w:rFonts w:ascii="Times New Roman" w:hAnsi="Times New Roman" w:cs="Times New Roman"/>
          <w:sz w:val="24"/>
          <w:szCs w:val="24"/>
        </w:rPr>
        <w:t>International Conference on Health Informatics</w:t>
      </w:r>
      <w:r w:rsidRPr="003862DC">
        <w:rPr>
          <w:rFonts w:ascii="Times New Roman" w:hAnsi="Times New Roman" w:cs="Times New Roman"/>
          <w:sz w:val="24"/>
          <w:szCs w:val="24"/>
          <w:shd w:val="clear" w:color="auto" w:fill="FFFFFF"/>
        </w:rPr>
        <w:t>.</w:t>
      </w:r>
    </w:p>
    <w:p w14:paraId="01F099A8" w14:textId="77777777" w:rsidR="006F505F" w:rsidRPr="003862DC" w:rsidRDefault="006F505F" w:rsidP="003862DC">
      <w:pPr>
        <w:spacing w:before="100" w:beforeAutospacing="1" w:after="100" w:afterAutospacing="1" w:line="360" w:lineRule="auto"/>
        <w:ind w:left="720" w:hanging="720"/>
        <w:jc w:val="both"/>
        <w:rPr>
          <w:rFonts w:ascii="Times New Roman" w:eastAsia="Times New Roman" w:hAnsi="Times New Roman" w:cs="Times New Roman"/>
          <w:b/>
          <w:sz w:val="24"/>
          <w:szCs w:val="24"/>
          <w:lang w:eastAsia="en-IN"/>
        </w:rPr>
      </w:pPr>
    </w:p>
    <w:p w14:paraId="06437E81" w14:textId="77777777" w:rsidR="00F93590" w:rsidRPr="005B478E" w:rsidRDefault="00F93590" w:rsidP="00C5400C">
      <w:pPr>
        <w:spacing w:before="100" w:beforeAutospacing="1" w:after="100" w:afterAutospacing="1" w:line="360" w:lineRule="auto"/>
        <w:jc w:val="both"/>
        <w:rPr>
          <w:rFonts w:ascii="Times New Roman" w:eastAsia="Times New Roman" w:hAnsi="Times New Roman" w:cs="Times New Roman"/>
          <w:b/>
          <w:sz w:val="24"/>
          <w:szCs w:val="24"/>
          <w:lang w:eastAsia="en-IN"/>
        </w:rPr>
      </w:pPr>
    </w:p>
    <w:p w14:paraId="6658BE61" w14:textId="77777777" w:rsidR="00651153" w:rsidRPr="00C5400C" w:rsidRDefault="00651153" w:rsidP="00C5400C">
      <w:pPr>
        <w:spacing w:line="360" w:lineRule="auto"/>
        <w:jc w:val="both"/>
        <w:rPr>
          <w:rFonts w:ascii="Times New Roman" w:hAnsi="Times New Roman" w:cs="Times New Roman"/>
          <w:sz w:val="24"/>
          <w:szCs w:val="24"/>
        </w:rPr>
      </w:pPr>
    </w:p>
    <w:sectPr w:rsidR="00651153" w:rsidRPr="00C5400C" w:rsidSect="00F9250A">
      <w:pgSz w:w="12240" w:h="15840"/>
      <w:pgMar w:top="1440" w:right="1440" w:bottom="1440" w:left="1440" w:header="720" w:footer="720" w:gutter="0"/>
      <w:cols w:space="708"/>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0D00C" w14:textId="77777777" w:rsidR="005D705C" w:rsidRDefault="005D705C" w:rsidP="00F93590">
      <w:pPr>
        <w:spacing w:after="0" w:line="240" w:lineRule="auto"/>
      </w:pPr>
      <w:r>
        <w:separator/>
      </w:r>
    </w:p>
  </w:endnote>
  <w:endnote w:type="continuationSeparator" w:id="0">
    <w:p w14:paraId="44D4C68C" w14:textId="77777777" w:rsidR="005D705C" w:rsidRDefault="005D705C" w:rsidP="00F93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F4677" w14:textId="77777777" w:rsidR="005D705C" w:rsidRDefault="005D705C" w:rsidP="00F93590">
      <w:pPr>
        <w:spacing w:after="0" w:line="240" w:lineRule="auto"/>
      </w:pPr>
      <w:r>
        <w:separator/>
      </w:r>
    </w:p>
  </w:footnote>
  <w:footnote w:type="continuationSeparator" w:id="0">
    <w:p w14:paraId="7E53157C" w14:textId="77777777" w:rsidR="005D705C" w:rsidRDefault="005D705C" w:rsidP="00F935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F2888"/>
    <w:multiLevelType w:val="multilevel"/>
    <w:tmpl w:val="2DB8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E41D7"/>
    <w:multiLevelType w:val="multilevel"/>
    <w:tmpl w:val="09B6FF7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7778676">
    <w:abstractNumId w:val="0"/>
  </w:num>
  <w:num w:numId="2" w16cid:durableId="288047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78E"/>
    <w:rsid w:val="00106802"/>
    <w:rsid w:val="00253794"/>
    <w:rsid w:val="002A399F"/>
    <w:rsid w:val="003862DC"/>
    <w:rsid w:val="00514AFA"/>
    <w:rsid w:val="005A3555"/>
    <w:rsid w:val="005B478E"/>
    <w:rsid w:val="005D705C"/>
    <w:rsid w:val="00651153"/>
    <w:rsid w:val="006673C7"/>
    <w:rsid w:val="006A5362"/>
    <w:rsid w:val="006C30AF"/>
    <w:rsid w:val="006F505F"/>
    <w:rsid w:val="008C704A"/>
    <w:rsid w:val="008E5255"/>
    <w:rsid w:val="00917837"/>
    <w:rsid w:val="009B5A90"/>
    <w:rsid w:val="00B252C6"/>
    <w:rsid w:val="00C5400C"/>
    <w:rsid w:val="00E55986"/>
    <w:rsid w:val="00F860A5"/>
    <w:rsid w:val="00F9250A"/>
    <w:rsid w:val="00F93590"/>
    <w:rsid w:val="00FC74F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D98DF"/>
  <w15:chartTrackingRefBased/>
  <w15:docId w15:val="{D1C6DFCA-1563-4D94-9337-DA5E7C3F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B478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B478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5B478E"/>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5B478E"/>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478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B478E"/>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5B478E"/>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5B478E"/>
    <w:rPr>
      <w:rFonts w:ascii="Times New Roman" w:eastAsia="Times New Roman" w:hAnsi="Times New Roman" w:cs="Times New Roman"/>
      <w:b/>
      <w:bCs/>
      <w:sz w:val="15"/>
      <w:szCs w:val="15"/>
      <w:lang w:eastAsia="en-IN"/>
    </w:rPr>
  </w:style>
  <w:style w:type="paragraph" w:styleId="NormalWeb">
    <w:name w:val="Normal (Web)"/>
    <w:basedOn w:val="Normal"/>
    <w:uiPriority w:val="99"/>
    <w:unhideWhenUsed/>
    <w:rsid w:val="005B478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B478E"/>
    <w:rPr>
      <w:b/>
      <w:bCs/>
    </w:rPr>
  </w:style>
  <w:style w:type="paragraph" w:styleId="Header">
    <w:name w:val="header"/>
    <w:basedOn w:val="Normal"/>
    <w:link w:val="HeaderChar"/>
    <w:uiPriority w:val="99"/>
    <w:unhideWhenUsed/>
    <w:rsid w:val="00F935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3590"/>
  </w:style>
  <w:style w:type="paragraph" w:styleId="Footer">
    <w:name w:val="footer"/>
    <w:basedOn w:val="Normal"/>
    <w:link w:val="FooterChar"/>
    <w:uiPriority w:val="99"/>
    <w:unhideWhenUsed/>
    <w:rsid w:val="00F935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3590"/>
  </w:style>
  <w:style w:type="character" w:styleId="Emphasis">
    <w:name w:val="Emphasis"/>
    <w:basedOn w:val="DefaultParagraphFont"/>
    <w:uiPriority w:val="20"/>
    <w:qFormat/>
    <w:rsid w:val="006F50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12706">
      <w:bodyDiv w:val="1"/>
      <w:marLeft w:val="0"/>
      <w:marRight w:val="0"/>
      <w:marTop w:val="0"/>
      <w:marBottom w:val="0"/>
      <w:divBdr>
        <w:top w:val="none" w:sz="0" w:space="0" w:color="auto"/>
        <w:left w:val="none" w:sz="0" w:space="0" w:color="auto"/>
        <w:bottom w:val="none" w:sz="0" w:space="0" w:color="auto"/>
        <w:right w:val="none" w:sz="0" w:space="0" w:color="auto"/>
      </w:divBdr>
    </w:div>
    <w:div w:id="1393383759">
      <w:bodyDiv w:val="1"/>
      <w:marLeft w:val="0"/>
      <w:marRight w:val="0"/>
      <w:marTop w:val="0"/>
      <w:marBottom w:val="0"/>
      <w:divBdr>
        <w:top w:val="none" w:sz="0" w:space="0" w:color="auto"/>
        <w:left w:val="none" w:sz="0" w:space="0" w:color="auto"/>
        <w:bottom w:val="none" w:sz="0" w:space="0" w:color="auto"/>
        <w:right w:val="none" w:sz="0" w:space="0" w:color="auto"/>
      </w:divBdr>
      <w:divsChild>
        <w:div w:id="812261660">
          <w:marLeft w:val="0"/>
          <w:marRight w:val="0"/>
          <w:marTop w:val="0"/>
          <w:marBottom w:val="0"/>
          <w:divBdr>
            <w:top w:val="none" w:sz="0" w:space="0" w:color="auto"/>
            <w:left w:val="none" w:sz="0" w:space="0" w:color="auto"/>
            <w:bottom w:val="none" w:sz="0" w:space="0" w:color="auto"/>
            <w:right w:val="none" w:sz="0" w:space="0" w:color="auto"/>
          </w:divBdr>
          <w:divsChild>
            <w:div w:id="1801921496">
              <w:marLeft w:val="0"/>
              <w:marRight w:val="0"/>
              <w:marTop w:val="0"/>
              <w:marBottom w:val="0"/>
              <w:divBdr>
                <w:top w:val="none" w:sz="0" w:space="0" w:color="auto"/>
                <w:left w:val="none" w:sz="0" w:space="0" w:color="auto"/>
                <w:bottom w:val="none" w:sz="0" w:space="0" w:color="auto"/>
                <w:right w:val="none" w:sz="0" w:space="0" w:color="auto"/>
              </w:divBdr>
              <w:divsChild>
                <w:div w:id="248662277">
                  <w:marLeft w:val="0"/>
                  <w:marRight w:val="0"/>
                  <w:marTop w:val="0"/>
                  <w:marBottom w:val="0"/>
                  <w:divBdr>
                    <w:top w:val="none" w:sz="0" w:space="0" w:color="auto"/>
                    <w:left w:val="none" w:sz="0" w:space="0" w:color="auto"/>
                    <w:bottom w:val="none" w:sz="0" w:space="0" w:color="auto"/>
                    <w:right w:val="none" w:sz="0" w:space="0" w:color="auto"/>
                  </w:divBdr>
                  <w:divsChild>
                    <w:div w:id="698237480">
                      <w:marLeft w:val="0"/>
                      <w:marRight w:val="0"/>
                      <w:marTop w:val="0"/>
                      <w:marBottom w:val="0"/>
                      <w:divBdr>
                        <w:top w:val="none" w:sz="0" w:space="0" w:color="auto"/>
                        <w:left w:val="none" w:sz="0" w:space="0" w:color="auto"/>
                        <w:bottom w:val="none" w:sz="0" w:space="0" w:color="auto"/>
                        <w:right w:val="none" w:sz="0" w:space="0" w:color="auto"/>
                      </w:divBdr>
                      <w:divsChild>
                        <w:div w:id="245388372">
                          <w:marLeft w:val="0"/>
                          <w:marRight w:val="0"/>
                          <w:marTop w:val="0"/>
                          <w:marBottom w:val="0"/>
                          <w:divBdr>
                            <w:top w:val="none" w:sz="0" w:space="0" w:color="auto"/>
                            <w:left w:val="none" w:sz="0" w:space="0" w:color="auto"/>
                            <w:bottom w:val="none" w:sz="0" w:space="0" w:color="auto"/>
                            <w:right w:val="none" w:sz="0" w:space="0" w:color="auto"/>
                          </w:divBdr>
                          <w:divsChild>
                            <w:div w:id="676542625">
                              <w:marLeft w:val="0"/>
                              <w:marRight w:val="0"/>
                              <w:marTop w:val="0"/>
                              <w:marBottom w:val="0"/>
                              <w:divBdr>
                                <w:top w:val="none" w:sz="0" w:space="0" w:color="auto"/>
                                <w:left w:val="none" w:sz="0" w:space="0" w:color="auto"/>
                                <w:bottom w:val="none" w:sz="0" w:space="0" w:color="auto"/>
                                <w:right w:val="none" w:sz="0" w:space="0" w:color="auto"/>
                              </w:divBdr>
                              <w:divsChild>
                                <w:div w:id="348020380">
                                  <w:marLeft w:val="0"/>
                                  <w:marRight w:val="0"/>
                                  <w:marTop w:val="0"/>
                                  <w:marBottom w:val="0"/>
                                  <w:divBdr>
                                    <w:top w:val="none" w:sz="0" w:space="0" w:color="auto"/>
                                    <w:left w:val="none" w:sz="0" w:space="0" w:color="auto"/>
                                    <w:bottom w:val="none" w:sz="0" w:space="0" w:color="auto"/>
                                    <w:right w:val="none" w:sz="0" w:space="0" w:color="auto"/>
                                  </w:divBdr>
                                  <w:divsChild>
                                    <w:div w:id="105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278711">
          <w:marLeft w:val="0"/>
          <w:marRight w:val="0"/>
          <w:marTop w:val="0"/>
          <w:marBottom w:val="0"/>
          <w:divBdr>
            <w:top w:val="none" w:sz="0" w:space="0" w:color="auto"/>
            <w:left w:val="none" w:sz="0" w:space="0" w:color="auto"/>
            <w:bottom w:val="none" w:sz="0" w:space="0" w:color="auto"/>
            <w:right w:val="none" w:sz="0" w:space="0" w:color="auto"/>
          </w:divBdr>
          <w:divsChild>
            <w:div w:id="736243776">
              <w:marLeft w:val="0"/>
              <w:marRight w:val="0"/>
              <w:marTop w:val="0"/>
              <w:marBottom w:val="0"/>
              <w:divBdr>
                <w:top w:val="none" w:sz="0" w:space="0" w:color="auto"/>
                <w:left w:val="none" w:sz="0" w:space="0" w:color="auto"/>
                <w:bottom w:val="none" w:sz="0" w:space="0" w:color="auto"/>
                <w:right w:val="none" w:sz="0" w:space="0" w:color="auto"/>
              </w:divBdr>
              <w:divsChild>
                <w:div w:id="165485614">
                  <w:marLeft w:val="0"/>
                  <w:marRight w:val="0"/>
                  <w:marTop w:val="0"/>
                  <w:marBottom w:val="0"/>
                  <w:divBdr>
                    <w:top w:val="none" w:sz="0" w:space="0" w:color="auto"/>
                    <w:left w:val="none" w:sz="0" w:space="0" w:color="auto"/>
                    <w:bottom w:val="none" w:sz="0" w:space="0" w:color="auto"/>
                    <w:right w:val="none" w:sz="0" w:space="0" w:color="auto"/>
                  </w:divBdr>
                  <w:divsChild>
                    <w:div w:id="1449617495">
                      <w:marLeft w:val="0"/>
                      <w:marRight w:val="0"/>
                      <w:marTop w:val="0"/>
                      <w:marBottom w:val="0"/>
                      <w:divBdr>
                        <w:top w:val="none" w:sz="0" w:space="0" w:color="auto"/>
                        <w:left w:val="none" w:sz="0" w:space="0" w:color="auto"/>
                        <w:bottom w:val="none" w:sz="0" w:space="0" w:color="auto"/>
                        <w:right w:val="none" w:sz="0" w:space="0" w:color="auto"/>
                      </w:divBdr>
                      <w:divsChild>
                        <w:div w:id="1930771285">
                          <w:marLeft w:val="0"/>
                          <w:marRight w:val="0"/>
                          <w:marTop w:val="0"/>
                          <w:marBottom w:val="0"/>
                          <w:divBdr>
                            <w:top w:val="none" w:sz="0" w:space="0" w:color="auto"/>
                            <w:left w:val="none" w:sz="0" w:space="0" w:color="auto"/>
                            <w:bottom w:val="none" w:sz="0" w:space="0" w:color="auto"/>
                            <w:right w:val="none" w:sz="0" w:space="0" w:color="auto"/>
                          </w:divBdr>
                          <w:divsChild>
                            <w:div w:id="688609062">
                              <w:marLeft w:val="0"/>
                              <w:marRight w:val="0"/>
                              <w:marTop w:val="0"/>
                              <w:marBottom w:val="0"/>
                              <w:divBdr>
                                <w:top w:val="none" w:sz="0" w:space="0" w:color="auto"/>
                                <w:left w:val="none" w:sz="0" w:space="0" w:color="auto"/>
                                <w:bottom w:val="none" w:sz="0" w:space="0" w:color="auto"/>
                                <w:right w:val="none" w:sz="0" w:space="0" w:color="auto"/>
                              </w:divBdr>
                              <w:divsChild>
                                <w:div w:id="1586110607">
                                  <w:marLeft w:val="0"/>
                                  <w:marRight w:val="0"/>
                                  <w:marTop w:val="0"/>
                                  <w:marBottom w:val="0"/>
                                  <w:divBdr>
                                    <w:top w:val="none" w:sz="0" w:space="0" w:color="auto"/>
                                    <w:left w:val="none" w:sz="0" w:space="0" w:color="auto"/>
                                    <w:bottom w:val="none" w:sz="0" w:space="0" w:color="auto"/>
                                    <w:right w:val="none" w:sz="0" w:space="0" w:color="auto"/>
                                  </w:divBdr>
                                  <w:divsChild>
                                    <w:div w:id="350954357">
                                      <w:marLeft w:val="0"/>
                                      <w:marRight w:val="0"/>
                                      <w:marTop w:val="0"/>
                                      <w:marBottom w:val="0"/>
                                      <w:divBdr>
                                        <w:top w:val="none" w:sz="0" w:space="0" w:color="auto"/>
                                        <w:left w:val="none" w:sz="0" w:space="0" w:color="auto"/>
                                        <w:bottom w:val="none" w:sz="0" w:space="0" w:color="auto"/>
                                        <w:right w:val="none" w:sz="0" w:space="0" w:color="auto"/>
                                      </w:divBdr>
                                      <w:divsChild>
                                        <w:div w:id="8561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957083">
          <w:marLeft w:val="0"/>
          <w:marRight w:val="0"/>
          <w:marTop w:val="0"/>
          <w:marBottom w:val="0"/>
          <w:divBdr>
            <w:top w:val="none" w:sz="0" w:space="0" w:color="auto"/>
            <w:left w:val="none" w:sz="0" w:space="0" w:color="auto"/>
            <w:bottom w:val="none" w:sz="0" w:space="0" w:color="auto"/>
            <w:right w:val="none" w:sz="0" w:space="0" w:color="auto"/>
          </w:divBdr>
          <w:divsChild>
            <w:div w:id="255286240">
              <w:marLeft w:val="0"/>
              <w:marRight w:val="0"/>
              <w:marTop w:val="0"/>
              <w:marBottom w:val="0"/>
              <w:divBdr>
                <w:top w:val="none" w:sz="0" w:space="0" w:color="auto"/>
                <w:left w:val="none" w:sz="0" w:space="0" w:color="auto"/>
                <w:bottom w:val="none" w:sz="0" w:space="0" w:color="auto"/>
                <w:right w:val="none" w:sz="0" w:space="0" w:color="auto"/>
              </w:divBdr>
              <w:divsChild>
                <w:div w:id="1776826489">
                  <w:marLeft w:val="0"/>
                  <w:marRight w:val="0"/>
                  <w:marTop w:val="0"/>
                  <w:marBottom w:val="0"/>
                  <w:divBdr>
                    <w:top w:val="none" w:sz="0" w:space="0" w:color="auto"/>
                    <w:left w:val="none" w:sz="0" w:space="0" w:color="auto"/>
                    <w:bottom w:val="none" w:sz="0" w:space="0" w:color="auto"/>
                    <w:right w:val="none" w:sz="0" w:space="0" w:color="auto"/>
                  </w:divBdr>
                  <w:divsChild>
                    <w:div w:id="1845626776">
                      <w:marLeft w:val="0"/>
                      <w:marRight w:val="0"/>
                      <w:marTop w:val="0"/>
                      <w:marBottom w:val="0"/>
                      <w:divBdr>
                        <w:top w:val="none" w:sz="0" w:space="0" w:color="auto"/>
                        <w:left w:val="none" w:sz="0" w:space="0" w:color="auto"/>
                        <w:bottom w:val="none" w:sz="0" w:space="0" w:color="auto"/>
                        <w:right w:val="none" w:sz="0" w:space="0" w:color="auto"/>
                      </w:divBdr>
                      <w:divsChild>
                        <w:div w:id="1402873685">
                          <w:marLeft w:val="0"/>
                          <w:marRight w:val="0"/>
                          <w:marTop w:val="0"/>
                          <w:marBottom w:val="0"/>
                          <w:divBdr>
                            <w:top w:val="none" w:sz="0" w:space="0" w:color="auto"/>
                            <w:left w:val="none" w:sz="0" w:space="0" w:color="auto"/>
                            <w:bottom w:val="none" w:sz="0" w:space="0" w:color="auto"/>
                            <w:right w:val="none" w:sz="0" w:space="0" w:color="auto"/>
                          </w:divBdr>
                          <w:divsChild>
                            <w:div w:id="1982466324">
                              <w:marLeft w:val="0"/>
                              <w:marRight w:val="0"/>
                              <w:marTop w:val="0"/>
                              <w:marBottom w:val="0"/>
                              <w:divBdr>
                                <w:top w:val="none" w:sz="0" w:space="0" w:color="auto"/>
                                <w:left w:val="none" w:sz="0" w:space="0" w:color="auto"/>
                                <w:bottom w:val="none" w:sz="0" w:space="0" w:color="auto"/>
                                <w:right w:val="none" w:sz="0" w:space="0" w:color="auto"/>
                              </w:divBdr>
                              <w:divsChild>
                                <w:div w:id="568853157">
                                  <w:marLeft w:val="0"/>
                                  <w:marRight w:val="0"/>
                                  <w:marTop w:val="0"/>
                                  <w:marBottom w:val="0"/>
                                  <w:divBdr>
                                    <w:top w:val="none" w:sz="0" w:space="0" w:color="auto"/>
                                    <w:left w:val="none" w:sz="0" w:space="0" w:color="auto"/>
                                    <w:bottom w:val="none" w:sz="0" w:space="0" w:color="auto"/>
                                    <w:right w:val="none" w:sz="0" w:space="0" w:color="auto"/>
                                  </w:divBdr>
                                  <w:divsChild>
                                    <w:div w:id="52791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670038">
          <w:marLeft w:val="0"/>
          <w:marRight w:val="0"/>
          <w:marTop w:val="0"/>
          <w:marBottom w:val="0"/>
          <w:divBdr>
            <w:top w:val="none" w:sz="0" w:space="0" w:color="auto"/>
            <w:left w:val="none" w:sz="0" w:space="0" w:color="auto"/>
            <w:bottom w:val="none" w:sz="0" w:space="0" w:color="auto"/>
            <w:right w:val="none" w:sz="0" w:space="0" w:color="auto"/>
          </w:divBdr>
          <w:divsChild>
            <w:div w:id="284166261">
              <w:marLeft w:val="0"/>
              <w:marRight w:val="0"/>
              <w:marTop w:val="0"/>
              <w:marBottom w:val="0"/>
              <w:divBdr>
                <w:top w:val="none" w:sz="0" w:space="0" w:color="auto"/>
                <w:left w:val="none" w:sz="0" w:space="0" w:color="auto"/>
                <w:bottom w:val="none" w:sz="0" w:space="0" w:color="auto"/>
                <w:right w:val="none" w:sz="0" w:space="0" w:color="auto"/>
              </w:divBdr>
              <w:divsChild>
                <w:div w:id="24060263">
                  <w:marLeft w:val="0"/>
                  <w:marRight w:val="0"/>
                  <w:marTop w:val="0"/>
                  <w:marBottom w:val="0"/>
                  <w:divBdr>
                    <w:top w:val="none" w:sz="0" w:space="0" w:color="auto"/>
                    <w:left w:val="none" w:sz="0" w:space="0" w:color="auto"/>
                    <w:bottom w:val="none" w:sz="0" w:space="0" w:color="auto"/>
                    <w:right w:val="none" w:sz="0" w:space="0" w:color="auto"/>
                  </w:divBdr>
                  <w:divsChild>
                    <w:div w:id="101534882">
                      <w:marLeft w:val="0"/>
                      <w:marRight w:val="0"/>
                      <w:marTop w:val="0"/>
                      <w:marBottom w:val="0"/>
                      <w:divBdr>
                        <w:top w:val="none" w:sz="0" w:space="0" w:color="auto"/>
                        <w:left w:val="none" w:sz="0" w:space="0" w:color="auto"/>
                        <w:bottom w:val="none" w:sz="0" w:space="0" w:color="auto"/>
                        <w:right w:val="none" w:sz="0" w:space="0" w:color="auto"/>
                      </w:divBdr>
                      <w:divsChild>
                        <w:div w:id="360983872">
                          <w:marLeft w:val="0"/>
                          <w:marRight w:val="0"/>
                          <w:marTop w:val="0"/>
                          <w:marBottom w:val="0"/>
                          <w:divBdr>
                            <w:top w:val="none" w:sz="0" w:space="0" w:color="auto"/>
                            <w:left w:val="none" w:sz="0" w:space="0" w:color="auto"/>
                            <w:bottom w:val="none" w:sz="0" w:space="0" w:color="auto"/>
                            <w:right w:val="none" w:sz="0" w:space="0" w:color="auto"/>
                          </w:divBdr>
                          <w:divsChild>
                            <w:div w:id="1500072342">
                              <w:marLeft w:val="0"/>
                              <w:marRight w:val="0"/>
                              <w:marTop w:val="0"/>
                              <w:marBottom w:val="0"/>
                              <w:divBdr>
                                <w:top w:val="none" w:sz="0" w:space="0" w:color="auto"/>
                                <w:left w:val="none" w:sz="0" w:space="0" w:color="auto"/>
                                <w:bottom w:val="none" w:sz="0" w:space="0" w:color="auto"/>
                                <w:right w:val="none" w:sz="0" w:space="0" w:color="auto"/>
                              </w:divBdr>
                              <w:divsChild>
                                <w:div w:id="1128933164">
                                  <w:marLeft w:val="0"/>
                                  <w:marRight w:val="0"/>
                                  <w:marTop w:val="0"/>
                                  <w:marBottom w:val="0"/>
                                  <w:divBdr>
                                    <w:top w:val="none" w:sz="0" w:space="0" w:color="auto"/>
                                    <w:left w:val="none" w:sz="0" w:space="0" w:color="auto"/>
                                    <w:bottom w:val="none" w:sz="0" w:space="0" w:color="auto"/>
                                    <w:right w:val="none" w:sz="0" w:space="0" w:color="auto"/>
                                  </w:divBdr>
                                  <w:divsChild>
                                    <w:div w:id="1393046073">
                                      <w:marLeft w:val="0"/>
                                      <w:marRight w:val="0"/>
                                      <w:marTop w:val="0"/>
                                      <w:marBottom w:val="0"/>
                                      <w:divBdr>
                                        <w:top w:val="none" w:sz="0" w:space="0" w:color="auto"/>
                                        <w:left w:val="none" w:sz="0" w:space="0" w:color="auto"/>
                                        <w:bottom w:val="none" w:sz="0" w:space="0" w:color="auto"/>
                                        <w:right w:val="none" w:sz="0" w:space="0" w:color="auto"/>
                                      </w:divBdr>
                                      <w:divsChild>
                                        <w:div w:id="124125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897453">
          <w:marLeft w:val="0"/>
          <w:marRight w:val="0"/>
          <w:marTop w:val="0"/>
          <w:marBottom w:val="0"/>
          <w:divBdr>
            <w:top w:val="none" w:sz="0" w:space="0" w:color="auto"/>
            <w:left w:val="none" w:sz="0" w:space="0" w:color="auto"/>
            <w:bottom w:val="none" w:sz="0" w:space="0" w:color="auto"/>
            <w:right w:val="none" w:sz="0" w:space="0" w:color="auto"/>
          </w:divBdr>
          <w:divsChild>
            <w:div w:id="1302343877">
              <w:marLeft w:val="0"/>
              <w:marRight w:val="0"/>
              <w:marTop w:val="0"/>
              <w:marBottom w:val="0"/>
              <w:divBdr>
                <w:top w:val="none" w:sz="0" w:space="0" w:color="auto"/>
                <w:left w:val="none" w:sz="0" w:space="0" w:color="auto"/>
                <w:bottom w:val="none" w:sz="0" w:space="0" w:color="auto"/>
                <w:right w:val="none" w:sz="0" w:space="0" w:color="auto"/>
              </w:divBdr>
              <w:divsChild>
                <w:div w:id="95099501">
                  <w:marLeft w:val="0"/>
                  <w:marRight w:val="0"/>
                  <w:marTop w:val="0"/>
                  <w:marBottom w:val="0"/>
                  <w:divBdr>
                    <w:top w:val="none" w:sz="0" w:space="0" w:color="auto"/>
                    <w:left w:val="none" w:sz="0" w:space="0" w:color="auto"/>
                    <w:bottom w:val="none" w:sz="0" w:space="0" w:color="auto"/>
                    <w:right w:val="none" w:sz="0" w:space="0" w:color="auto"/>
                  </w:divBdr>
                  <w:divsChild>
                    <w:div w:id="992566432">
                      <w:marLeft w:val="0"/>
                      <w:marRight w:val="0"/>
                      <w:marTop w:val="0"/>
                      <w:marBottom w:val="0"/>
                      <w:divBdr>
                        <w:top w:val="none" w:sz="0" w:space="0" w:color="auto"/>
                        <w:left w:val="none" w:sz="0" w:space="0" w:color="auto"/>
                        <w:bottom w:val="none" w:sz="0" w:space="0" w:color="auto"/>
                        <w:right w:val="none" w:sz="0" w:space="0" w:color="auto"/>
                      </w:divBdr>
                      <w:divsChild>
                        <w:div w:id="775635837">
                          <w:marLeft w:val="0"/>
                          <w:marRight w:val="0"/>
                          <w:marTop w:val="0"/>
                          <w:marBottom w:val="0"/>
                          <w:divBdr>
                            <w:top w:val="none" w:sz="0" w:space="0" w:color="auto"/>
                            <w:left w:val="none" w:sz="0" w:space="0" w:color="auto"/>
                            <w:bottom w:val="none" w:sz="0" w:space="0" w:color="auto"/>
                            <w:right w:val="none" w:sz="0" w:space="0" w:color="auto"/>
                          </w:divBdr>
                          <w:divsChild>
                            <w:div w:id="488865488">
                              <w:marLeft w:val="0"/>
                              <w:marRight w:val="0"/>
                              <w:marTop w:val="0"/>
                              <w:marBottom w:val="0"/>
                              <w:divBdr>
                                <w:top w:val="none" w:sz="0" w:space="0" w:color="auto"/>
                                <w:left w:val="none" w:sz="0" w:space="0" w:color="auto"/>
                                <w:bottom w:val="none" w:sz="0" w:space="0" w:color="auto"/>
                                <w:right w:val="none" w:sz="0" w:space="0" w:color="auto"/>
                              </w:divBdr>
                              <w:divsChild>
                                <w:div w:id="1693916373">
                                  <w:marLeft w:val="0"/>
                                  <w:marRight w:val="0"/>
                                  <w:marTop w:val="0"/>
                                  <w:marBottom w:val="0"/>
                                  <w:divBdr>
                                    <w:top w:val="none" w:sz="0" w:space="0" w:color="auto"/>
                                    <w:left w:val="none" w:sz="0" w:space="0" w:color="auto"/>
                                    <w:bottom w:val="none" w:sz="0" w:space="0" w:color="auto"/>
                                    <w:right w:val="none" w:sz="0" w:space="0" w:color="auto"/>
                                  </w:divBdr>
                                  <w:divsChild>
                                    <w:div w:id="1790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337269">
          <w:marLeft w:val="0"/>
          <w:marRight w:val="0"/>
          <w:marTop w:val="0"/>
          <w:marBottom w:val="0"/>
          <w:divBdr>
            <w:top w:val="none" w:sz="0" w:space="0" w:color="auto"/>
            <w:left w:val="none" w:sz="0" w:space="0" w:color="auto"/>
            <w:bottom w:val="none" w:sz="0" w:space="0" w:color="auto"/>
            <w:right w:val="none" w:sz="0" w:space="0" w:color="auto"/>
          </w:divBdr>
          <w:divsChild>
            <w:div w:id="1491210010">
              <w:marLeft w:val="0"/>
              <w:marRight w:val="0"/>
              <w:marTop w:val="0"/>
              <w:marBottom w:val="0"/>
              <w:divBdr>
                <w:top w:val="none" w:sz="0" w:space="0" w:color="auto"/>
                <w:left w:val="none" w:sz="0" w:space="0" w:color="auto"/>
                <w:bottom w:val="none" w:sz="0" w:space="0" w:color="auto"/>
                <w:right w:val="none" w:sz="0" w:space="0" w:color="auto"/>
              </w:divBdr>
              <w:divsChild>
                <w:div w:id="1617059395">
                  <w:marLeft w:val="0"/>
                  <w:marRight w:val="0"/>
                  <w:marTop w:val="0"/>
                  <w:marBottom w:val="0"/>
                  <w:divBdr>
                    <w:top w:val="none" w:sz="0" w:space="0" w:color="auto"/>
                    <w:left w:val="none" w:sz="0" w:space="0" w:color="auto"/>
                    <w:bottom w:val="none" w:sz="0" w:space="0" w:color="auto"/>
                    <w:right w:val="none" w:sz="0" w:space="0" w:color="auto"/>
                  </w:divBdr>
                  <w:divsChild>
                    <w:div w:id="181625775">
                      <w:marLeft w:val="0"/>
                      <w:marRight w:val="0"/>
                      <w:marTop w:val="0"/>
                      <w:marBottom w:val="0"/>
                      <w:divBdr>
                        <w:top w:val="none" w:sz="0" w:space="0" w:color="auto"/>
                        <w:left w:val="none" w:sz="0" w:space="0" w:color="auto"/>
                        <w:bottom w:val="none" w:sz="0" w:space="0" w:color="auto"/>
                        <w:right w:val="none" w:sz="0" w:space="0" w:color="auto"/>
                      </w:divBdr>
                      <w:divsChild>
                        <w:div w:id="152331571">
                          <w:marLeft w:val="0"/>
                          <w:marRight w:val="0"/>
                          <w:marTop w:val="0"/>
                          <w:marBottom w:val="0"/>
                          <w:divBdr>
                            <w:top w:val="none" w:sz="0" w:space="0" w:color="auto"/>
                            <w:left w:val="none" w:sz="0" w:space="0" w:color="auto"/>
                            <w:bottom w:val="none" w:sz="0" w:space="0" w:color="auto"/>
                            <w:right w:val="none" w:sz="0" w:space="0" w:color="auto"/>
                          </w:divBdr>
                          <w:divsChild>
                            <w:div w:id="687367779">
                              <w:marLeft w:val="0"/>
                              <w:marRight w:val="0"/>
                              <w:marTop w:val="0"/>
                              <w:marBottom w:val="0"/>
                              <w:divBdr>
                                <w:top w:val="none" w:sz="0" w:space="0" w:color="auto"/>
                                <w:left w:val="none" w:sz="0" w:space="0" w:color="auto"/>
                                <w:bottom w:val="none" w:sz="0" w:space="0" w:color="auto"/>
                                <w:right w:val="none" w:sz="0" w:space="0" w:color="auto"/>
                              </w:divBdr>
                              <w:divsChild>
                                <w:div w:id="646207765">
                                  <w:marLeft w:val="0"/>
                                  <w:marRight w:val="0"/>
                                  <w:marTop w:val="0"/>
                                  <w:marBottom w:val="0"/>
                                  <w:divBdr>
                                    <w:top w:val="none" w:sz="0" w:space="0" w:color="auto"/>
                                    <w:left w:val="none" w:sz="0" w:space="0" w:color="auto"/>
                                    <w:bottom w:val="none" w:sz="0" w:space="0" w:color="auto"/>
                                    <w:right w:val="none" w:sz="0" w:space="0" w:color="auto"/>
                                  </w:divBdr>
                                  <w:divsChild>
                                    <w:div w:id="896866620">
                                      <w:marLeft w:val="0"/>
                                      <w:marRight w:val="0"/>
                                      <w:marTop w:val="0"/>
                                      <w:marBottom w:val="0"/>
                                      <w:divBdr>
                                        <w:top w:val="none" w:sz="0" w:space="0" w:color="auto"/>
                                        <w:left w:val="none" w:sz="0" w:space="0" w:color="auto"/>
                                        <w:bottom w:val="none" w:sz="0" w:space="0" w:color="auto"/>
                                        <w:right w:val="none" w:sz="0" w:space="0" w:color="auto"/>
                                      </w:divBdr>
                                      <w:divsChild>
                                        <w:div w:id="31071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464247">
          <w:marLeft w:val="0"/>
          <w:marRight w:val="0"/>
          <w:marTop w:val="0"/>
          <w:marBottom w:val="0"/>
          <w:divBdr>
            <w:top w:val="none" w:sz="0" w:space="0" w:color="auto"/>
            <w:left w:val="none" w:sz="0" w:space="0" w:color="auto"/>
            <w:bottom w:val="none" w:sz="0" w:space="0" w:color="auto"/>
            <w:right w:val="none" w:sz="0" w:space="0" w:color="auto"/>
          </w:divBdr>
          <w:divsChild>
            <w:div w:id="1754619699">
              <w:marLeft w:val="0"/>
              <w:marRight w:val="0"/>
              <w:marTop w:val="0"/>
              <w:marBottom w:val="0"/>
              <w:divBdr>
                <w:top w:val="none" w:sz="0" w:space="0" w:color="auto"/>
                <w:left w:val="none" w:sz="0" w:space="0" w:color="auto"/>
                <w:bottom w:val="none" w:sz="0" w:space="0" w:color="auto"/>
                <w:right w:val="none" w:sz="0" w:space="0" w:color="auto"/>
              </w:divBdr>
              <w:divsChild>
                <w:div w:id="1846550459">
                  <w:marLeft w:val="0"/>
                  <w:marRight w:val="0"/>
                  <w:marTop w:val="0"/>
                  <w:marBottom w:val="0"/>
                  <w:divBdr>
                    <w:top w:val="none" w:sz="0" w:space="0" w:color="auto"/>
                    <w:left w:val="none" w:sz="0" w:space="0" w:color="auto"/>
                    <w:bottom w:val="none" w:sz="0" w:space="0" w:color="auto"/>
                    <w:right w:val="none" w:sz="0" w:space="0" w:color="auto"/>
                  </w:divBdr>
                  <w:divsChild>
                    <w:div w:id="852380797">
                      <w:marLeft w:val="0"/>
                      <w:marRight w:val="0"/>
                      <w:marTop w:val="0"/>
                      <w:marBottom w:val="0"/>
                      <w:divBdr>
                        <w:top w:val="none" w:sz="0" w:space="0" w:color="auto"/>
                        <w:left w:val="none" w:sz="0" w:space="0" w:color="auto"/>
                        <w:bottom w:val="none" w:sz="0" w:space="0" w:color="auto"/>
                        <w:right w:val="none" w:sz="0" w:space="0" w:color="auto"/>
                      </w:divBdr>
                      <w:divsChild>
                        <w:div w:id="1168518152">
                          <w:marLeft w:val="0"/>
                          <w:marRight w:val="0"/>
                          <w:marTop w:val="0"/>
                          <w:marBottom w:val="0"/>
                          <w:divBdr>
                            <w:top w:val="none" w:sz="0" w:space="0" w:color="auto"/>
                            <w:left w:val="none" w:sz="0" w:space="0" w:color="auto"/>
                            <w:bottom w:val="none" w:sz="0" w:space="0" w:color="auto"/>
                            <w:right w:val="none" w:sz="0" w:space="0" w:color="auto"/>
                          </w:divBdr>
                          <w:divsChild>
                            <w:div w:id="835262247">
                              <w:marLeft w:val="0"/>
                              <w:marRight w:val="0"/>
                              <w:marTop w:val="0"/>
                              <w:marBottom w:val="0"/>
                              <w:divBdr>
                                <w:top w:val="none" w:sz="0" w:space="0" w:color="auto"/>
                                <w:left w:val="none" w:sz="0" w:space="0" w:color="auto"/>
                                <w:bottom w:val="none" w:sz="0" w:space="0" w:color="auto"/>
                                <w:right w:val="none" w:sz="0" w:space="0" w:color="auto"/>
                              </w:divBdr>
                              <w:divsChild>
                                <w:div w:id="659891784">
                                  <w:marLeft w:val="0"/>
                                  <w:marRight w:val="0"/>
                                  <w:marTop w:val="0"/>
                                  <w:marBottom w:val="0"/>
                                  <w:divBdr>
                                    <w:top w:val="none" w:sz="0" w:space="0" w:color="auto"/>
                                    <w:left w:val="none" w:sz="0" w:space="0" w:color="auto"/>
                                    <w:bottom w:val="none" w:sz="0" w:space="0" w:color="auto"/>
                                    <w:right w:val="none" w:sz="0" w:space="0" w:color="auto"/>
                                  </w:divBdr>
                                  <w:divsChild>
                                    <w:div w:id="19164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4779</Words>
  <Characters>27246</Characters>
  <Application>Microsoft Office Word</Application>
  <DocSecurity>0</DocSecurity>
  <Lines>227</Lines>
  <Paragraphs>63</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vt:lpstr>
      <vt:lpstr>        Abstract</vt:lpstr>
      <vt:lpstr>        Keywords</vt:lpstr>
      <vt:lpstr>        1. Introduction</vt:lpstr>
      <vt:lpstr>        2. Current Approaches in Hospital Bed Allocation</vt:lpstr>
      <vt:lpstr>        3. Fundamentals of Predictive Algorithms</vt:lpstr>
      <vt:lpstr>        4. Predictive Modeling for Bed Demand Forecasting</vt:lpstr>
      <vt:lpstr>        5. Patient Flow and Admission-Discharge Optimization</vt:lpstr>
      <vt:lpstr>        6. Algorithmic Approaches for Allocation Decisions</vt:lpstr>
      <vt:lpstr>        7. Integration with Hospital Information Systems</vt:lpstr>
      <vt:lpstr>        8. Ethical, Operational, and Legal Considerations</vt:lpstr>
      <vt:lpstr>        9. Comparative Analysis of Predictive Tools</vt:lpstr>
      <vt:lpstr>        10. Benefits and Challenges of Implementation</vt:lpstr>
      <vt:lpstr>        11. Future Directions and Research Gaps</vt:lpstr>
      <vt:lpstr>        12. Conclusion</vt:lpstr>
    </vt:vector>
  </TitlesOfParts>
  <Company/>
  <LinksUpToDate>false</LinksUpToDate>
  <CharactersWithSpaces>31962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pasha</dc:creator>
  <cp:keywords/>
  <dc:description/>
  <cp:lastModifiedBy>Syed Baker</cp:lastModifiedBy>
  <cp:revision>7</cp:revision>
  <dcterms:created xsi:type="dcterms:W3CDTF">2025-07-16T19:54:00Z</dcterms:created>
  <dcterms:modified xsi:type="dcterms:W3CDTF">2025-07-18T17:30:00Z</dcterms:modified>
</cp:coreProperties>
</file>