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propunator: Anton Mihai     Grupa: 221     Email: amir2229@scs.ubbcluj.ro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se afiseaza la rularea codului urmator?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abstract class Shape{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Shape(String name){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abstract double Area();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Square extends Shape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sideLength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Square(String name, double sideLength)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this.sideLength = sideLength;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Area()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this.sideLength * this.sideLength;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Shape s = new Square("Awesome square.", 3.14);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System.out.println(s.Area());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Variante de raspuns: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3.14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eroare &lt;---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9.8596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Explicatii: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Pentru a apela, din constructorul clasei derivate, un constructor al clasei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baza, apelul acestui constructor este prima instructiune din constructorul clasei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derivate.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