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F8373" w14:textId="617D7E3F" w:rsidR="00722A3B" w:rsidRPr="00EE30BD" w:rsidRDefault="00C93389">
      <w:pPr>
        <w:rPr>
          <w:sz w:val="28"/>
        </w:rPr>
      </w:pPr>
      <w:r w:rsidRPr="00EE30BD">
        <w:rPr>
          <w:sz w:val="28"/>
        </w:rPr>
        <w:t>Ce se afi</w:t>
      </w:r>
      <w:r w:rsidR="003A3CCC" w:rsidRPr="00EE30BD">
        <w:rPr>
          <w:sz w:val="28"/>
        </w:rPr>
        <w:t>ș</w:t>
      </w:r>
      <w:r w:rsidRPr="00EE30BD">
        <w:rPr>
          <w:sz w:val="28"/>
        </w:rPr>
        <w:t>eaz</w:t>
      </w:r>
      <w:r w:rsidR="003A3CCC" w:rsidRPr="00EE30BD">
        <w:rPr>
          <w:sz w:val="28"/>
        </w:rPr>
        <w:t>ă</w:t>
      </w:r>
      <w:r w:rsidRPr="00EE30BD">
        <w:rPr>
          <w:sz w:val="28"/>
        </w:rPr>
        <w:t xml:space="preserve"> la rularea codului urm</w:t>
      </w:r>
      <w:r w:rsidR="003A3CCC" w:rsidRPr="00EE30BD">
        <w:rPr>
          <w:sz w:val="28"/>
        </w:rPr>
        <w:t>ă</w:t>
      </w:r>
      <w:r w:rsidRPr="00EE30BD">
        <w:rPr>
          <w:sz w:val="28"/>
        </w:rPr>
        <w:t>tor?</w:t>
      </w:r>
    </w:p>
    <w:p w14:paraId="3DD91442" w14:textId="72A9C59F" w:rsidR="00C93389" w:rsidRDefault="00C93389"/>
    <w:p w14:paraId="1BF138B5" w14:textId="5A0E7D64" w:rsidR="007B1B07" w:rsidRDefault="007B1B07" w:rsidP="007B1B07">
      <w:pPr>
        <w:pStyle w:val="HTMLPreformatted"/>
        <w:shd w:val="clear" w:color="auto" w:fill="FFFFFF"/>
        <w:rPr>
          <w:rFonts w:ascii="ＭＳ ゴシック" w:eastAsia="ＭＳ ゴシック" w:hAnsi="ＭＳ ゴシック"/>
          <w:color w:val="000000"/>
        </w:rPr>
      </w:pPr>
      <w:proofErr w:type="spellStart"/>
      <w:r>
        <w:rPr>
          <w:rFonts w:ascii="ＭＳ ゴシック" w:eastAsia="ＭＳ ゴシック" w:hAnsi="ＭＳ ゴシック" w:hint="eastAsia"/>
          <w:b/>
          <w:bCs/>
          <w:color w:val="000080"/>
        </w:rPr>
        <w:t>class</w:t>
      </w:r>
      <w:proofErr w:type="spellEnd"/>
      <w:r>
        <w:rPr>
          <w:rFonts w:ascii="ＭＳ ゴシック" w:eastAsia="ＭＳ ゴシック" w:hAnsi="ＭＳ ゴシック" w:hint="eastAsia"/>
          <w:b/>
          <w:bCs/>
          <w:color w:val="000080"/>
        </w:rPr>
        <w:t xml:space="preserve"> </w:t>
      </w:r>
      <w:r>
        <w:rPr>
          <w:rFonts w:ascii="ＭＳ ゴシック" w:eastAsia="ＭＳ ゴシック" w:hAnsi="ＭＳ ゴシック" w:hint="eastAsia"/>
          <w:color w:val="000000"/>
        </w:rPr>
        <w:t>Generic &lt;</w:t>
      </w:r>
      <w:r>
        <w:rPr>
          <w:rFonts w:ascii="ＭＳ ゴシック" w:eastAsia="ＭＳ ゴシック" w:hAnsi="ＭＳ ゴシック" w:hint="eastAsia"/>
          <w:color w:val="20999D"/>
        </w:rPr>
        <w:t>T</w:t>
      </w:r>
      <w:r>
        <w:rPr>
          <w:rFonts w:ascii="ＭＳ ゴシック" w:eastAsia="ＭＳ ゴシック" w:hAnsi="ＭＳ ゴシック" w:hint="eastAsia"/>
          <w:color w:val="000000"/>
        </w:rPr>
        <w:t>&gt; {</w:t>
      </w:r>
      <w:r>
        <w:rPr>
          <w:rFonts w:ascii="ＭＳ ゴシック" w:eastAsia="ＭＳ ゴシック" w:hAnsi="ＭＳ ゴシック" w:hint="eastAsia"/>
          <w:color w:val="000000"/>
        </w:rPr>
        <w:br/>
      </w:r>
      <w:r>
        <w:rPr>
          <w:rFonts w:ascii="ＭＳ ゴシック" w:eastAsia="ＭＳ ゴシック" w:hAnsi="ＭＳ ゴシック" w:hint="eastAsia"/>
          <w:color w:val="000000"/>
        </w:rPr>
        <w:br/>
        <w:t xml:space="preserve">    </w:t>
      </w:r>
      <w:r>
        <w:rPr>
          <w:rFonts w:ascii="ＭＳ ゴシック" w:eastAsia="ＭＳ ゴシック" w:hAnsi="ＭＳ ゴシック" w:hint="eastAsia"/>
          <w:b/>
          <w:bCs/>
          <w:color w:val="000080"/>
        </w:rPr>
        <w:t xml:space="preserve">public static </w:t>
      </w:r>
      <w:proofErr w:type="spellStart"/>
      <w:r>
        <w:rPr>
          <w:rFonts w:ascii="ＭＳ ゴシック" w:eastAsia="ＭＳ ゴシック" w:hAnsi="ＭＳ ゴシック" w:hint="eastAsia"/>
          <w:color w:val="000000"/>
        </w:rPr>
        <w:t>String</w:t>
      </w:r>
      <w:proofErr w:type="spellEnd"/>
      <w:r>
        <w:rPr>
          <w:rFonts w:ascii="ＭＳ ゴシック" w:eastAsia="ＭＳ ゴシック" w:hAnsi="ＭＳ ゴシック" w:hint="eastAsia"/>
          <w:color w:val="000000"/>
        </w:rPr>
        <w:t xml:space="preserve"> </w:t>
      </w:r>
      <w:proofErr w:type="spellStart"/>
      <w:r>
        <w:rPr>
          <w:rFonts w:ascii="ＭＳ ゴシック" w:eastAsia="ＭＳ ゴシック" w:hAnsi="ＭＳ ゴシック" w:hint="eastAsia"/>
          <w:i/>
          <w:iCs/>
          <w:color w:val="660E7A"/>
        </w:rPr>
        <w:t>s_attr</w:t>
      </w:r>
      <w:proofErr w:type="spellEnd"/>
      <w:r>
        <w:rPr>
          <w:rFonts w:ascii="ＭＳ ゴシック" w:eastAsia="ＭＳ ゴシック" w:hAnsi="ＭＳ ゴシック" w:hint="eastAsia"/>
          <w:i/>
          <w:iCs/>
          <w:color w:val="660E7A"/>
        </w:rPr>
        <w:t xml:space="preserve"> </w:t>
      </w:r>
      <w:r>
        <w:rPr>
          <w:rFonts w:ascii="ＭＳ ゴシック" w:eastAsia="ＭＳ ゴシック" w:hAnsi="ＭＳ ゴシック" w:hint="eastAsia"/>
          <w:color w:val="000000"/>
        </w:rPr>
        <w:t xml:space="preserve">= </w:t>
      </w:r>
      <w:r>
        <w:rPr>
          <w:rFonts w:ascii="ＭＳ ゴシック" w:eastAsia="ＭＳ ゴシック" w:hAnsi="ＭＳ ゴシック" w:hint="eastAsia"/>
          <w:b/>
          <w:bCs/>
          <w:color w:val="008000"/>
        </w:rPr>
        <w:t>"11"</w:t>
      </w:r>
      <w:r>
        <w:rPr>
          <w:rFonts w:ascii="ＭＳ ゴシック" w:eastAsia="ＭＳ ゴシック" w:hAnsi="ＭＳ ゴシック" w:hint="eastAsia"/>
          <w:color w:val="000000"/>
        </w:rPr>
        <w:t>;</w:t>
      </w:r>
      <w:r>
        <w:rPr>
          <w:rFonts w:ascii="ＭＳ ゴシック" w:eastAsia="ＭＳ ゴシック" w:hAnsi="ＭＳ ゴシック" w:hint="eastAsia"/>
          <w:color w:val="000000"/>
        </w:rPr>
        <w:br/>
        <w:t>}</w:t>
      </w:r>
      <w:r>
        <w:rPr>
          <w:rFonts w:ascii="ＭＳ ゴシック" w:eastAsia="ＭＳ ゴシック" w:hAnsi="ＭＳ ゴシック" w:hint="eastAsia"/>
          <w:color w:val="000000"/>
        </w:rPr>
        <w:br/>
      </w:r>
      <w:r>
        <w:rPr>
          <w:rFonts w:ascii="ＭＳ ゴシック" w:eastAsia="ＭＳ ゴシック" w:hAnsi="ＭＳ ゴシック" w:hint="eastAsia"/>
          <w:color w:val="000000"/>
        </w:rPr>
        <w:br/>
      </w:r>
      <w:r>
        <w:rPr>
          <w:rFonts w:ascii="ＭＳ ゴシック" w:eastAsia="ＭＳ ゴシック" w:hAnsi="ＭＳ ゴシック" w:hint="eastAsia"/>
          <w:b/>
          <w:bCs/>
          <w:color w:val="000080"/>
        </w:rPr>
        <w:t xml:space="preserve">public </w:t>
      </w:r>
      <w:proofErr w:type="spellStart"/>
      <w:r>
        <w:rPr>
          <w:rFonts w:ascii="ＭＳ ゴシック" w:eastAsia="ＭＳ ゴシック" w:hAnsi="ＭＳ ゴシック" w:hint="eastAsia"/>
          <w:b/>
          <w:bCs/>
          <w:color w:val="000080"/>
        </w:rPr>
        <w:t>class</w:t>
      </w:r>
      <w:proofErr w:type="spellEnd"/>
      <w:r>
        <w:rPr>
          <w:rFonts w:ascii="ＭＳ ゴシック" w:eastAsia="ＭＳ ゴシック" w:hAnsi="ＭＳ ゴシック" w:hint="eastAsia"/>
          <w:b/>
          <w:bCs/>
          <w:color w:val="000080"/>
        </w:rPr>
        <w:t xml:space="preserve"> </w:t>
      </w:r>
      <w:r>
        <w:rPr>
          <w:rFonts w:ascii="ＭＳ ゴシック" w:eastAsia="ＭＳ ゴシック" w:hAnsi="ＭＳ ゴシック" w:hint="eastAsia"/>
          <w:color w:val="000000"/>
        </w:rPr>
        <w:t>Main {</w:t>
      </w:r>
      <w:r>
        <w:rPr>
          <w:rFonts w:ascii="ＭＳ ゴシック" w:eastAsia="ＭＳ ゴシック" w:hAnsi="ＭＳ ゴシック" w:hint="eastAsia"/>
          <w:color w:val="000000"/>
        </w:rPr>
        <w:br/>
        <w:t xml:space="preserve">    </w:t>
      </w:r>
      <w:r>
        <w:rPr>
          <w:rFonts w:ascii="ＭＳ ゴシック" w:eastAsia="ＭＳ ゴシック" w:hAnsi="ＭＳ ゴシック" w:hint="eastAsia"/>
          <w:b/>
          <w:bCs/>
          <w:color w:val="000080"/>
        </w:rPr>
        <w:t xml:space="preserve">public static </w:t>
      </w:r>
      <w:proofErr w:type="spellStart"/>
      <w:r>
        <w:rPr>
          <w:rFonts w:ascii="ＭＳ ゴシック" w:eastAsia="ＭＳ ゴシック" w:hAnsi="ＭＳ ゴシック" w:hint="eastAsia"/>
          <w:b/>
          <w:bCs/>
          <w:color w:val="000080"/>
        </w:rPr>
        <w:t>void</w:t>
      </w:r>
      <w:proofErr w:type="spellEnd"/>
      <w:r>
        <w:rPr>
          <w:rFonts w:ascii="ＭＳ ゴシック" w:eastAsia="ＭＳ ゴシック" w:hAnsi="ＭＳ ゴシック" w:hint="eastAsia"/>
          <w:b/>
          <w:bCs/>
          <w:color w:val="000080"/>
        </w:rPr>
        <w:t xml:space="preserve"> </w:t>
      </w:r>
      <w:proofErr w:type="spellStart"/>
      <w:r>
        <w:rPr>
          <w:rFonts w:ascii="ＭＳ ゴシック" w:eastAsia="ＭＳ ゴシック" w:hAnsi="ＭＳ ゴシック" w:hint="eastAsia"/>
          <w:color w:val="000000"/>
        </w:rPr>
        <w:t>main</w:t>
      </w:r>
      <w:proofErr w:type="spellEnd"/>
      <w:r>
        <w:rPr>
          <w:rFonts w:ascii="ＭＳ ゴシック" w:eastAsia="ＭＳ ゴシック" w:hAnsi="ＭＳ ゴシック" w:hint="eastAsia"/>
          <w:color w:val="000000"/>
        </w:rPr>
        <w:t>(</w:t>
      </w:r>
      <w:proofErr w:type="spellStart"/>
      <w:r>
        <w:rPr>
          <w:rFonts w:ascii="ＭＳ ゴシック" w:eastAsia="ＭＳ ゴシック" w:hAnsi="ＭＳ ゴシック" w:hint="eastAsia"/>
          <w:color w:val="000000"/>
        </w:rPr>
        <w:t>String</w:t>
      </w:r>
      <w:proofErr w:type="spellEnd"/>
      <w:r>
        <w:rPr>
          <w:rFonts w:ascii="ＭＳ ゴシック" w:eastAsia="ＭＳ ゴシック" w:hAnsi="ＭＳ ゴシック" w:hint="eastAsia"/>
          <w:color w:val="000000"/>
        </w:rPr>
        <w:t xml:space="preserve">[] </w:t>
      </w:r>
      <w:proofErr w:type="spellStart"/>
      <w:r>
        <w:rPr>
          <w:rFonts w:ascii="ＭＳ ゴシック" w:eastAsia="ＭＳ ゴシック" w:hAnsi="ＭＳ ゴシック" w:hint="eastAsia"/>
          <w:color w:val="000000"/>
        </w:rPr>
        <w:t>argv</w:t>
      </w:r>
      <w:proofErr w:type="spellEnd"/>
      <w:r>
        <w:rPr>
          <w:rFonts w:ascii="ＭＳ ゴシック" w:eastAsia="ＭＳ ゴシック" w:hAnsi="ＭＳ ゴシック" w:hint="eastAsia"/>
          <w:color w:val="000000"/>
        </w:rPr>
        <w:t>){</w:t>
      </w:r>
      <w:r>
        <w:rPr>
          <w:rFonts w:ascii="ＭＳ ゴシック" w:eastAsia="ＭＳ ゴシック" w:hAnsi="ＭＳ ゴシック" w:hint="eastAsia"/>
          <w:color w:val="000000"/>
        </w:rPr>
        <w:br/>
        <w:t xml:space="preserve">        Generic&lt;</w:t>
      </w:r>
      <w:proofErr w:type="spellStart"/>
      <w:r>
        <w:rPr>
          <w:rFonts w:ascii="ＭＳ ゴシック" w:eastAsia="ＭＳ ゴシック" w:hAnsi="ＭＳ ゴシック" w:hint="eastAsia"/>
          <w:color w:val="000000"/>
        </w:rPr>
        <w:t>String</w:t>
      </w:r>
      <w:proofErr w:type="spellEnd"/>
      <w:r>
        <w:rPr>
          <w:rFonts w:ascii="ＭＳ ゴシック" w:eastAsia="ＭＳ ゴシック" w:hAnsi="ＭＳ ゴシック" w:hint="eastAsia"/>
          <w:color w:val="000000"/>
        </w:rPr>
        <w:t>&gt; s</w:t>
      </w:r>
      <w:r w:rsidR="009B4588">
        <w:rPr>
          <w:rFonts w:ascii="ＭＳ ゴシック" w:eastAsia="ＭＳ ゴシック" w:hAnsi="ＭＳ ゴシック"/>
          <w:color w:val="000000"/>
        </w:rPr>
        <w:t>1</w:t>
      </w:r>
      <w:r>
        <w:rPr>
          <w:rFonts w:ascii="ＭＳ ゴシック" w:eastAsia="ＭＳ ゴシック" w:hAnsi="ＭＳ ゴシック" w:hint="eastAsia"/>
          <w:color w:val="000000"/>
        </w:rPr>
        <w:t xml:space="preserve"> = </w:t>
      </w:r>
      <w:proofErr w:type="spellStart"/>
      <w:r>
        <w:rPr>
          <w:rFonts w:ascii="ＭＳ ゴシック" w:eastAsia="ＭＳ ゴシック" w:hAnsi="ＭＳ ゴシック" w:hint="eastAsia"/>
          <w:b/>
          <w:bCs/>
          <w:color w:val="000080"/>
        </w:rPr>
        <w:t>new</w:t>
      </w:r>
      <w:proofErr w:type="spellEnd"/>
      <w:r>
        <w:rPr>
          <w:rFonts w:ascii="ＭＳ ゴシック" w:eastAsia="ＭＳ ゴシック" w:hAnsi="ＭＳ ゴシック" w:hint="eastAsia"/>
          <w:b/>
          <w:bCs/>
          <w:color w:val="000080"/>
        </w:rPr>
        <w:t xml:space="preserve"> </w:t>
      </w:r>
      <w:r>
        <w:rPr>
          <w:rFonts w:ascii="ＭＳ ゴシック" w:eastAsia="ＭＳ ゴシック" w:hAnsi="ＭＳ ゴシック" w:hint="eastAsia"/>
          <w:color w:val="000000"/>
        </w:rPr>
        <w:t>Generic&lt;</w:t>
      </w:r>
      <w:proofErr w:type="spellStart"/>
      <w:r>
        <w:rPr>
          <w:rFonts w:ascii="ＭＳ ゴシック" w:eastAsia="ＭＳ ゴシック" w:hAnsi="ＭＳ ゴシック" w:hint="eastAsia"/>
          <w:color w:val="000000"/>
        </w:rPr>
        <w:t>String</w:t>
      </w:r>
      <w:proofErr w:type="spellEnd"/>
      <w:r>
        <w:rPr>
          <w:rFonts w:ascii="ＭＳ ゴシック" w:eastAsia="ＭＳ ゴシック" w:hAnsi="ＭＳ ゴシック" w:hint="eastAsia"/>
          <w:color w:val="000000"/>
        </w:rPr>
        <w:t>&gt;();</w:t>
      </w:r>
      <w:r>
        <w:rPr>
          <w:rFonts w:ascii="ＭＳ ゴシック" w:eastAsia="ＭＳ ゴシック" w:hAnsi="ＭＳ ゴシック" w:hint="eastAsia"/>
          <w:color w:val="000000"/>
        </w:rPr>
        <w:br/>
        <w:t xml:space="preserve">        Generic&lt;</w:t>
      </w:r>
      <w:proofErr w:type="spellStart"/>
      <w:r>
        <w:rPr>
          <w:rFonts w:ascii="ＭＳ ゴシック" w:eastAsia="ＭＳ ゴシック" w:hAnsi="ＭＳ ゴシック" w:hint="eastAsia"/>
          <w:color w:val="000000"/>
        </w:rPr>
        <w:t>Integer</w:t>
      </w:r>
      <w:proofErr w:type="spellEnd"/>
      <w:r>
        <w:rPr>
          <w:rFonts w:ascii="ＭＳ ゴシック" w:eastAsia="ＭＳ ゴシック" w:hAnsi="ＭＳ ゴシック" w:hint="eastAsia"/>
          <w:color w:val="000000"/>
        </w:rPr>
        <w:t xml:space="preserve">&gt; s2 = </w:t>
      </w:r>
      <w:proofErr w:type="spellStart"/>
      <w:r>
        <w:rPr>
          <w:rFonts w:ascii="ＭＳ ゴシック" w:eastAsia="ＭＳ ゴシック" w:hAnsi="ＭＳ ゴシック" w:hint="eastAsia"/>
          <w:b/>
          <w:bCs/>
          <w:color w:val="000080"/>
        </w:rPr>
        <w:t>new</w:t>
      </w:r>
      <w:proofErr w:type="spellEnd"/>
      <w:r>
        <w:rPr>
          <w:rFonts w:ascii="ＭＳ ゴシック" w:eastAsia="ＭＳ ゴシック" w:hAnsi="ＭＳ ゴシック" w:hint="eastAsia"/>
          <w:b/>
          <w:bCs/>
          <w:color w:val="000080"/>
        </w:rPr>
        <w:t xml:space="preserve"> </w:t>
      </w:r>
      <w:r>
        <w:rPr>
          <w:rFonts w:ascii="ＭＳ ゴシック" w:eastAsia="ＭＳ ゴシック" w:hAnsi="ＭＳ ゴシック" w:hint="eastAsia"/>
          <w:color w:val="000000"/>
        </w:rPr>
        <w:t>Generic&lt;</w:t>
      </w:r>
      <w:proofErr w:type="spellStart"/>
      <w:r>
        <w:rPr>
          <w:rFonts w:ascii="ＭＳ ゴシック" w:eastAsia="ＭＳ ゴシック" w:hAnsi="ＭＳ ゴシック" w:hint="eastAsia"/>
          <w:color w:val="000000"/>
        </w:rPr>
        <w:t>Integer</w:t>
      </w:r>
      <w:proofErr w:type="spellEnd"/>
      <w:r>
        <w:rPr>
          <w:rFonts w:ascii="ＭＳ ゴシック" w:eastAsia="ＭＳ ゴシック" w:hAnsi="ＭＳ ゴシック" w:hint="eastAsia"/>
          <w:color w:val="000000"/>
        </w:rPr>
        <w:t>&gt;();</w:t>
      </w:r>
      <w:r>
        <w:rPr>
          <w:rFonts w:ascii="ＭＳ ゴシック" w:eastAsia="ＭＳ ゴシック" w:hAnsi="ＭＳ ゴシック" w:hint="eastAsia"/>
          <w:color w:val="000000"/>
        </w:rPr>
        <w:br/>
        <w:t xml:space="preserve">        s</w:t>
      </w:r>
      <w:r w:rsidR="009B4588">
        <w:rPr>
          <w:rFonts w:ascii="ＭＳ ゴシック" w:eastAsia="ＭＳ ゴシック" w:hAnsi="ＭＳ ゴシック"/>
          <w:color w:val="000000"/>
        </w:rPr>
        <w:t>1</w:t>
      </w:r>
      <w:r>
        <w:rPr>
          <w:rFonts w:ascii="ＭＳ ゴシック" w:eastAsia="ＭＳ ゴシック" w:hAnsi="ＭＳ ゴシック" w:hint="eastAsia"/>
          <w:color w:val="000000"/>
        </w:rPr>
        <w:t>.</w:t>
      </w:r>
      <w:r>
        <w:rPr>
          <w:rFonts w:ascii="ＭＳ ゴシック" w:eastAsia="ＭＳ ゴシック" w:hAnsi="ＭＳ ゴシック" w:hint="eastAsia"/>
          <w:i/>
          <w:iCs/>
          <w:color w:val="660E7A"/>
        </w:rPr>
        <w:t xml:space="preserve">s_attr </w:t>
      </w:r>
      <w:r>
        <w:rPr>
          <w:rFonts w:ascii="ＭＳ ゴシック" w:eastAsia="ＭＳ ゴシック" w:hAnsi="ＭＳ ゴシック" w:hint="eastAsia"/>
          <w:color w:val="000000"/>
        </w:rPr>
        <w:t xml:space="preserve">= </w:t>
      </w:r>
      <w:r>
        <w:rPr>
          <w:rFonts w:ascii="ＭＳ ゴシック" w:eastAsia="ＭＳ ゴシック" w:hAnsi="ＭＳ ゴシック" w:hint="eastAsia"/>
          <w:b/>
          <w:bCs/>
          <w:color w:val="008000"/>
        </w:rPr>
        <w:t>"00"</w:t>
      </w:r>
      <w:r>
        <w:rPr>
          <w:rFonts w:ascii="ＭＳ ゴシック" w:eastAsia="ＭＳ ゴシック" w:hAnsi="ＭＳ ゴシック" w:hint="eastAsia"/>
          <w:color w:val="000000"/>
        </w:rPr>
        <w:t>;</w:t>
      </w:r>
      <w:r>
        <w:rPr>
          <w:rFonts w:ascii="ＭＳ ゴシック" w:eastAsia="ＭＳ ゴシック" w:hAnsi="ＭＳ ゴシック" w:hint="eastAsia"/>
          <w:color w:val="000000"/>
        </w:rPr>
        <w:br/>
        <w:t xml:space="preserve">        </w:t>
      </w:r>
      <w:proofErr w:type="spellStart"/>
      <w:r>
        <w:rPr>
          <w:rFonts w:ascii="ＭＳ ゴシック" w:eastAsia="ＭＳ ゴシック" w:hAnsi="ＭＳ ゴシック" w:hint="eastAsia"/>
          <w:color w:val="000000"/>
        </w:rPr>
        <w:t>System.</w:t>
      </w:r>
      <w:r>
        <w:rPr>
          <w:rFonts w:ascii="ＭＳ ゴシック" w:eastAsia="ＭＳ ゴシック" w:hAnsi="ＭＳ ゴシック" w:hint="eastAsia"/>
          <w:b/>
          <w:bCs/>
          <w:i/>
          <w:iCs/>
          <w:color w:val="660E7A"/>
        </w:rPr>
        <w:t>out</w:t>
      </w:r>
      <w:r>
        <w:rPr>
          <w:rFonts w:ascii="ＭＳ ゴシック" w:eastAsia="ＭＳ ゴシック" w:hAnsi="ＭＳ ゴシック" w:hint="eastAsia"/>
          <w:color w:val="000000"/>
        </w:rPr>
        <w:t>.println</w:t>
      </w:r>
      <w:proofErr w:type="spellEnd"/>
      <w:r>
        <w:rPr>
          <w:rFonts w:ascii="ＭＳ ゴシック" w:eastAsia="ＭＳ ゴシック" w:hAnsi="ＭＳ ゴシック" w:hint="eastAsia"/>
          <w:color w:val="000000"/>
        </w:rPr>
        <w:t>(s</w:t>
      </w:r>
      <w:r w:rsidR="009B4588">
        <w:rPr>
          <w:rFonts w:ascii="ＭＳ ゴシック" w:eastAsia="ＭＳ ゴシック" w:hAnsi="ＭＳ ゴシック"/>
          <w:color w:val="000000"/>
        </w:rPr>
        <w:t>1</w:t>
      </w:r>
      <w:r>
        <w:rPr>
          <w:rFonts w:ascii="ＭＳ ゴシック" w:eastAsia="ＭＳ ゴシック" w:hAnsi="ＭＳ ゴシック" w:hint="eastAsia"/>
          <w:color w:val="000000"/>
        </w:rPr>
        <w:t>.</w:t>
      </w:r>
      <w:r>
        <w:rPr>
          <w:rFonts w:ascii="ＭＳ ゴシック" w:eastAsia="ＭＳ ゴシック" w:hAnsi="ＭＳ ゴシック" w:hint="eastAsia"/>
          <w:i/>
          <w:iCs/>
          <w:color w:val="660E7A"/>
        </w:rPr>
        <w:t xml:space="preserve">s_attr </w:t>
      </w:r>
      <w:r>
        <w:rPr>
          <w:rFonts w:ascii="ＭＳ ゴシック" w:eastAsia="ＭＳ ゴシック" w:hAnsi="ＭＳ ゴシック" w:hint="eastAsia"/>
          <w:color w:val="000000"/>
        </w:rPr>
        <w:t>+ s2.</w:t>
      </w:r>
      <w:r>
        <w:rPr>
          <w:rFonts w:ascii="ＭＳ ゴシック" w:eastAsia="ＭＳ ゴシック" w:hAnsi="ＭＳ ゴシック" w:hint="eastAsia"/>
          <w:i/>
          <w:iCs/>
          <w:color w:val="660E7A"/>
        </w:rPr>
        <w:t>s_attr</w:t>
      </w:r>
      <w:r>
        <w:rPr>
          <w:rFonts w:ascii="ＭＳ ゴシック" w:eastAsia="ＭＳ ゴシック" w:hAnsi="ＭＳ ゴシック" w:hint="eastAsia"/>
          <w:color w:val="000000"/>
        </w:rPr>
        <w:t>);</w:t>
      </w:r>
      <w:r>
        <w:rPr>
          <w:rFonts w:ascii="ＭＳ ゴシック" w:eastAsia="ＭＳ ゴシック" w:hAnsi="ＭＳ ゴシック" w:hint="eastAsia"/>
          <w:color w:val="000000"/>
        </w:rPr>
        <w:br/>
        <w:t xml:space="preserve">    }</w:t>
      </w:r>
      <w:r>
        <w:rPr>
          <w:rFonts w:ascii="ＭＳ ゴシック" w:eastAsia="ＭＳ ゴシック" w:hAnsi="ＭＳ ゴシック" w:hint="eastAsia"/>
          <w:color w:val="000000"/>
        </w:rPr>
        <w:br/>
        <w:t>}</w:t>
      </w:r>
    </w:p>
    <w:p w14:paraId="760F529B" w14:textId="183CF6C5" w:rsidR="00C93389" w:rsidRDefault="00C93389"/>
    <w:p w14:paraId="25684C4B" w14:textId="50D88AAD" w:rsidR="001330E0" w:rsidRPr="00EE30BD" w:rsidRDefault="001330E0">
      <w:pPr>
        <w:rPr>
          <w:sz w:val="28"/>
        </w:rPr>
      </w:pPr>
      <w:r w:rsidRPr="00EE30BD">
        <w:rPr>
          <w:sz w:val="28"/>
        </w:rPr>
        <w:t>Variante de r</w:t>
      </w:r>
      <w:r w:rsidR="003A3CCC" w:rsidRPr="00EE30BD">
        <w:rPr>
          <w:sz w:val="28"/>
        </w:rPr>
        <w:t>ă</w:t>
      </w:r>
      <w:r w:rsidRPr="00EE30BD">
        <w:rPr>
          <w:sz w:val="28"/>
        </w:rPr>
        <w:t>spuns:</w:t>
      </w:r>
    </w:p>
    <w:p w14:paraId="036CA40E" w14:textId="5232F930" w:rsidR="001330E0" w:rsidRPr="00EE30BD" w:rsidRDefault="001330E0">
      <w:pPr>
        <w:rPr>
          <w:sz w:val="28"/>
        </w:rPr>
      </w:pPr>
      <w:r w:rsidRPr="00EE30BD">
        <w:rPr>
          <w:sz w:val="28"/>
        </w:rPr>
        <w:t xml:space="preserve">a) </w:t>
      </w:r>
      <w:r w:rsidRPr="00EE30BD">
        <w:rPr>
          <w:sz w:val="28"/>
          <w:highlight w:val="green"/>
        </w:rPr>
        <w:t>0000</w:t>
      </w:r>
    </w:p>
    <w:p w14:paraId="4A1D7D87" w14:textId="12827584" w:rsidR="001330E0" w:rsidRPr="00EE30BD" w:rsidRDefault="001330E0">
      <w:pPr>
        <w:rPr>
          <w:sz w:val="28"/>
        </w:rPr>
      </w:pPr>
      <w:r w:rsidRPr="00EE30BD">
        <w:rPr>
          <w:sz w:val="28"/>
        </w:rPr>
        <w:t>b) 0011</w:t>
      </w:r>
    </w:p>
    <w:p w14:paraId="713DCF9C" w14:textId="1FE462B1" w:rsidR="001330E0" w:rsidRPr="00EE30BD" w:rsidRDefault="001330E0">
      <w:pPr>
        <w:rPr>
          <w:sz w:val="28"/>
        </w:rPr>
      </w:pPr>
      <w:r w:rsidRPr="00EE30BD">
        <w:rPr>
          <w:sz w:val="28"/>
        </w:rPr>
        <w:t>c) 1111</w:t>
      </w:r>
    </w:p>
    <w:p w14:paraId="69CE2B2B" w14:textId="550B31ED" w:rsidR="001330E0" w:rsidRPr="00EE30BD" w:rsidRDefault="001330E0">
      <w:pPr>
        <w:rPr>
          <w:sz w:val="28"/>
        </w:rPr>
      </w:pPr>
      <w:r w:rsidRPr="00EE30BD">
        <w:rPr>
          <w:sz w:val="28"/>
        </w:rPr>
        <w:t>d) eroare</w:t>
      </w:r>
    </w:p>
    <w:p w14:paraId="29872AF0" w14:textId="2AAB181C" w:rsidR="001330E0" w:rsidRPr="00EE30BD" w:rsidRDefault="001330E0">
      <w:pPr>
        <w:rPr>
          <w:sz w:val="28"/>
        </w:rPr>
      </w:pPr>
      <w:r w:rsidRPr="00EE30BD">
        <w:rPr>
          <w:sz w:val="28"/>
        </w:rPr>
        <w:t>Explica</w:t>
      </w:r>
      <w:r w:rsidR="003A3CCC" w:rsidRPr="00EE30BD">
        <w:rPr>
          <w:sz w:val="28"/>
        </w:rPr>
        <w:t>ț</w:t>
      </w:r>
      <w:r w:rsidRPr="00EE30BD">
        <w:rPr>
          <w:sz w:val="28"/>
        </w:rPr>
        <w:t>ii:</w:t>
      </w:r>
    </w:p>
    <w:p w14:paraId="165375DD" w14:textId="78ED5B7D" w:rsidR="00EE30BD" w:rsidRPr="00EE30BD" w:rsidRDefault="001330E0">
      <w:pPr>
        <w:rPr>
          <w:sz w:val="28"/>
        </w:rPr>
      </w:pPr>
      <w:proofErr w:type="spellStart"/>
      <w:r w:rsidRPr="00EE30BD">
        <w:rPr>
          <w:sz w:val="28"/>
        </w:rPr>
        <w:t>Type</w:t>
      </w:r>
      <w:proofErr w:type="spellEnd"/>
      <w:r w:rsidRPr="00EE30BD">
        <w:rPr>
          <w:sz w:val="28"/>
        </w:rPr>
        <w:t xml:space="preserve"> </w:t>
      </w:r>
      <w:proofErr w:type="spellStart"/>
      <w:r w:rsidRPr="00EE30BD">
        <w:rPr>
          <w:sz w:val="28"/>
        </w:rPr>
        <w:t>Erasure</w:t>
      </w:r>
      <w:proofErr w:type="spellEnd"/>
      <w:r w:rsidRPr="00EE30BD">
        <w:rPr>
          <w:sz w:val="28"/>
        </w:rPr>
        <w:t xml:space="preserve">  - La compilare, compilatorul </w:t>
      </w:r>
      <w:r w:rsidR="003A3CCC" w:rsidRPr="00EE30BD">
        <w:rPr>
          <w:i/>
          <w:sz w:val="28"/>
        </w:rPr>
        <w:t>ș</w:t>
      </w:r>
      <w:r w:rsidRPr="00EE30BD">
        <w:rPr>
          <w:i/>
          <w:sz w:val="28"/>
        </w:rPr>
        <w:t>terge</w:t>
      </w:r>
      <w:r w:rsidRPr="00EE30BD">
        <w:rPr>
          <w:sz w:val="28"/>
        </w:rPr>
        <w:t>(</w:t>
      </w:r>
      <w:proofErr w:type="spellStart"/>
      <w:r w:rsidRPr="00EE30BD">
        <w:rPr>
          <w:i/>
          <w:sz w:val="28"/>
        </w:rPr>
        <w:t>erases</w:t>
      </w:r>
      <w:proofErr w:type="spellEnd"/>
      <w:r w:rsidRPr="00EE30BD">
        <w:rPr>
          <w:sz w:val="28"/>
        </w:rPr>
        <w:t>)</w:t>
      </w:r>
      <w:r w:rsidR="00D23D80" w:rsidRPr="00EE30BD">
        <w:rPr>
          <w:i/>
          <w:sz w:val="28"/>
        </w:rPr>
        <w:t xml:space="preserve"> </w:t>
      </w:r>
      <w:r w:rsidR="00D23D80" w:rsidRPr="00EE30BD">
        <w:rPr>
          <w:sz w:val="28"/>
        </w:rPr>
        <w:t>informa</w:t>
      </w:r>
      <w:r w:rsidR="003A3CCC" w:rsidRPr="00EE30BD">
        <w:rPr>
          <w:sz w:val="28"/>
        </w:rPr>
        <w:t>ț</w:t>
      </w:r>
      <w:r w:rsidR="00D23D80" w:rsidRPr="00EE30BD">
        <w:rPr>
          <w:sz w:val="28"/>
        </w:rPr>
        <w:t>iile despre tipul generic</w:t>
      </w:r>
      <w:r w:rsidR="003A3CCC" w:rsidRPr="00EE30BD">
        <w:rPr>
          <w:sz w:val="28"/>
        </w:rPr>
        <w:t xml:space="preserve">; nu se recompilează pentru fiecare instanță nouă. Astfel, instanțele </w:t>
      </w:r>
      <w:r w:rsidR="003A3CCC" w:rsidRPr="00EE30BD">
        <w:rPr>
          <w:b/>
          <w:i/>
          <w:sz w:val="28"/>
        </w:rPr>
        <w:t>s</w:t>
      </w:r>
      <w:r w:rsidR="009B4588">
        <w:rPr>
          <w:b/>
          <w:i/>
          <w:sz w:val="28"/>
        </w:rPr>
        <w:t>1</w:t>
      </w:r>
      <w:bookmarkStart w:id="0" w:name="_GoBack"/>
      <w:bookmarkEnd w:id="0"/>
      <w:r w:rsidR="003A3CCC" w:rsidRPr="00EE30BD">
        <w:rPr>
          <w:sz w:val="28"/>
        </w:rPr>
        <w:t xml:space="preserve"> si</w:t>
      </w:r>
      <w:r w:rsidR="003A3CCC" w:rsidRPr="00EE30BD">
        <w:rPr>
          <w:b/>
          <w:sz w:val="28"/>
        </w:rPr>
        <w:t xml:space="preserve"> </w:t>
      </w:r>
      <w:r w:rsidR="003A3CCC" w:rsidRPr="00EE30BD">
        <w:rPr>
          <w:b/>
          <w:i/>
          <w:sz w:val="28"/>
        </w:rPr>
        <w:t>s2</w:t>
      </w:r>
      <w:r w:rsidR="003A3CCC" w:rsidRPr="00EE30BD">
        <w:rPr>
          <w:sz w:val="28"/>
        </w:rPr>
        <w:t xml:space="preserve"> aparțin aceleiași clase și împărtășesc atributul static </w:t>
      </w:r>
      <w:proofErr w:type="spellStart"/>
      <w:r w:rsidR="003A3CCC" w:rsidRPr="00EE30BD">
        <w:rPr>
          <w:i/>
          <w:sz w:val="28"/>
        </w:rPr>
        <w:t>s_attr</w:t>
      </w:r>
      <w:proofErr w:type="spellEnd"/>
      <w:r w:rsidR="003A3CCC" w:rsidRPr="00EE30BD">
        <w:rPr>
          <w:sz w:val="28"/>
        </w:rPr>
        <w:t>.</w:t>
      </w:r>
    </w:p>
    <w:sectPr w:rsidR="00EE30BD" w:rsidRPr="00EE3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10"/>
    <w:rsid w:val="00117110"/>
    <w:rsid w:val="001330E0"/>
    <w:rsid w:val="003A3CCC"/>
    <w:rsid w:val="00722A3B"/>
    <w:rsid w:val="007B1B07"/>
    <w:rsid w:val="009B4588"/>
    <w:rsid w:val="00C93389"/>
    <w:rsid w:val="00D23D80"/>
    <w:rsid w:val="00E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49BE"/>
  <w15:chartTrackingRefBased/>
  <w15:docId w15:val="{3C4062DF-0211-4394-98CB-C40A8A66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0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LightningAce</dc:creator>
  <cp:keywords/>
  <dc:description/>
  <cp:lastModifiedBy>LightningAce</cp:lastModifiedBy>
  <cp:revision>5</cp:revision>
  <dcterms:created xsi:type="dcterms:W3CDTF">2018-12-10T14:19:00Z</dcterms:created>
  <dcterms:modified xsi:type="dcterms:W3CDTF">2018-12-10T15:00:00Z</dcterms:modified>
</cp:coreProperties>
</file>