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987"/>
        <w:gridCol w:w="84"/>
        <w:gridCol w:w="1546"/>
        <w:gridCol w:w="936"/>
        <w:gridCol w:w="1989"/>
        <w:gridCol w:w="411"/>
      </w:tblGrid>
      <w:tr w:rsidR="007C0660" w:rsidRPr="00E47B38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6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9"/>
            <w:vAlign w:val="center"/>
          </w:tcPr>
          <w:p w14:paraId="237607A3" w14:textId="2866F172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1</w:t>
            </w:r>
            <w:r w:rsidR="001A1BCA">
              <w:rPr>
                <w:rFonts w:asciiTheme="majorHAnsi" w:hAnsiTheme="majorHAnsi" w:cstheme="majorHAnsi"/>
                <w:bCs/>
                <w:sz w:val="22"/>
                <w:szCs w:val="22"/>
              </w:rPr>
              <w:t>9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1696A95A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1A1BCA">
              <w:rPr>
                <w:rFonts w:asciiTheme="majorHAnsi" w:hAnsiTheme="majorHAnsi" w:cstheme="majorHAnsi"/>
                <w:b/>
                <w:sz w:val="28"/>
                <w:szCs w:val="28"/>
              </w:rPr>
              <w:t>207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6"/>
            <w:vAlign w:val="center"/>
          </w:tcPr>
          <w:p w14:paraId="5A5C0DEB" w14:textId="5B8187CE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niecki brodzika dla dzieci 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>NIE)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9"/>
            <w:vAlign w:val="center"/>
          </w:tcPr>
          <w:p w14:paraId="3A7459D5" w14:textId="1464A1D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>207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>26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9"/>
            <w:vAlign w:val="center"/>
          </w:tcPr>
          <w:p w14:paraId="0F5E68E4" w14:textId="24440BE7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26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03A69325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207-208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6"/>
            <w:vAlign w:val="center"/>
          </w:tcPr>
          <w:p w14:paraId="44519E74" w14:textId="3E4CB68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73DF8E4B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6"/>
            <w:vAlign w:val="center"/>
          </w:tcPr>
          <w:p w14:paraId="4EE050FC" w14:textId="38CD823C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13:50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6"/>
            <w:vAlign w:val="center"/>
          </w:tcPr>
          <w:p w14:paraId="7D8D24C9" w14:textId="259E95AC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1A1BCA" w:rsidRPr="001A1BCA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01FD673D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1A1BCA">
              <w:rPr>
                <w:rFonts w:asciiTheme="majorHAnsi" w:hAnsiTheme="majorHAnsi" w:cstheme="majorHAnsi"/>
                <w:b/>
                <w:sz w:val="22"/>
                <w:szCs w:val="22"/>
              </w:rPr>
              <w:t>207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gridSpan w:val="2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  <w:gridSpan w:val="2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721B1F" w14:paraId="7291105D" w14:textId="77777777" w:rsidTr="00346038">
        <w:trPr>
          <w:trHeight w:val="154"/>
        </w:trPr>
        <w:tc>
          <w:tcPr>
            <w:tcW w:w="60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AA51" w14:textId="22BB6CB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  <w:tc>
          <w:tcPr>
            <w:tcW w:w="49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B8E5" w14:textId="1C14F80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2E609BA9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1A1BCA">
              <w:rPr>
                <w:rFonts w:asciiTheme="majorHAnsi" w:hAnsiTheme="majorHAnsi" w:cstheme="majorHAnsi"/>
                <w:b/>
                <w:sz w:val="22"/>
                <w:szCs w:val="22"/>
              </w:rPr>
              <w:t>207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B96B05" w:rsidRPr="000965F1" w14:paraId="726DA647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B96B05" w:rsidRPr="000965F1" w:rsidRDefault="00B96B05" w:rsidP="00B96B05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Potencjał utleniająco-redukujący (redoks) / PB-247/P wyd.4 z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gridSpan w:val="2"/>
            <w:vAlign w:val="center"/>
          </w:tcPr>
          <w:p w14:paraId="5AFA76EB" w14:textId="7FE083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00FF5B1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88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936" w:type="dxa"/>
            <w:vAlign w:val="center"/>
          </w:tcPr>
          <w:p w14:paraId="035973D0" w14:textId="69B82F54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CB40D" w14:textId="0CFEA2B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min.720</w:t>
            </w:r>
          </w:p>
        </w:tc>
        <w:tc>
          <w:tcPr>
            <w:tcW w:w="411" w:type="dxa"/>
            <w:vAlign w:val="center"/>
          </w:tcPr>
          <w:p w14:paraId="7754271E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F347554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36924146" w:rsidR="00B96B05" w:rsidRPr="00E47B38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E47B3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E47B3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47B3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E47B3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/ </w:t>
            </w:r>
            <w:r w:rsidR="00E47B38" w:rsidRPr="00E47B3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0272C3B7" w14:textId="3BF59C2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6B15816F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04</w:t>
            </w:r>
          </w:p>
        </w:tc>
        <w:tc>
          <w:tcPr>
            <w:tcW w:w="936" w:type="dxa"/>
            <w:vAlign w:val="center"/>
          </w:tcPr>
          <w:p w14:paraId="12ACECF2" w14:textId="7F13360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BB7A" w14:textId="25AE27F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 – 0,4</w:t>
            </w:r>
          </w:p>
        </w:tc>
        <w:tc>
          <w:tcPr>
            <w:tcW w:w="411" w:type="dxa"/>
            <w:vAlign w:val="center"/>
          </w:tcPr>
          <w:p w14:paraId="29C6EB0F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D189D8B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5B182708" w:rsidR="00B96B05" w:rsidRPr="00E47B38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E47B3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E47B38" w:rsidRPr="00E47B3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3AE674F9" w14:textId="08A25FBA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0AA3775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/-0,0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416F2" w14:textId="239E65D6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411" w:type="dxa"/>
            <w:vAlign w:val="center"/>
          </w:tcPr>
          <w:p w14:paraId="5BF124AB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12445216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pomiaru) / PN-EN ISO 10523:2012</w:t>
            </w:r>
          </w:p>
        </w:tc>
        <w:tc>
          <w:tcPr>
            <w:tcW w:w="1071" w:type="dxa"/>
            <w:gridSpan w:val="2"/>
            <w:vAlign w:val="center"/>
          </w:tcPr>
          <w:p w14:paraId="3E535B95" w14:textId="5D31677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383E2142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E565" w14:textId="63D28503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411" w:type="dxa"/>
            <w:vAlign w:val="center"/>
          </w:tcPr>
          <w:p w14:paraId="1E7F3C98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5DB3B48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3C55DB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5DB3B48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3C55DB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6949C638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3C55DB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6949C638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3C55DB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9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ADAA9" w14:textId="77777777" w:rsidR="00090830" w:rsidRDefault="00090830" w:rsidP="009E1258">
      <w:r>
        <w:separator/>
      </w:r>
    </w:p>
  </w:endnote>
  <w:endnote w:type="continuationSeparator" w:id="0">
    <w:p w14:paraId="655145F1" w14:textId="77777777" w:rsidR="00090830" w:rsidRDefault="00090830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E47B38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AD94" w14:textId="77777777" w:rsidR="00090830" w:rsidRDefault="00090830" w:rsidP="009E1258">
      <w:r>
        <w:separator/>
      </w:r>
    </w:p>
  </w:footnote>
  <w:footnote w:type="continuationSeparator" w:id="0">
    <w:p w14:paraId="58FAC8C5" w14:textId="77777777" w:rsidR="00090830" w:rsidRDefault="00090830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083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A1BCA"/>
    <w:rsid w:val="001A6C07"/>
    <w:rsid w:val="001D6EE4"/>
    <w:rsid w:val="00230FF9"/>
    <w:rsid w:val="002C5025"/>
    <w:rsid w:val="002D2141"/>
    <w:rsid w:val="002D3EA4"/>
    <w:rsid w:val="002F3C4B"/>
    <w:rsid w:val="00344E24"/>
    <w:rsid w:val="00346038"/>
    <w:rsid w:val="00363A6F"/>
    <w:rsid w:val="003B11A7"/>
    <w:rsid w:val="003C05CA"/>
    <w:rsid w:val="003C55DB"/>
    <w:rsid w:val="003D4B01"/>
    <w:rsid w:val="00407EDC"/>
    <w:rsid w:val="00421AA5"/>
    <w:rsid w:val="004351B9"/>
    <w:rsid w:val="00451E71"/>
    <w:rsid w:val="00472E13"/>
    <w:rsid w:val="004A1360"/>
    <w:rsid w:val="005218CC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7CB9"/>
    <w:rsid w:val="007A48FA"/>
    <w:rsid w:val="007A7693"/>
    <w:rsid w:val="007B7B79"/>
    <w:rsid w:val="007C0660"/>
    <w:rsid w:val="00811034"/>
    <w:rsid w:val="00812070"/>
    <w:rsid w:val="00821B02"/>
    <w:rsid w:val="0084549A"/>
    <w:rsid w:val="00846554"/>
    <w:rsid w:val="00855075"/>
    <w:rsid w:val="008700FD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45831"/>
    <w:rsid w:val="009758F8"/>
    <w:rsid w:val="009931AD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5000A"/>
    <w:rsid w:val="00B77375"/>
    <w:rsid w:val="00B96B0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47B38"/>
    <w:rsid w:val="00E74A12"/>
    <w:rsid w:val="00E92DF0"/>
    <w:rsid w:val="00ED353A"/>
    <w:rsid w:val="00EF63B5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8145B"/>
    <w:rsid w:val="0019662C"/>
    <w:rsid w:val="002D2141"/>
    <w:rsid w:val="002D3EA4"/>
    <w:rsid w:val="00344E24"/>
    <w:rsid w:val="003B11A7"/>
    <w:rsid w:val="00407EDC"/>
    <w:rsid w:val="00563B3E"/>
    <w:rsid w:val="00594C22"/>
    <w:rsid w:val="006E3208"/>
    <w:rsid w:val="00721FA0"/>
    <w:rsid w:val="007A7693"/>
    <w:rsid w:val="007F4DE5"/>
    <w:rsid w:val="00863AB8"/>
    <w:rsid w:val="008700FD"/>
    <w:rsid w:val="008C1BD7"/>
    <w:rsid w:val="0090636D"/>
    <w:rsid w:val="00912B68"/>
    <w:rsid w:val="00924BFB"/>
    <w:rsid w:val="009931AD"/>
    <w:rsid w:val="009F0604"/>
    <w:rsid w:val="00A748E2"/>
    <w:rsid w:val="00A76AA3"/>
    <w:rsid w:val="00B5000A"/>
    <w:rsid w:val="00C61D01"/>
    <w:rsid w:val="00CC53CC"/>
    <w:rsid w:val="00D457DE"/>
    <w:rsid w:val="00DA0B1B"/>
    <w:rsid w:val="00E92DF0"/>
    <w:rsid w:val="00FA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768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54</cp:revision>
  <cp:lastPrinted>2026-02-20T06:37:00Z</cp:lastPrinted>
  <dcterms:created xsi:type="dcterms:W3CDTF">2025-10-21T12:28:00Z</dcterms:created>
  <dcterms:modified xsi:type="dcterms:W3CDTF">2026-02-20T06:37:00Z</dcterms:modified>
</cp:coreProperties>
</file>