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spacing w:after="360"/>
        <w:jc w:val="center"/>
      </w:pPr>
      <w:r>
        <w:rPr>
          <w:rFonts w:ascii="Calibri" w:hAnsi="Calibri" w:eastAsia="Calibri"/>
          <w:b/>
          <w:color w:val="8F7CF3"/>
          <w:sz w:val="21"/>
        </w:rPr>
        <w:t>DIREKTORA INFORMATĪVAIS APRAKSTS</w:t>
      </w:r>
    </w:p>
    <w:p>
      <w:pPr>
        <w:spacing w:after="200"/>
        <w:jc w:val="center"/>
      </w:pPr>
      <w:r>
        <w:rPr>
          <w:rFonts w:ascii="Calibri" w:hAnsi="Calibri" w:eastAsia="Calibri"/>
          <w:b/>
          <w:color w:val="292561"/>
          <w:sz w:val="60"/>
        </w:rPr>
        <w:t>VTDT karjeras un</w:t>
        <w:br/>
        <w:t>profesiju izvēles palīgs</w:t>
      </w:r>
    </w:p>
    <w:p>
      <w:pPr>
        <w:spacing w:after="680"/>
        <w:jc w:val="center"/>
      </w:pPr>
      <w:r>
        <w:rPr>
          <w:rFonts w:ascii="Calibri" w:hAnsi="Calibri" w:eastAsia="Calibri"/>
          <w:color w:val="5F57A7"/>
          <w:sz w:val="28"/>
        </w:rPr>
        <w:t>Divu režīmu, svērts un adaptīvs atbalsts 9.–10. klašu jauniešiem</w:t>
      </w:r>
    </w:p>
    <w:p>
      <w:pPr>
        <w:spacing w:after="160"/>
        <w:jc w:val="center"/>
      </w:pPr>
      <w:r>
        <w:rPr>
          <w:rFonts w:ascii="Calibri" w:hAnsi="Calibri" w:eastAsia="Calibri"/>
          <w:b/>
          <w:color w:val="5C5870"/>
          <w:sz w:val="21"/>
        </w:rPr>
        <w:t>Modeļa versija 2026.5  ·  2026. gada 4. septembris</w:t>
      </w:r>
    </w:p>
    <w:p>
      <w:pPr>
        <w:spacing w:after="1400"/>
        <w:jc w:val="center"/>
      </w:pPr>
      <w:hyperlink r:id="rId11">
        <w:r>
          <w:rPr>
            <w:color w:val="292561"/>
            <w:u w:val="single"/>
            <w:rFonts w:ascii="Calibri" w:hAnsi="Calibri"/>
          </w:rPr>
          <w:t>Oficiālais avots: VTDT profesiju katalogs</w:t>
        </w:r>
      </w:hyperlink>
    </w:p>
    <w:p>
      <w:pPr>
        <w:spacing w:after="0"/>
        <w:jc w:val="center"/>
      </w:pPr>
      <w:r>
        <w:rPr>
          <w:rFonts w:ascii="Calibri" w:hAnsi="Calibri" w:eastAsia="Calibri"/>
          <w:i/>
          <w:color w:val="5C5870"/>
          <w:sz w:val="20"/>
        </w:rPr>
        <w:t>Karjeras izpētes orientieris — nevis zinātniski validēta psiholoģiska diagnoze</w:t>
      </w:r>
    </w:p>
    <w:p>
      <w:r>
        <w:br w:type="page"/>
      </w:r>
    </w:p>
    <w:p>
      <w:pPr>
        <w:pStyle w:val="Heading1"/>
      </w:pPr>
      <w:r>
        <w:t>Kopsavilkums vadībai</w:t>
      </w:r>
    </w:p>
    <w:p>
      <w:pPr>
        <w:spacing w:before="80" w:after="200" w:line="300" w:lineRule="auto"/>
        <w:ind w:left="115" w:right="115"/>
        <w:shd w:fill="F7F4FF"/>
        <w:pBdr>
          <w:top w:val="single" w:sz="8" w:space="5" w:color="8F7CF3"/>
          <w:left w:val="single" w:sz="8" w:space="5" w:color="8F7CF3"/>
          <w:bottom w:val="single" w:sz="8" w:space="5" w:color="8F7CF3"/>
          <w:right w:val="single" w:sz="8" w:space="5" w:color="8F7CF3"/>
        </w:pBdr>
      </w:pPr>
      <w:r>
        <w:rPr>
          <w:rFonts w:ascii="Calibri" w:hAnsi="Calibri" w:eastAsia="Calibri"/>
          <w:color w:val="292561"/>
          <w:sz w:val="21"/>
        </w:rPr>
        <w:t>Rīks īsā, jaunietim saprotamā sarunā salīdzina atbilžu radīto 22 dimensiju profilu ar 13 aktuālajām VTDT profesijām. Viena atbilde profesiju nepiešķir, bet nepietiekams profils nesaņem noklusējuma līderi.</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2200"/>
        <w:gridCol w:w="2100"/>
        <w:gridCol w:w="5060"/>
      </w:tblGrid>
      <w:tr>
        <w:trPr>
          <w:tblHeader w:val="true"/>
          <w:cantSplit/>
        </w:trPr>
        <w:tc>
          <w:tcPr>
            <w:tcW w:type="dxa" w:w="220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8"/>
              </w:rPr>
              <w:t>Rādītājs</w:t>
            </w:r>
          </w:p>
        </w:tc>
        <w:tc>
          <w:tcPr>
            <w:tcW w:type="dxa" w:w="210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8"/>
              </w:rPr>
              <w:t>Vērtība</w:t>
            </w:r>
          </w:p>
        </w:tc>
        <w:tc>
          <w:tcPr>
            <w:tcW w:type="dxa" w:w="506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8"/>
              </w:rPr>
              <w:t>Vadības nozīme</w:t>
            </w:r>
          </w:p>
        </w:tc>
      </w:tr>
      <w:tr>
        <w:trPr>
          <w:cantSplit/>
        </w:trPr>
        <w:tc>
          <w:tcPr>
            <w:tcW w:type="dxa" w:w="22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Režīmi</w:t>
            </w:r>
          </w:p>
        </w:tc>
        <w:tc>
          <w:tcPr>
            <w:tcW w:type="dxa" w:w="21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Ātrais un padziļinātais</w:t>
            </w:r>
          </w:p>
        </w:tc>
        <w:tc>
          <w:tcPr>
            <w:tcW w:type="dxa" w:w="50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Var izvēlēties situācijai atbilstošu ilgumu</w:t>
            </w:r>
          </w:p>
        </w:tc>
      </w:tr>
      <w:tr>
        <w:trPr>
          <w:cantSplit/>
        </w:trPr>
        <w:tc>
          <w:tcPr>
            <w:tcW w:type="dxa" w:w="22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Pamata jautājumi</w:t>
            </w:r>
          </w:p>
        </w:tc>
        <w:tc>
          <w:tcPr>
            <w:tcW w:type="dxa" w:w="21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10 vai 18</w:t>
            </w:r>
          </w:p>
        </w:tc>
        <w:tc>
          <w:tcPr>
            <w:tcW w:type="dxa" w:w="50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Ātrais joprojām pārklāj visas 22 dimensijas</w:t>
            </w:r>
          </w:p>
        </w:tc>
      </w:tr>
      <w:tr>
        <w:trPr>
          <w:cantSplit/>
        </w:trPr>
        <w:tc>
          <w:tcPr>
            <w:tcW w:type="dxa" w:w="22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Precizējumi</w:t>
            </w:r>
          </w:p>
        </w:tc>
        <w:tc>
          <w:tcPr>
            <w:tcW w:type="dxa" w:w="21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līdz 3 vai 2</w:t>
            </w:r>
          </w:p>
        </w:tc>
        <w:tc>
          <w:tcPr>
            <w:tcW w:type="dxa" w:w="50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Uzdod tikai tad, ja vajag papildu informāciju</w:t>
            </w:r>
          </w:p>
        </w:tc>
      </w:tr>
      <w:tr>
        <w:trPr>
          <w:cantSplit/>
        </w:trPr>
        <w:tc>
          <w:tcPr>
            <w:tcW w:type="dxa" w:w="22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Profesijas</w:t>
            </w:r>
          </w:p>
        </w:tc>
        <w:tc>
          <w:tcPr>
            <w:tcW w:type="dxa" w:w="21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13</w:t>
            </w:r>
          </w:p>
        </w:tc>
        <w:tc>
          <w:tcPr>
            <w:tcW w:type="dxa" w:w="50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Tieši aktuālais VTDT katalogs</w:t>
            </w:r>
          </w:p>
        </w:tc>
      </w:tr>
      <w:tr>
        <w:trPr>
          <w:cantSplit/>
        </w:trPr>
        <w:tc>
          <w:tcPr>
            <w:tcW w:type="dxa" w:w="22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Rezultāts</w:t>
            </w:r>
          </w:p>
        </w:tc>
        <w:tc>
          <w:tcPr>
            <w:tcW w:type="dxa" w:w="21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Top 3 / kopīga 1. vieta</w:t>
            </w:r>
          </w:p>
        </w:tc>
        <w:tc>
          <w:tcPr>
            <w:tcW w:type="dxa" w:w="50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Netiek mākslīgi paaugstināta pārliecība</w:t>
            </w:r>
          </w:p>
        </w:tc>
      </w:tr>
    </w:tbl>
    <w:p>
      <w:pPr>
        <w:spacing w:before="80" w:after="80" w:line="240" w:lineRule="auto"/>
      </w:pPr>
    </w:p>
    <w:p>
      <w:pPr>
        <w:pStyle w:val="Heading1"/>
      </w:pPr>
      <w:r>
        <w:t>1. Mērķis un auditorija</w:t>
      </w:r>
    </w:p>
    <w:p>
      <w:r>
        <w:rPr>
          <w:rFonts w:ascii="Calibri" w:hAnsi="Calibri" w:eastAsia="Calibri"/>
          <w:color w:val="1F1D38"/>
        </w:rPr>
        <w:t>VTDT karjeras palīgs ir paredzēts galvenokārt 9.–10. klašu jauniešiem aptuveni 14–17 gadu vecumā. Tas nepaziņo vienu “pareizo” izvēli, bet palīdz pamanīt interešu, domāšanas veida un vēlamās darba vides kombināciju un piedāvā profesijas tālākai izpētei.</w:t>
      </w:r>
    </w:p>
    <w:p>
      <w:r>
        <w:rPr>
          <w:rFonts w:ascii="Calibri" w:hAnsi="Calibri" w:eastAsia="Calibri"/>
          <w:color w:val="1F1D38"/>
        </w:rPr>
        <w:t>Aplikācija ir statiska: nav backend, datubāzes vai ārēja vērtēšanas servisa. Aprēķins notiek lietotāja pārlūkā un publicēšanai GitHub Pages nav vajadzīgs build solis.</w:t>
      </w:r>
    </w:p>
    <w:p>
      <w:pPr>
        <w:pStyle w:val="Heading1"/>
      </w:pPr>
      <w:r>
        <w:t>2. Ātrais un padziļinātais režīms</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2400"/>
        <w:gridCol w:w="3480"/>
        <w:gridCol w:w="3480"/>
      </w:tblGrid>
      <w:tr>
        <w:trPr>
          <w:tblHeader w:val="true"/>
          <w:cantSplit/>
        </w:trPr>
        <w:tc>
          <w:tcPr>
            <w:tcW w:type="dxa" w:w="240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8"/>
              </w:rPr>
              <w:t>Kritērijs</w:t>
            </w:r>
          </w:p>
        </w:tc>
        <w:tc>
          <w:tcPr>
            <w:tcW w:type="dxa" w:w="348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8"/>
              </w:rPr>
              <w:t>Ātrais tests</w:t>
            </w:r>
          </w:p>
        </w:tc>
        <w:tc>
          <w:tcPr>
            <w:tcW w:type="dxa" w:w="348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8"/>
              </w:rPr>
              <w:t>Padziļinātais tests</w:t>
            </w:r>
          </w:p>
        </w:tc>
      </w:tr>
      <w:tr>
        <w:trPr>
          <w:cantSplit/>
        </w:trPr>
        <w:tc>
          <w:tcPr>
            <w:tcW w:type="dxa" w:w="24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Mērķis</w:t>
            </w:r>
          </w:p>
        </w:tc>
        <w:tc>
          <w:tcPr>
            <w:tcW w:type="dxa" w:w="34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Ātra iepazīšanās un Top 3</w:t>
            </w:r>
          </w:p>
        </w:tc>
        <w:tc>
          <w:tcPr>
            <w:tcW w:type="dxa" w:w="34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Plašāks salīdzinājums</w:t>
            </w:r>
          </w:p>
        </w:tc>
      </w:tr>
      <w:tr>
        <w:trPr>
          <w:cantSplit/>
        </w:trPr>
        <w:tc>
          <w:tcPr>
            <w:tcW w:type="dxa" w:w="24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Pamata jautājumi</w:t>
            </w:r>
          </w:p>
        </w:tc>
        <w:tc>
          <w:tcPr>
            <w:tcW w:type="dxa" w:w="34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10</w:t>
            </w:r>
          </w:p>
        </w:tc>
        <w:tc>
          <w:tcPr>
            <w:tcW w:type="dxa" w:w="34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18</w:t>
            </w:r>
          </w:p>
        </w:tc>
      </w:tr>
      <w:tr>
        <w:trPr>
          <w:cantSplit/>
        </w:trPr>
        <w:tc>
          <w:tcPr>
            <w:tcW w:type="dxa" w:w="24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Adaptīvi precizējumi</w:t>
            </w:r>
          </w:p>
        </w:tc>
        <w:tc>
          <w:tcPr>
            <w:tcW w:type="dxa" w:w="34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0–3</w:t>
            </w:r>
          </w:p>
        </w:tc>
        <w:tc>
          <w:tcPr>
            <w:tcW w:type="dxa" w:w="34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0–2</w:t>
            </w:r>
          </w:p>
        </w:tc>
      </w:tr>
      <w:tr>
        <w:trPr>
          <w:cantSplit/>
        </w:trPr>
        <w:tc>
          <w:tcPr>
            <w:tcW w:type="dxa" w:w="24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Kopā</w:t>
            </w:r>
          </w:p>
        </w:tc>
        <w:tc>
          <w:tcPr>
            <w:tcW w:type="dxa" w:w="34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10–13</w:t>
            </w:r>
          </w:p>
        </w:tc>
        <w:tc>
          <w:tcPr>
            <w:tcW w:type="dxa" w:w="34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18–20</w:t>
            </w:r>
          </w:p>
        </w:tc>
      </w:tr>
      <w:tr>
        <w:trPr>
          <w:cantSplit/>
        </w:trPr>
        <w:tc>
          <w:tcPr>
            <w:tcW w:type="dxa" w:w="24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Laiks</w:t>
            </w:r>
          </w:p>
        </w:tc>
        <w:tc>
          <w:tcPr>
            <w:tcW w:type="dxa" w:w="34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ap 1–2 minūtēm</w:t>
            </w:r>
          </w:p>
        </w:tc>
        <w:tc>
          <w:tcPr>
            <w:tcW w:type="dxa" w:w="34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ap 3 minūtēm</w:t>
            </w:r>
          </w:p>
        </w:tc>
      </w:tr>
      <w:tr>
        <w:trPr>
          <w:cantSplit/>
        </w:trPr>
        <w:tc>
          <w:tcPr>
            <w:tcW w:type="dxa" w:w="24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Pārklājums</w:t>
            </w:r>
          </w:p>
        </w:tc>
        <w:tc>
          <w:tcPr>
            <w:tcW w:type="dxa" w:w="34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visas 22 dimensijas</w:t>
            </w:r>
          </w:p>
        </w:tc>
        <w:tc>
          <w:tcPr>
            <w:tcW w:type="dxa" w:w="34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visas 22 ar atkārtotiem mērījumiem</w:t>
            </w:r>
          </w:p>
        </w:tc>
      </w:tr>
    </w:tbl>
    <w:p>
      <w:pPr>
        <w:spacing w:before="80" w:after="80" w:line="240" w:lineRule="auto"/>
      </w:pPr>
    </w:p>
    <w:p>
      <w:r>
        <w:rPr>
          <w:rFonts w:ascii="Calibri" w:hAnsi="Calibri" w:eastAsia="Calibri"/>
          <w:color w:val="1F1D38"/>
        </w:rPr>
        <w:t>Ātrais tests ir vizuāli ieteiktais režīms. Plašākam salīdzinājumam jaunietis var turpināt padziļināti, saglabājot pirmo desmit jautājumu atbildes.</w:t>
      </w:r>
    </w:p>
    <w:p>
      <w:pPr>
        <w:spacing w:after="40"/>
        <w:jc w:val="center"/>
      </w:pPr>
      <w:r>
        <w:drawing>
          <wp:inline xmlns:a="http://schemas.openxmlformats.org/drawingml/2006/main" xmlns:pic="http://schemas.openxmlformats.org/drawingml/2006/picture">
            <wp:extent cx="5897880" cy="2172903"/>
            <wp:docPr id="1" name="Picture 1" descr="Plūsmas diagramma: režīma izvēle, 10 vai 18 jautājumi, dimensiju profils, profesiju salīdzinājums, iespējamais precizējums un Top 3."/>
            <wp:cNvGraphicFramePr>
              <a:graphicFrameLocks noChangeAspect="1"/>
            </wp:cNvGraphicFramePr>
            <a:graphic>
              <a:graphicData uri="http://schemas.openxmlformats.org/drawingml/2006/picture">
                <pic:pic>
                  <pic:nvPicPr>
                    <pic:cNvPr id="0" name="user-flow.png"/>
                    <pic:cNvPicPr/>
                  </pic:nvPicPr>
                  <pic:blipFill>
                    <a:blip r:embed="rId12"/>
                    <a:stretch>
                      <a:fillRect/>
                    </a:stretch>
                  </pic:blipFill>
                  <pic:spPr>
                    <a:xfrm>
                      <a:off x="0" y="0"/>
                      <a:ext cx="5897880" cy="2172903"/>
                    </a:xfrm>
                    <a:prstGeom prst="rect"/>
                  </pic:spPr>
                </pic:pic>
              </a:graphicData>
            </a:graphic>
          </wp:inline>
        </w:drawing>
      </w:r>
    </w:p>
    <w:p>
      <w:pPr>
        <w:pStyle w:val="Caption"/>
        <w:jc w:val="center"/>
      </w:pPr>
      <w:r>
        <w:t>1. attēls. Lietotāja ceļš abos testa režīmos.</w:t>
      </w:r>
    </w:p>
    <w:p>
      <w:pPr>
        <w:pStyle w:val="Heading1"/>
      </w:pPr>
      <w:r>
        <w:t>3. Aktuālās profesijas pa nozarēm</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2500"/>
        <w:gridCol w:w="6860"/>
      </w:tblGrid>
      <w:tr>
        <w:trPr>
          <w:tblHeader w:val="true"/>
          <w:cantSplit/>
        </w:trPr>
        <w:tc>
          <w:tcPr>
            <w:tcW w:type="dxa" w:w="250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8"/>
              </w:rPr>
              <w:t>Nozare</w:t>
            </w:r>
          </w:p>
        </w:tc>
        <w:tc>
          <w:tcPr>
            <w:tcW w:type="dxa" w:w="686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8"/>
              </w:rPr>
              <w:t>Profesijas</w:t>
            </w:r>
          </w:p>
        </w:tc>
      </w:tr>
      <w:tr>
        <w:trPr>
          <w:cantSplit/>
        </w:trPr>
        <w:tc>
          <w:tcPr>
            <w:tcW w:type="dxa" w:w="25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Autotransports</w:t>
            </w:r>
          </w:p>
        </w:tc>
        <w:tc>
          <w:tcPr>
            <w:tcW w:type="dxa" w:w="68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Automehāniķis; Autovirsbūvju remonta tehniķis</w:t>
            </w:r>
          </w:p>
        </w:tc>
      </w:tr>
      <w:tr>
        <w:trPr>
          <w:cantSplit/>
        </w:trPr>
        <w:tc>
          <w:tcPr>
            <w:tcW w:type="dxa" w:w="25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Būvniecība</w:t>
            </w:r>
          </w:p>
        </w:tc>
        <w:tc>
          <w:tcPr>
            <w:tcW w:type="dxa" w:w="68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Apdares darbu tehniķis; Ēku būvtehniķis; Namdaris; Arhitektūras tehniķis</w:t>
            </w:r>
          </w:p>
        </w:tc>
      </w:tr>
      <w:tr>
        <w:trPr>
          <w:cantSplit/>
        </w:trPr>
        <w:tc>
          <w:tcPr>
            <w:tcW w:type="dxa" w:w="25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Dizains</w:t>
            </w:r>
          </w:p>
        </w:tc>
        <w:tc>
          <w:tcPr>
            <w:tcW w:type="dxa" w:w="68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Apģērbu dizainera asistents</w:t>
            </w:r>
          </w:p>
        </w:tc>
      </w:tr>
      <w:tr>
        <w:trPr>
          <w:cantSplit/>
        </w:trPr>
        <w:tc>
          <w:tcPr>
            <w:tcW w:type="dxa" w:w="25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Enerģētika</w:t>
            </w:r>
          </w:p>
        </w:tc>
        <w:tc>
          <w:tcPr>
            <w:tcW w:type="dxa" w:w="68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Elektrotehniķis</w:t>
            </w:r>
          </w:p>
        </w:tc>
      </w:tr>
      <w:tr>
        <w:trPr>
          <w:cantSplit/>
        </w:trPr>
        <w:tc>
          <w:tcPr>
            <w:tcW w:type="dxa" w:w="25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Informācijas un komunikācijas tehnoloģijas</w:t>
            </w:r>
          </w:p>
        </w:tc>
        <w:tc>
          <w:tcPr>
            <w:tcW w:type="dxa" w:w="68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Datorsistēmu tehniķis; Programmēšanas tehniķis</w:t>
            </w:r>
          </w:p>
        </w:tc>
      </w:tr>
      <w:tr>
        <w:trPr>
          <w:cantSplit/>
        </w:trPr>
        <w:tc>
          <w:tcPr>
            <w:tcW w:type="dxa" w:w="25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Kokapstrāde</w:t>
            </w:r>
          </w:p>
        </w:tc>
        <w:tc>
          <w:tcPr>
            <w:tcW w:type="dxa" w:w="68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Mēbeļu galdnieks</w:t>
            </w:r>
          </w:p>
        </w:tc>
      </w:tr>
      <w:tr>
        <w:trPr>
          <w:cantSplit/>
        </w:trPr>
        <w:tc>
          <w:tcPr>
            <w:tcW w:type="dxa" w:w="25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Lauksaimniecība</w:t>
            </w:r>
          </w:p>
        </w:tc>
        <w:tc>
          <w:tcPr>
            <w:tcW w:type="dxa" w:w="68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Lauksaimniecības mehanizācijas tehniķis; Augkopības tehniķis</w:t>
            </w:r>
          </w:p>
        </w:tc>
      </w:tr>
    </w:tbl>
    <w:p>
      <w:pPr>
        <w:spacing w:before="80" w:after="80" w:line="240" w:lineRule="auto"/>
      </w:pPr>
    </w:p>
    <w:p>
      <w:r>
        <w:rPr>
          <w:rFonts w:ascii="Calibri" w:hAnsi="Calibri" w:eastAsia="Calibri"/>
          <w:color w:val="1F1D38"/>
        </w:rPr>
        <w:t>Inženiersistēmu būvtehniķis un Atjaunojamās enerģētikas tehniķis runtime datos nav iekļauti, jo tie nav aktuālajā VTDT profesiju katalogā. Vēsturiskais stāvoklis ir saglabāts projekta arhīva versijā.</w:t>
      </w:r>
    </w:p>
    <w:p>
      <w:pPr>
        <w:pStyle w:val="Heading1"/>
      </w:pPr>
      <w:r>
        <w:t>4. Kāpēc jautājumi ir netieši</w:t>
      </w:r>
    </w:p>
    <w:p>
      <w:r>
        <w:rPr>
          <w:rFonts w:ascii="Calibri" w:hAnsi="Calibri" w:eastAsia="Calibri"/>
          <w:color w:val="1F1D38"/>
        </w:rPr>
        <w:t>Tiešs jautājums par programmēšanu, automašīnu remontu vai mēbeļu izgatavošanu ļautu viegli atminēt paredzēto profesiju. Tas vairāk mērītu jau zināmu amata nosaukuma simpātiju nekā darba stilu. Tāpēc jautājumi runā par kļūdas atrašanu, taustāmu rezultātu, telpisku iztēli, pacietību, mainīgiem apstākļiem, secību, sadarbību un citiem starpnozaru signāliem.</w:t>
      </w:r>
    </w:p>
    <w:p>
      <w:pPr>
        <w:spacing w:before="80" w:after="200" w:line="300" w:lineRule="auto"/>
        <w:ind w:left="115" w:right="115"/>
        <w:shd w:fill="EEE9FF"/>
        <w:pBdr>
          <w:top w:val="single" w:sz="8" w:space="5" w:color="8F7CF3"/>
          <w:left w:val="single" w:sz="8" w:space="5" w:color="8F7CF3"/>
          <w:bottom w:val="single" w:sz="8" w:space="5" w:color="8F7CF3"/>
          <w:right w:val="single" w:sz="8" w:space="5" w:color="8F7CF3"/>
        </w:pBdr>
      </w:pPr>
      <w:r>
        <w:rPr>
          <w:rFonts w:ascii="Calibri" w:hAnsi="Calibri" w:eastAsia="Calibri"/>
          <w:color w:val="292561"/>
          <w:sz w:val="21"/>
        </w:rPr>
        <w:t>Katrs pamata jautājums ietekmē 3–6 dimensijas. Dati nesatur profesijas saņēmēju, un automatizēts vienas atbildes tests apliecina, ka viena izvēle nerada gala līderi.</w:t>
      </w:r>
    </w:p>
    <w:p>
      <w:pPr>
        <w:pStyle w:val="Heading1"/>
      </w:pPr>
      <w:r>
        <w:t>5. Visi 18 pamata jautājumi un svari</w:t>
      </w:r>
    </w:p>
    <w:p>
      <w:r>
        <w:rPr>
          <w:rFonts w:ascii="Calibri" w:hAnsi="Calibri" w:eastAsia="Calibri"/>
          <w:color w:val="1F1D38"/>
        </w:rPr>
        <w:t>Tabulā norādīts dimensiju vektors pirms atbildes koeficienta. “Drīzāk jā” to reizina ar +1, “Jā” ar +2, bet “Nē” ar −2. Īsie dimensiju nosaukumi atbilst pilnajiem jēdzieniem pielikuma matricā.</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520"/>
        <w:gridCol w:w="1150"/>
        <w:gridCol w:w="3370"/>
        <w:gridCol w:w="4320"/>
      </w:tblGrid>
      <w:tr>
        <w:trPr>
          <w:tblHeader w:val="true"/>
          <w:cantSplit/>
        </w:trPr>
        <w:tc>
          <w:tcPr>
            <w:tcW w:type="dxa" w:w="52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Nr.</w:t>
            </w:r>
          </w:p>
        </w:tc>
        <w:tc>
          <w:tcPr>
            <w:tcW w:type="dxa" w:w="115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Režīms</w:t>
            </w:r>
          </w:p>
        </w:tc>
        <w:tc>
          <w:tcPr>
            <w:tcW w:type="dxa" w:w="337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Jautājums</w:t>
            </w:r>
          </w:p>
        </w:tc>
        <w:tc>
          <w:tcPr>
            <w:tcW w:type="dxa" w:w="432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Mērītās dimensijas (svars)</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w:t>
            </w:r>
          </w:p>
        </w:tc>
        <w:tc>
          <w:tcPr>
            <w:tcW w:type="dxa" w:w="1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Abi</w:t>
            </w:r>
          </w:p>
        </w:tc>
        <w:tc>
          <w:tcPr>
            <w:tcW w:type="dxa" w:w="33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Ja kaut kas nedarbojas, vai Tu gribi noskaidrot, kas tieši vainīgs?</w:t>
            </w:r>
          </w:p>
        </w:tc>
        <w:tc>
          <w:tcPr>
            <w:tcW w:type="dxa" w:w="43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Izpēte un analīze (1); Mehānika un diagnostika (0,75); Datori un tīkli (0,65); Elektrība un enerģija (0,55); Programmēšana (0,45); Precizitāte un pacietība (0,4)</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2</w:t>
            </w:r>
          </w:p>
        </w:tc>
        <w:tc>
          <w:tcPr>
            <w:tcW w:type="dxa" w:w="1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Abi</w:t>
            </w:r>
          </w:p>
        </w:tc>
        <w:tc>
          <w:tcPr>
            <w:tcW w:type="dxa" w:w="33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Tev patīk lietām piešķirt savu stilu un izskatu?</w:t>
            </w:r>
          </w:p>
        </w:tc>
        <w:tc>
          <w:tcPr>
            <w:tcW w:type="dxa" w:w="43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Radošums un forma (1); Tekstils un dizains (0,8); Telpa un rasēšana (0,5); Kokapstrāde (0,35); Metāls un virsbūves (0,35); Precizitāte un pacietība (0,3)</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3</w:t>
            </w:r>
          </w:p>
        </w:tc>
        <w:tc>
          <w:tcPr>
            <w:tcW w:type="dxa" w:w="1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Abi</w:t>
            </w:r>
          </w:p>
        </w:tc>
        <w:tc>
          <w:tcPr>
            <w:tcW w:type="dxa" w:w="33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Ja uzdevums apnīk, vai Tu tāpat cīnies līdz galam?</w:t>
            </w:r>
          </w:p>
        </w:tc>
        <w:tc>
          <w:tcPr>
            <w:tcW w:type="dxa" w:w="43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Patstāvīga koncentrēšanās (1); Precizitāte un pacietība (0,9); Kārtība un process (0,45); Programmēšana (0,35); Kokapstrāde (0,35); Metāls un virsbūves (0,35)</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4</w:t>
            </w:r>
          </w:p>
        </w:tc>
        <w:tc>
          <w:tcPr>
            <w:tcW w:type="dxa" w:w="1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Abi</w:t>
            </w:r>
          </w:p>
        </w:tc>
        <w:tc>
          <w:tcPr>
            <w:tcW w:type="dxa" w:w="33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Tu spēj iejusties cita cilvēka lomā un sajūtās?</w:t>
            </w:r>
          </w:p>
        </w:tc>
        <w:tc>
          <w:tcPr>
            <w:tcW w:type="dxa" w:w="43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Sadarbība un atbalsts (1); Komandas darbs (0,8); Radošums un forma (0,4); Iniciatīva un koordinēšana (0,35); Tekstils un dizains (0,25); Būvniecības process (0,25)</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5</w:t>
            </w:r>
          </w:p>
        </w:tc>
        <w:tc>
          <w:tcPr>
            <w:tcW w:type="dxa" w:w="1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Abi</w:t>
            </w:r>
          </w:p>
        </w:tc>
        <w:tc>
          <w:tcPr>
            <w:tcW w:type="dxa" w:w="33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Tu labprāt daļu dienas pavadītu, strādājot ārā?</w:t>
            </w:r>
          </w:p>
        </w:tc>
        <w:tc>
          <w:tcPr>
            <w:tcW w:type="dxa" w:w="43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Darbs ārā (1); Fiziska darbošanās (0,65); Praktiska darbošanās (0,5); Augi un daba (0,45); Lauksaimniecības tehnika (0,4); Būvniecības process (0,3)</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6</w:t>
            </w:r>
          </w:p>
        </w:tc>
        <w:tc>
          <w:tcPr>
            <w:tcW w:type="dxa" w:w="1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Abi</w:t>
            </w:r>
          </w:p>
        </w:tc>
        <w:tc>
          <w:tcPr>
            <w:tcW w:type="dxa" w:w="33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Tu viegli pielāgojies, ja plāns pēkšņi mainās?</w:t>
            </w:r>
          </w:p>
        </w:tc>
        <w:tc>
          <w:tcPr>
            <w:tcW w:type="dxa" w:w="43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Iniciatīva un koordinēšana (0,8); Komandas darbs (0,55); Darbs ārā (0,35); Augi un daba (0,35); Izpēte un analīze (0,3); Praktiska darbošanās (0,2)</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7</w:t>
            </w:r>
          </w:p>
        </w:tc>
        <w:tc>
          <w:tcPr>
            <w:tcW w:type="dxa" w:w="1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Abi</w:t>
            </w:r>
          </w:p>
        </w:tc>
        <w:tc>
          <w:tcPr>
            <w:tcW w:type="dxa" w:w="33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Tev patīk darīt visu noteiktā secībā no sākuma?</w:t>
            </w:r>
          </w:p>
        </w:tc>
        <w:tc>
          <w:tcPr>
            <w:tcW w:type="dxa" w:w="43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Kārtība un process (1); Precizitāte un pacietība (0,6); Programmēšana (0,45); Elektrība un enerģija (0,45); Būvniecības process (0,4); Lauksaimniecības tehnika (0,3)</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8</w:t>
            </w:r>
          </w:p>
        </w:tc>
        <w:tc>
          <w:tcPr>
            <w:tcW w:type="dxa" w:w="1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Abi</w:t>
            </w:r>
          </w:p>
        </w:tc>
        <w:tc>
          <w:tcPr>
            <w:tcW w:type="dxa" w:w="33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Tev patīk izjaukt lietas un saprast, kā tās darbojas?</w:t>
            </w:r>
          </w:p>
        </w:tc>
        <w:tc>
          <w:tcPr>
            <w:tcW w:type="dxa" w:w="43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Mehānika un diagnostika (1); Datori un tīkli (0,75); Izpēte un analīze (0,7); Elektrība un enerģija (0,6); Lauksaimniecības tehnika (0,5); Praktiska darbošanās (0,4)</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9</w:t>
            </w:r>
          </w:p>
        </w:tc>
        <w:tc>
          <w:tcPr>
            <w:tcW w:type="dxa" w:w="1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Abi</w:t>
            </w:r>
          </w:p>
        </w:tc>
        <w:tc>
          <w:tcPr>
            <w:tcW w:type="dxa" w:w="33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Tev patīk vispirms uzzīmēt vai izplānot savu ideju?</w:t>
            </w:r>
          </w:p>
        </w:tc>
        <w:tc>
          <w:tcPr>
            <w:tcW w:type="dxa" w:w="43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Telpa un rasēšana (1); Radošums un forma (0,75); Kārtība un process (0,45); Būvniecības process (0,4); Programmēšana (0,35); Tekstils un dizains (0,35)</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10</w:t>
            </w:r>
          </w:p>
        </w:tc>
        <w:tc>
          <w:tcPr>
            <w:tcW w:type="dxa" w:w="1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Abi</w:t>
            </w:r>
          </w:p>
        </w:tc>
        <w:tc>
          <w:tcPr>
            <w:tcW w:type="dxa" w:w="33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Tu labprāt pavadītu vairākas stundas pie datora?</w:t>
            </w:r>
          </w:p>
        </w:tc>
        <w:tc>
          <w:tcPr>
            <w:tcW w:type="dxa" w:w="43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Programmēšana (0,85); Patstāvīga koncentrēšanās (0,65); Datori un tīkli (0,5); Izpēte un analīze (0,35); Fiziska darbošanās (-0,45); Darbs ārā (-0,45)</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11</w:t>
            </w:r>
          </w:p>
        </w:tc>
        <w:tc>
          <w:tcPr>
            <w:tcW w:type="dxa" w:w="1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Padziļ.</w:t>
            </w:r>
          </w:p>
        </w:tc>
        <w:tc>
          <w:tcPr>
            <w:tcW w:type="dxa" w:w="33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Tev patīk saprast, kā darbojas dažādi mehānismi?</w:t>
            </w:r>
          </w:p>
        </w:tc>
        <w:tc>
          <w:tcPr>
            <w:tcW w:type="dxa" w:w="43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Izpēte un analīze (0,55); Praktiska darbošanās (0,5); Mehānika un diagnostika (1); Lauksaimniecības tehnika (0,5); Fiziska darbošanās (0,35); Telpa un rasēšana (0,25)</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12</w:t>
            </w:r>
          </w:p>
        </w:tc>
        <w:tc>
          <w:tcPr>
            <w:tcW w:type="dxa" w:w="1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Padziļ.</w:t>
            </w:r>
          </w:p>
        </w:tc>
        <w:tc>
          <w:tcPr>
            <w:tcW w:type="dxa" w:w="33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Tu vari patstāvīgi pabeigt uzdevumu bez biežas palīdzības?</w:t>
            </w:r>
          </w:p>
        </w:tc>
        <w:tc>
          <w:tcPr>
            <w:tcW w:type="dxa" w:w="43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Patstāvīga koncentrēšanās (1); Precizitāte un pacietība (0,45); Kārtība un process (0,45); Izpēte un analīze (0,35); Programmēšana (0,55); Telpa un rasēšana (0,4)</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13</w:t>
            </w:r>
          </w:p>
        </w:tc>
        <w:tc>
          <w:tcPr>
            <w:tcW w:type="dxa" w:w="1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Padziļ.</w:t>
            </w:r>
          </w:p>
        </w:tc>
        <w:tc>
          <w:tcPr>
            <w:tcW w:type="dxa" w:w="33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Tu ātri pamani, ja kaut kas ir šķībs vai nelīdzens?</w:t>
            </w:r>
          </w:p>
        </w:tc>
        <w:tc>
          <w:tcPr>
            <w:tcW w:type="dxa" w:w="43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Radošums un forma (0,7); Precizitāte un pacietība (0,8); Metāls un virsbūves (0,9); Praktiska darbošanās (0,3); Telpa un rasēšana (0,25)</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14</w:t>
            </w:r>
          </w:p>
        </w:tc>
        <w:tc>
          <w:tcPr>
            <w:tcW w:type="dxa" w:w="1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Padziļ.</w:t>
            </w:r>
          </w:p>
        </w:tc>
        <w:tc>
          <w:tcPr>
            <w:tcW w:type="dxa" w:w="33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pirms lēmuma Tu pārbaudi faktus, nevis tikai mini?</w:t>
            </w:r>
          </w:p>
        </w:tc>
        <w:tc>
          <w:tcPr>
            <w:tcW w:type="dxa" w:w="43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Izpēte un analīze (0,85); Kārtība un process (0,6); Programmēšana (0,45); Elektrība un enerģija (0,55); Augi un daba (0,5); Precizitāte un pacietība (0,4)</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15</w:t>
            </w:r>
          </w:p>
        </w:tc>
        <w:tc>
          <w:tcPr>
            <w:tcW w:type="dxa" w:w="1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Padziļ.</w:t>
            </w:r>
          </w:p>
        </w:tc>
        <w:tc>
          <w:tcPr>
            <w:tcW w:type="dxa" w:w="33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Tev patiktu rūpēties par augiem un redzēt, kā tie aug?</w:t>
            </w:r>
          </w:p>
        </w:tc>
        <w:tc>
          <w:tcPr>
            <w:tcW w:type="dxa" w:w="43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Augi un daba (1); Darbs ārā (0,6); Izpēte un analīze (0,6); Praktiska darbošanās (0,3); Būvniecības process (0,3); Radošums un forma (0,2)</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16</w:t>
            </w:r>
          </w:p>
        </w:tc>
        <w:tc>
          <w:tcPr>
            <w:tcW w:type="dxa" w:w="1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Padziļ.</w:t>
            </w:r>
          </w:p>
        </w:tc>
        <w:tc>
          <w:tcPr>
            <w:tcW w:type="dxa" w:w="33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Tev patīk pārveidot materiālus pēc savas ieceres?</w:t>
            </w:r>
          </w:p>
        </w:tc>
        <w:tc>
          <w:tcPr>
            <w:tcW w:type="dxa" w:w="43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Praktiska darbošanās (0,8); Radošums un forma (0,7); Kokapstrāde (0,65); Metāls un virsbūves (0,6); Tekstils un dizains (0,7); Precizitāte un pacietība (0,45)</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17</w:t>
            </w:r>
          </w:p>
        </w:tc>
        <w:tc>
          <w:tcPr>
            <w:tcW w:type="dxa" w:w="1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Padziļ.</w:t>
            </w:r>
          </w:p>
        </w:tc>
        <w:tc>
          <w:tcPr>
            <w:tcW w:type="dxa" w:w="33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pirms lietošanas Tu pārbaudi, vai viss darbojas droši?</w:t>
            </w:r>
          </w:p>
        </w:tc>
        <w:tc>
          <w:tcPr>
            <w:tcW w:type="dxa" w:w="43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Elektrība un enerģija (0,8); Datori un tīkli (0,6); Mehānika un diagnostika (0,55); Izpēte un analīze (0,55); Kārtība un process (0,45); Precizitāte un pacietība (0,5)</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18</w:t>
            </w:r>
          </w:p>
        </w:tc>
        <w:tc>
          <w:tcPr>
            <w:tcW w:type="dxa" w:w="1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Padziļ.</w:t>
            </w:r>
          </w:p>
        </w:tc>
        <w:tc>
          <w:tcPr>
            <w:tcW w:type="dxa" w:w="33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pirms darba sākšanas Tu izdomā, ko darīsi vispirms?</w:t>
            </w:r>
          </w:p>
        </w:tc>
        <w:tc>
          <w:tcPr>
            <w:tcW w:type="dxa" w:w="43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Iniciatīva un koordinēšana (0,65); Kārtība un process (0,75); Programmēšana (0,55); Būvniecības process (0,7); Komandas darbs (0,4); Sadarbība un atbalsts (0,35)</w:t>
            </w:r>
          </w:p>
        </w:tc>
      </w:tr>
    </w:tbl>
    <w:p>
      <w:pPr>
        <w:spacing w:before="80" w:after="80" w:line="240" w:lineRule="auto"/>
      </w:pPr>
    </w:p>
    <w:p>
      <w:pPr>
        <w:pStyle w:val="Heading1"/>
      </w:pPr>
      <w:r>
        <w:t>6. Četru atbilžu koeficienti</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5000"/>
        <w:gridCol w:w="4360"/>
      </w:tblGrid>
      <w:tr>
        <w:trPr>
          <w:tblHeader w:val="true"/>
          <w:cantSplit/>
        </w:trPr>
        <w:tc>
          <w:tcPr>
            <w:tcW w:type="dxa" w:w="500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20"/>
              </w:rPr>
              <w:t>Atbilde</w:t>
            </w:r>
          </w:p>
        </w:tc>
        <w:tc>
          <w:tcPr>
            <w:tcW w:type="dxa" w:w="436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20"/>
              </w:rPr>
              <w:t>Koeficients</w:t>
            </w:r>
          </w:p>
        </w:tc>
      </w:tr>
      <w:tr>
        <w:trPr>
          <w:cantSplit/>
        </w:trPr>
        <w:tc>
          <w:tcPr>
            <w:tcW w:type="dxa" w:w="50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20"/>
              </w:rPr>
              <w:t>Jā</w:t>
            </w:r>
          </w:p>
        </w:tc>
        <w:tc>
          <w:tcPr>
            <w:tcW w:type="dxa" w:w="43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20"/>
              </w:rPr>
              <w:t>+2</w:t>
            </w:r>
          </w:p>
        </w:tc>
      </w:tr>
      <w:tr>
        <w:trPr>
          <w:cantSplit/>
        </w:trPr>
        <w:tc>
          <w:tcPr>
            <w:tcW w:type="dxa" w:w="50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20"/>
              </w:rPr>
              <w:t>Drīzāk jā</w:t>
            </w:r>
          </w:p>
        </w:tc>
        <w:tc>
          <w:tcPr>
            <w:tcW w:type="dxa" w:w="43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20"/>
              </w:rPr>
              <w:t>+1</w:t>
            </w:r>
          </w:p>
        </w:tc>
      </w:tr>
      <w:tr>
        <w:trPr>
          <w:cantSplit/>
        </w:trPr>
        <w:tc>
          <w:tcPr>
            <w:tcW w:type="dxa" w:w="50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20"/>
              </w:rPr>
              <w:t>Drīzāk nē</w:t>
            </w:r>
          </w:p>
        </w:tc>
        <w:tc>
          <w:tcPr>
            <w:tcW w:type="dxa" w:w="43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20"/>
              </w:rPr>
              <w:t>-1</w:t>
            </w:r>
          </w:p>
        </w:tc>
      </w:tr>
      <w:tr>
        <w:trPr>
          <w:cantSplit/>
        </w:trPr>
        <w:tc>
          <w:tcPr>
            <w:tcW w:type="dxa" w:w="50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20"/>
              </w:rPr>
              <w:t>Nē</w:t>
            </w:r>
          </w:p>
        </w:tc>
        <w:tc>
          <w:tcPr>
            <w:tcW w:type="dxa" w:w="43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20"/>
              </w:rPr>
              <w:t>-2</w:t>
            </w:r>
          </w:p>
        </w:tc>
      </w:tr>
    </w:tbl>
    <w:p>
      <w:pPr>
        <w:spacing w:before="80" w:after="80" w:line="240" w:lineRule="auto"/>
      </w:pPr>
    </w:p>
    <w:p>
      <w:r>
        <w:rPr>
          <w:rFonts w:ascii="Calibri" w:hAnsi="Calibri" w:eastAsia="Calibri"/>
          <w:color w:val="1F1D38"/>
        </w:rPr>
        <w:t>Skalā nav neitrālas izvēles. Jaunietis izvēlas tuvāko no divām pozitīvām vai divām negatīvām atbildēm; neviena atbilde profesiju nepiešķir tieši.</w:t>
      </w:r>
    </w:p>
    <w:p>
      <w:pPr>
        <w:pStyle w:val="Heading1"/>
      </w:pPr>
      <w:r>
        <w:t>7. Gala formula un piemērs</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5500"/>
        <w:gridCol w:w="1900"/>
        <w:gridCol w:w="1960"/>
      </w:tblGrid>
      <w:tr>
        <w:trPr>
          <w:tblHeader w:val="true"/>
          <w:cantSplit/>
        </w:trPr>
        <w:tc>
          <w:tcPr>
            <w:tcW w:type="dxa" w:w="550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9"/>
              </w:rPr>
              <w:t>Grupa</w:t>
            </w:r>
          </w:p>
        </w:tc>
        <w:tc>
          <w:tcPr>
            <w:tcW w:type="dxa" w:w="190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9"/>
              </w:rPr>
              <w:t>Dimensijas</w:t>
            </w:r>
          </w:p>
        </w:tc>
        <w:tc>
          <w:tcPr>
            <w:tcW w:type="dxa" w:w="196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9"/>
              </w:rPr>
              <w:t>Svars</w:t>
            </w:r>
          </w:p>
        </w:tc>
      </w:tr>
      <w:tr>
        <w:trPr>
          <w:cantSplit/>
        </w:trPr>
        <w:tc>
          <w:tcPr>
            <w:tcW w:type="dxa" w:w="55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Interešu veids (RIASEC)</w:t>
            </w:r>
          </w:p>
        </w:tc>
        <w:tc>
          <w:tcPr>
            <w:tcW w:type="dxa" w:w="19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6</w:t>
            </w:r>
          </w:p>
        </w:tc>
        <w:tc>
          <w:tcPr>
            <w:tcW w:type="dxa" w:w="19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25%</w:t>
            </w:r>
          </w:p>
        </w:tc>
      </w:tr>
      <w:tr>
        <w:trPr>
          <w:cantSplit/>
        </w:trPr>
        <w:tc>
          <w:tcPr>
            <w:tcW w:type="dxa" w:w="55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Uzdevumi un profesionālās intereses</w:t>
            </w:r>
          </w:p>
        </w:tc>
        <w:tc>
          <w:tcPr>
            <w:tcW w:type="dxa" w:w="19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11</w:t>
            </w:r>
          </w:p>
        </w:tc>
        <w:tc>
          <w:tcPr>
            <w:tcW w:type="dxa" w:w="19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55%</w:t>
            </w:r>
          </w:p>
        </w:tc>
      </w:tr>
      <w:tr>
        <w:trPr>
          <w:cantSplit/>
        </w:trPr>
        <w:tc>
          <w:tcPr>
            <w:tcW w:type="dxa" w:w="55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Darba vide un darba stils</w:t>
            </w:r>
          </w:p>
        </w:tc>
        <w:tc>
          <w:tcPr>
            <w:tcW w:type="dxa" w:w="19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5</w:t>
            </w:r>
          </w:p>
        </w:tc>
        <w:tc>
          <w:tcPr>
            <w:tcW w:type="dxa" w:w="19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20%</w:t>
            </w:r>
          </w:p>
        </w:tc>
      </w:tr>
    </w:tbl>
    <w:p>
      <w:pPr>
        <w:spacing w:before="80" w:after="80" w:line="240" w:lineRule="auto"/>
      </w:pPr>
    </w:p>
    <w:p>
      <w:pPr>
        <w:spacing w:before="80" w:after="200" w:line="300" w:lineRule="auto"/>
        <w:ind w:left="115" w:right="115"/>
        <w:shd w:fill="E8EEF5"/>
        <w:pBdr>
          <w:top w:val="single" w:sz="8" w:space="5" w:color="8F7CF3"/>
          <w:left w:val="single" w:sz="8" w:space="5" w:color="8F7CF3"/>
          <w:bottom w:val="single" w:sz="8" w:space="5" w:color="8F7CF3"/>
          <w:right w:val="single" w:sz="8" w:space="5" w:color="8F7CF3"/>
        </w:pBdr>
      </w:pPr>
      <w:r>
        <w:rPr>
          <w:rFonts w:ascii="Calibri" w:hAnsi="Calibri" w:eastAsia="Calibri"/>
          <w:color w:val="292561"/>
          <w:sz w:val="21"/>
        </w:rPr>
        <w:t>atbilstības rādītājs = 100 × (0,25 × RIASEC + 0,55 × uzdevumi/intereses + 0,20 × vide/stils)</w:t>
      </w:r>
    </w:p>
    <w:p>
      <w:r>
        <w:rPr>
          <w:rFonts w:ascii="Calibri" w:hAnsi="Calibri" w:eastAsia="Calibri"/>
          <w:color w:val="1F1D38"/>
        </w:rPr>
        <w:t>Vienkāršots piemērs: ja trīs grupu sakritības ir 0,70, 0,80 un 0,60, tad 100 × (0,25 × 0,70 + 0,55 × 0,80 + 0,20 × 0,60) = 73,5. UI rāda 73,5 / 100, nevis 73,5% varbūtību.</w:t>
      </w:r>
    </w:p>
    <w:p>
      <w:r>
        <w:rPr>
          <w:rFonts w:ascii="Calibri" w:hAnsi="Calibri" w:eastAsia="Calibri"/>
          <w:color w:val="1F1D38"/>
        </w:rPr>
        <w:t>Katras dimensijas virzienu normalizē pret faktiski saturiski atbildētajiem jautājumiem. Uzticamība sasniedz pilnu spēku tikai pēc vairākiem saskanīgiem signāliem; pretrunīgas atbildes to samazina. Ātrā un padziļinātā rezultāti tādēļ paliek vienā 0–100 skalā.</w:t>
      </w:r>
    </w:p>
    <w:p>
      <w:pPr>
        <w:pStyle w:val="Heading1"/>
      </w:pPr>
      <w:r>
        <w:t>8. Adaptīvo precizējumu princips</w:t>
      </w:r>
    </w:p>
    <w:p>
      <w:r>
        <w:rPr>
          <w:rFonts w:ascii="Calibri" w:hAnsi="Calibri" w:eastAsia="Calibri"/>
          <w:color w:val="1F1D38"/>
        </w:rPr>
        <w:t>Precizējumu var izraisīt ļoti maza Top 1–Top 2 starpība, praktiski vienāds Top 3 vai nepietiekams grupas pārklājums. Algoritms determinēti izvēlas neatbildēto jautājumu, kas vislabāk nošķir pašreizējo Top 2/Top 3, aizpilda pierādījumu trūkumu un nav pārāk līdzīgs jau uzdotajam. Kandidātu neuzdod, ja tā dimensijas jau ir pietiekami nosegtas.</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4300"/>
        <w:gridCol w:w="2530"/>
        <w:gridCol w:w="2530"/>
      </w:tblGrid>
      <w:tr>
        <w:trPr>
          <w:tblHeader w:val="true"/>
          <w:cantSplit/>
        </w:trPr>
        <w:tc>
          <w:tcPr>
            <w:tcW w:type="dxa" w:w="430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9"/>
              </w:rPr>
              <w:t>Iemesls / limits</w:t>
            </w:r>
          </w:p>
        </w:tc>
        <w:tc>
          <w:tcPr>
            <w:tcW w:type="dxa" w:w="253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9"/>
              </w:rPr>
              <w:t>Ātrais</w:t>
            </w:r>
          </w:p>
        </w:tc>
        <w:tc>
          <w:tcPr>
            <w:tcW w:type="dxa" w:w="253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9"/>
              </w:rPr>
              <w:t>Padziļinātais</w:t>
            </w:r>
          </w:p>
        </w:tc>
      </w:tr>
      <w:tr>
        <w:trPr>
          <w:cantSplit/>
        </w:trPr>
        <w:tc>
          <w:tcPr>
            <w:tcW w:type="dxa" w:w="43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Top 1–Top 2 starpība</w:t>
            </w:r>
          </w:p>
        </w:tc>
        <w:tc>
          <w:tcPr>
            <w:tcW w:type="dxa" w:w="253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&lt; 0,40</w:t>
            </w:r>
          </w:p>
        </w:tc>
        <w:tc>
          <w:tcPr>
            <w:tcW w:type="dxa" w:w="253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&lt; 0,45</w:t>
            </w:r>
          </w:p>
        </w:tc>
      </w:tr>
      <w:tr>
        <w:trPr>
          <w:cantSplit/>
        </w:trPr>
        <w:tc>
          <w:tcPr>
            <w:tcW w:type="dxa" w:w="43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Top 1–Top 3 diapazons</w:t>
            </w:r>
          </w:p>
        </w:tc>
        <w:tc>
          <w:tcPr>
            <w:tcW w:type="dxa" w:w="253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&lt; 0,80</w:t>
            </w:r>
          </w:p>
        </w:tc>
        <w:tc>
          <w:tcPr>
            <w:tcW w:type="dxa" w:w="253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&lt; 0,85</w:t>
            </w:r>
          </w:p>
        </w:tc>
      </w:tr>
      <w:tr>
        <w:trPr>
          <w:cantSplit/>
        </w:trPr>
        <w:tc>
          <w:tcPr>
            <w:tcW w:type="dxa" w:w="43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Grupas pārklājums</w:t>
            </w:r>
          </w:p>
        </w:tc>
        <w:tc>
          <w:tcPr>
            <w:tcW w:type="dxa" w:w="253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&lt; 2 novērojumiem</w:t>
            </w:r>
          </w:p>
        </w:tc>
        <w:tc>
          <w:tcPr>
            <w:tcW w:type="dxa" w:w="253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&lt; 2 novērojumiem</w:t>
            </w:r>
          </w:p>
        </w:tc>
      </w:tr>
      <w:tr>
        <w:trPr>
          <w:cantSplit/>
        </w:trPr>
        <w:tc>
          <w:tcPr>
            <w:tcW w:type="dxa" w:w="43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Maksimālais skaits</w:t>
            </w:r>
          </w:p>
        </w:tc>
        <w:tc>
          <w:tcPr>
            <w:tcW w:type="dxa" w:w="253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3</w:t>
            </w:r>
          </w:p>
        </w:tc>
        <w:tc>
          <w:tcPr>
            <w:tcW w:type="dxa" w:w="253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9"/>
              </w:rPr>
              <w:t>2</w:t>
            </w:r>
          </w:p>
        </w:tc>
      </w:tr>
    </w:tbl>
    <w:p>
      <w:pPr>
        <w:spacing w:before="80" w:after="80" w:line="240" w:lineRule="auto"/>
      </w:pPr>
    </w:p>
    <w:p>
      <w:r>
        <w:rPr>
          <w:rFonts w:ascii="Calibri" w:hAnsi="Calibri" w:eastAsia="Calibri"/>
          <w:color w:val="1F1D38"/>
        </w:rPr>
        <w:t>Ja pēc limita pirmo rezultātu starpība nepārsniedz 0,35, tie saglabā kopīgu pirmo vietu. Alfabētiskā secība netiek pasniegta kā uzvarētājs.</w:t>
      </w:r>
    </w:p>
    <w:p>
      <w:pPr>
        <w:pStyle w:val="Heading2"/>
      </w:pPr>
      <w:r>
        <w:t>8.1. Precizējošo jautājumu banka</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520"/>
        <w:gridCol w:w="4300"/>
        <w:gridCol w:w="2270"/>
        <w:gridCol w:w="2270"/>
      </w:tblGrid>
      <w:tr>
        <w:trPr>
          <w:tblHeader w:val="true"/>
          <w:cantSplit/>
        </w:trPr>
        <w:tc>
          <w:tcPr>
            <w:tcW w:type="dxa" w:w="52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Nr.</w:t>
            </w:r>
          </w:p>
        </w:tc>
        <w:tc>
          <w:tcPr>
            <w:tcW w:type="dxa" w:w="430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Jautājums</w:t>
            </w:r>
          </w:p>
        </w:tc>
        <w:tc>
          <w:tcPr>
            <w:tcW w:type="dxa" w:w="227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“Jā” virziens</w:t>
            </w:r>
          </w:p>
        </w:tc>
        <w:tc>
          <w:tcPr>
            <w:tcW w:type="dxa" w:w="227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Pretējais virziens</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w:t>
            </w:r>
          </w:p>
        </w:tc>
        <w:tc>
          <w:tcPr>
            <w:tcW w:type="dxa" w:w="43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Tev vairāk patīk atrast kļūdu nekā mainīt izskatu?</w:t>
            </w:r>
          </w:p>
        </w:tc>
        <w:tc>
          <w:tcPr>
            <w:tcW w:type="dxa" w:w="22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Izpēte un analīze, Programmēšana, Datori un tīkli</w:t>
            </w:r>
          </w:p>
        </w:tc>
        <w:tc>
          <w:tcPr>
            <w:tcW w:type="dxa" w:w="22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Radošums un forma, Tekstils un dizains, Metāls un virsbūves</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2</w:t>
            </w:r>
          </w:p>
        </w:tc>
        <w:tc>
          <w:tcPr>
            <w:tcW w:type="dxa" w:w="43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Tev labāk patīk skaidrs plāns nekā neparedzama diena?</w:t>
            </w:r>
          </w:p>
        </w:tc>
        <w:tc>
          <w:tcPr>
            <w:tcW w:type="dxa" w:w="22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Kārtība un process, Telpa un rasēšana, Patstāvīga koncentrēšanās</w:t>
            </w:r>
          </w:p>
        </w:tc>
        <w:tc>
          <w:tcPr>
            <w:tcW w:type="dxa" w:w="22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Fiziska darbošanās, Darbs ārā, Praktiska darbošanās</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3</w:t>
            </w:r>
          </w:p>
        </w:tc>
        <w:tc>
          <w:tcPr>
            <w:tcW w:type="dxa" w:w="43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Tu labprāt organizē citus, nevis strādā viens?</w:t>
            </w:r>
          </w:p>
        </w:tc>
        <w:tc>
          <w:tcPr>
            <w:tcW w:type="dxa" w:w="22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Komandas darbs, Sadarbība un atbalsts, Iniciatīva un koordinēšana</w:t>
            </w:r>
          </w:p>
        </w:tc>
        <w:tc>
          <w:tcPr>
            <w:tcW w:type="dxa" w:w="22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Patstāvīga koncentrēšanās, Precizitāte un pacietība</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4</w:t>
            </w:r>
          </w:p>
        </w:tc>
        <w:tc>
          <w:tcPr>
            <w:tcW w:type="dxa" w:w="43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Tu labāk izmēģini savu ideju nekā seko paraugam?</w:t>
            </w:r>
          </w:p>
        </w:tc>
        <w:tc>
          <w:tcPr>
            <w:tcW w:type="dxa" w:w="22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Radošums un forma, Izpēte un analīze, Programmēšana</w:t>
            </w:r>
          </w:p>
        </w:tc>
        <w:tc>
          <w:tcPr>
            <w:tcW w:type="dxa" w:w="22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Kārtība un process, Precizitāte un pacietība</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5</w:t>
            </w:r>
          </w:p>
        </w:tc>
        <w:tc>
          <w:tcPr>
            <w:tcW w:type="dxa" w:w="43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Tev digitāls rezultāts patīk vairāk nekā paša izgatavots priekšmets?</w:t>
            </w:r>
          </w:p>
        </w:tc>
        <w:tc>
          <w:tcPr>
            <w:tcW w:type="dxa" w:w="22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Programmēšana, Izpēte un analīze, Datori un tīkli</w:t>
            </w:r>
          </w:p>
        </w:tc>
        <w:tc>
          <w:tcPr>
            <w:tcW w:type="dxa" w:w="22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Praktiska darbošanās, Kokapstrāde, Metāls un virsbūves</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6</w:t>
            </w:r>
          </w:p>
        </w:tc>
        <w:tc>
          <w:tcPr>
            <w:tcW w:type="dxa" w:w="43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Tu labprāt strādātu ārā arī mainīgos laikapstākļos?</w:t>
            </w:r>
          </w:p>
        </w:tc>
        <w:tc>
          <w:tcPr>
            <w:tcW w:type="dxa" w:w="22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Augi un daba, Darbs ārā, Izpēte un analīze</w:t>
            </w:r>
          </w:p>
        </w:tc>
        <w:tc>
          <w:tcPr>
            <w:tcW w:type="dxa" w:w="22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Telpa un rasēšana, Kārtība un process, Patstāvīga koncentrēšanās</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7</w:t>
            </w:r>
          </w:p>
        </w:tc>
        <w:tc>
          <w:tcPr>
            <w:tcW w:type="dxa" w:w="43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Tevi vairāk interesē lielas mašīnas nekā sīkas detaļas?</w:t>
            </w:r>
          </w:p>
        </w:tc>
        <w:tc>
          <w:tcPr>
            <w:tcW w:type="dxa" w:w="22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Mehānika un diagnostika, Lauksaimniecības tehnika, Praktiska darbošanās</w:t>
            </w:r>
          </w:p>
        </w:tc>
        <w:tc>
          <w:tcPr>
            <w:tcW w:type="dxa" w:w="22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Precizitāte un pacietība, Tekstils un dizains, Kokapstrāde</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8</w:t>
            </w:r>
          </w:p>
        </w:tc>
        <w:tc>
          <w:tcPr>
            <w:tcW w:type="dxa" w:w="43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gatavā darba izskats Tev ir svarīgāks par tā darbību?</w:t>
            </w:r>
          </w:p>
        </w:tc>
        <w:tc>
          <w:tcPr>
            <w:tcW w:type="dxa" w:w="22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Radošums un forma, Tekstils un dizains, Metāls un virsbūves</w:t>
            </w:r>
          </w:p>
        </w:tc>
        <w:tc>
          <w:tcPr>
            <w:tcW w:type="dxa" w:w="22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Izpēte un analīze, Programmēšana, Datori un tīkli</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9</w:t>
            </w:r>
          </w:p>
        </w:tc>
        <w:tc>
          <w:tcPr>
            <w:tcW w:type="dxa" w:w="43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pirms izvēles Tu vairāk uzticies mērījumiem nekā sajūtām?</w:t>
            </w:r>
          </w:p>
        </w:tc>
        <w:tc>
          <w:tcPr>
            <w:tcW w:type="dxa" w:w="22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Kārtība un process, Elektrība un enerģija, Precizitāte un pacietība</w:t>
            </w:r>
          </w:p>
        </w:tc>
        <w:tc>
          <w:tcPr>
            <w:tcW w:type="dxa" w:w="22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Radošums un forma, Tekstils un dizains, Iniciatīva un koordinēšana</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10</w:t>
            </w:r>
          </w:p>
        </w:tc>
        <w:tc>
          <w:tcPr>
            <w:tcW w:type="dxa" w:w="43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Tu labprātāk strādātu ārā nekā klusā telpā?</w:t>
            </w:r>
          </w:p>
        </w:tc>
        <w:tc>
          <w:tcPr>
            <w:tcW w:type="dxa" w:w="22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Darbs ārā, Fiziska darbošanās, Praktiska darbošanās</w:t>
            </w:r>
          </w:p>
        </w:tc>
        <w:tc>
          <w:tcPr>
            <w:tcW w:type="dxa" w:w="22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Patstāvīga koncentrēšanās, Programmēšana, Telpa un rasēšana</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11</w:t>
            </w:r>
          </w:p>
        </w:tc>
        <w:tc>
          <w:tcPr>
            <w:tcW w:type="dxa" w:w="43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Tev labāk patīk salikt detaļas nekā zīmēt idejas?</w:t>
            </w:r>
          </w:p>
        </w:tc>
        <w:tc>
          <w:tcPr>
            <w:tcW w:type="dxa" w:w="22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Praktiska darbošanās, Mehānika un diagnostika, Datori un tīkli</w:t>
            </w:r>
          </w:p>
        </w:tc>
        <w:tc>
          <w:tcPr>
            <w:tcW w:type="dxa" w:w="22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Radošums un forma, Telpa un rasēšana, Tekstils un dizains</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12</w:t>
            </w:r>
          </w:p>
        </w:tc>
        <w:tc>
          <w:tcPr>
            <w:tcW w:type="dxa" w:w="43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Tev svarīgāk darbu izdarīt rūpīgi nekā ātri?</w:t>
            </w:r>
          </w:p>
        </w:tc>
        <w:tc>
          <w:tcPr>
            <w:tcW w:type="dxa" w:w="22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Precizitāte un pacietība, Patstāvīga koncentrēšanās, Kārtība un process</w:t>
            </w:r>
          </w:p>
        </w:tc>
        <w:tc>
          <w:tcPr>
            <w:tcW w:type="dxa" w:w="22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Komandas darbs, Iniciatīva un koordinēšana, Sadarbība un atbalsts</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13</w:t>
            </w:r>
          </w:p>
        </w:tc>
        <w:tc>
          <w:tcPr>
            <w:tcW w:type="dxa" w:w="43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vari pacietīgi strādāt, ja rezultātu redzēsi tikai vēlāk?</w:t>
            </w:r>
          </w:p>
        </w:tc>
        <w:tc>
          <w:tcPr>
            <w:tcW w:type="dxa" w:w="22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Augi un daba, Būvniecības process, Programmēšana</w:t>
            </w:r>
          </w:p>
        </w:tc>
        <w:tc>
          <w:tcPr>
            <w:tcW w:type="dxa" w:w="22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Praktiska darbošanās, Metāls un virsbūves, Radošums un forma</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14</w:t>
            </w:r>
          </w:p>
        </w:tc>
        <w:tc>
          <w:tcPr>
            <w:tcW w:type="dxa" w:w="43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Tev patīk vairākkārt pārbaudīt, vai viss darbojas pareizi?</w:t>
            </w:r>
          </w:p>
        </w:tc>
        <w:tc>
          <w:tcPr>
            <w:tcW w:type="dxa" w:w="22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Izpēte un analīze, Datori un tīkli, Elektrība un enerģija</w:t>
            </w:r>
          </w:p>
        </w:tc>
        <w:tc>
          <w:tcPr>
            <w:tcW w:type="dxa" w:w="22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Radošums un forma, Tekstils un dizains, Telpa un rasēšana</w:t>
            </w:r>
          </w:p>
        </w:tc>
      </w:tr>
      <w:tr>
        <w:trPr>
          <w:cantSplit/>
        </w:trPr>
        <w:tc>
          <w:tcPr>
            <w:tcW w:type="dxa" w:w="52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15</w:t>
            </w:r>
          </w:p>
        </w:tc>
        <w:tc>
          <w:tcPr>
            <w:tcW w:type="dxa" w:w="43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Tevi vairāk interesē, kā lieta savienota, nevis izskatās?</w:t>
            </w:r>
          </w:p>
        </w:tc>
        <w:tc>
          <w:tcPr>
            <w:tcW w:type="dxa" w:w="22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Mehānika un diagnostika, Datori un tīkli, Elektrība un enerģija</w:t>
            </w:r>
          </w:p>
        </w:tc>
        <w:tc>
          <w:tcPr>
            <w:tcW w:type="dxa" w:w="227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Radošums un forma, Tekstils un dizains, Metāls un virsbūves</w:t>
            </w:r>
          </w:p>
        </w:tc>
      </w:tr>
      <w:tr>
        <w:trPr>
          <w:cantSplit/>
        </w:trPr>
        <w:tc>
          <w:tcPr>
            <w:tcW w:type="dxa" w:w="52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16</w:t>
            </w:r>
          </w:p>
        </w:tc>
        <w:tc>
          <w:tcPr>
            <w:tcW w:type="dxa" w:w="43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Vai Tu viegli maini savu plānu, ja tas vajadzīgs?</w:t>
            </w:r>
          </w:p>
        </w:tc>
        <w:tc>
          <w:tcPr>
            <w:tcW w:type="dxa" w:w="22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Iniciatīva un koordinēšana, Izpēte un analīze, Darbs ārā</w:t>
            </w:r>
          </w:p>
        </w:tc>
        <w:tc>
          <w:tcPr>
            <w:tcW w:type="dxa" w:w="227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6"/>
              </w:rPr>
              <w:t>Kārtība un process, Precizitāte un pacietība, Patstāvīga koncentrēšanās</w:t>
            </w:r>
          </w:p>
        </w:tc>
      </w:tr>
    </w:tbl>
    <w:p>
      <w:pPr>
        <w:spacing w:before="80" w:after="80" w:line="240" w:lineRule="auto"/>
      </w:pPr>
    </w:p>
    <w:p>
      <w:pPr>
        <w:pStyle w:val="Heading1"/>
      </w:pPr>
      <w:r>
        <w:t>9. Validācija, skolēnu profili un simulācijas</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3100"/>
        <w:gridCol w:w="6260"/>
      </w:tblGrid>
      <w:tr>
        <w:trPr>
          <w:tblHeader w:val="true"/>
          <w:cantSplit/>
        </w:trPr>
        <w:tc>
          <w:tcPr>
            <w:tcW w:type="dxa" w:w="310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8"/>
              </w:rPr>
              <w:t>Pārbaude</w:t>
            </w:r>
          </w:p>
        </w:tc>
        <w:tc>
          <w:tcPr>
            <w:tcW w:type="dxa" w:w="626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8"/>
              </w:rPr>
              <w:t>Rezultāts</w:t>
            </w:r>
          </w:p>
        </w:tc>
      </w:tr>
      <w:tr>
        <w:trPr>
          <w:cantSplit/>
        </w:trPr>
        <w:tc>
          <w:tcPr>
            <w:tcW w:type="dxa" w:w="31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Loģiskās personas</w:t>
            </w:r>
          </w:p>
        </w:tc>
        <w:tc>
          <w:tcPr>
            <w:tcW w:type="dxa" w:w="62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13/13 padziļināti Top 1; 13/13 ātri Top 3</w:t>
            </w:r>
          </w:p>
        </w:tc>
      </w:tr>
      <w:tr>
        <w:trPr>
          <w:cantSplit/>
        </w:trPr>
        <w:tc>
          <w:tcPr>
            <w:tcW w:type="dxa" w:w="31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10 jauniešu scenāriji</w:t>
            </w:r>
          </w:p>
        </w:tc>
        <w:tc>
          <w:tcPr>
            <w:tcW w:type="dxa" w:w="62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Vizuāli radošam profilam apģērbu dizains abos režīmos ir Top 3</w:t>
            </w:r>
          </w:p>
        </w:tc>
      </w:tr>
      <w:tr>
        <w:trPr>
          <w:cantSplit/>
        </w:trPr>
        <w:tc>
          <w:tcPr>
            <w:tcW w:type="dxa" w:w="31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Vienas atbildes tests</w:t>
            </w:r>
          </w:p>
        </w:tc>
        <w:tc>
          <w:tcPr>
            <w:tcW w:type="dxa" w:w="62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nav gala līdera; Top 1–Top 2 ≤ 2,5</w:t>
            </w:r>
          </w:p>
        </w:tc>
      </w:tr>
      <w:tr>
        <w:trPr>
          <w:cantSplit/>
        </w:trPr>
        <w:tc>
          <w:tcPr>
            <w:tcW w:type="dxa" w:w="31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Ātrais · 30 000</w:t>
            </w:r>
          </w:p>
        </w:tc>
        <w:tc>
          <w:tcPr>
            <w:tcW w:type="dxa" w:w="62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Top 1: 1,30–17,35%; min Top 3: 11,19%; 10–13 jautājumi</w:t>
            </w:r>
          </w:p>
        </w:tc>
      </w:tr>
      <w:tr>
        <w:trPr>
          <w:cantSplit/>
        </w:trPr>
        <w:tc>
          <w:tcPr>
            <w:tcW w:type="dxa" w:w="31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Padziļinātais · 30 000</w:t>
            </w:r>
          </w:p>
        </w:tc>
        <w:tc>
          <w:tcPr>
            <w:tcW w:type="dxa" w:w="62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Top 1: 1,74–16,68%; min Top 3: 9,46%; 18–20 jautājumi</w:t>
            </w:r>
          </w:p>
        </w:tc>
      </w:tr>
      <w:tr>
        <w:trPr>
          <w:cantSplit/>
        </w:trPr>
        <w:tc>
          <w:tcPr>
            <w:tcW w:type="dxa" w:w="31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Tukšs profils</w:t>
            </w:r>
          </w:p>
        </w:tc>
        <w:tc>
          <w:tcPr>
            <w:tcW w:type="dxa" w:w="62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visām profesijām 50,0; leader = null</w:t>
            </w:r>
          </w:p>
        </w:tc>
      </w:tr>
    </w:tbl>
    <w:p>
      <w:pPr>
        <w:spacing w:before="80" w:after="80" w:line="240" w:lineRule="auto"/>
      </w:pPr>
    </w:p>
    <w:p>
      <w:pPr>
        <w:spacing w:after="40"/>
        <w:jc w:val="center"/>
      </w:pPr>
      <w:r>
        <w:drawing>
          <wp:inline xmlns:a="http://schemas.openxmlformats.org/drawingml/2006/main" xmlns:pic="http://schemas.openxmlformats.org/drawingml/2006/picture">
            <wp:extent cx="5897880" cy="2421235"/>
            <wp:docPr id="2" name="Picture 2" descr="Stabiņu diagramma ar katras no 13 profesijām Top 1 īpatsvaru 30 000 profilu ātrajā un padziļinātajā simulācijā; visi stabiņi ir zem 20 procentiem."/>
            <wp:cNvGraphicFramePr>
              <a:graphicFrameLocks noChangeAspect="1"/>
            </wp:cNvGraphicFramePr>
            <a:graphic>
              <a:graphicData uri="http://schemas.openxmlformats.org/drawingml/2006/picture">
                <pic:pic>
                  <pic:nvPicPr>
                    <pic:cNvPr id="0" name="simulation.png"/>
                    <pic:cNvPicPr/>
                  </pic:nvPicPr>
                  <pic:blipFill>
                    <a:blip r:embed="rId13"/>
                    <a:stretch>
                      <a:fillRect/>
                    </a:stretch>
                  </pic:blipFill>
                  <pic:spPr>
                    <a:xfrm>
                      <a:off x="0" y="0"/>
                      <a:ext cx="5897880" cy="2421235"/>
                    </a:xfrm>
                    <a:prstGeom prst="rect"/>
                  </pic:spPr>
                </pic:pic>
              </a:graphicData>
            </a:graphic>
          </wp:inline>
        </w:drawing>
      </w:r>
    </w:p>
    <w:p>
      <w:pPr>
        <w:pStyle w:val="Caption"/>
        <w:jc w:val="center"/>
      </w:pPr>
      <w:r>
        <w:t>2. attēls. Nejaušo profilu Top 1 sadalījums. Simulācija pārbauda struktūru, nevis prognozē skolēnu izvēles.</w:t>
      </w:r>
    </w:p>
    <w:p>
      <w:pPr>
        <w:pStyle w:val="Heading2"/>
      </w:pPr>
      <w:r>
        <w:t>9.1. Personu rezultāti</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5600"/>
        <w:gridCol w:w="1880"/>
        <w:gridCol w:w="1880"/>
      </w:tblGrid>
      <w:tr>
        <w:trPr>
          <w:tblHeader w:val="true"/>
          <w:cantSplit/>
        </w:trPr>
        <w:tc>
          <w:tcPr>
            <w:tcW w:type="dxa" w:w="560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7"/>
              </w:rPr>
              <w:t>Mērķa profesija</w:t>
            </w:r>
          </w:p>
        </w:tc>
        <w:tc>
          <w:tcPr>
            <w:tcW w:type="dxa" w:w="188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7"/>
              </w:rPr>
              <w:t>Ātrais rangs</w:t>
            </w:r>
          </w:p>
        </w:tc>
        <w:tc>
          <w:tcPr>
            <w:tcW w:type="dxa" w:w="188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7"/>
              </w:rPr>
              <w:t>Padziļinātais rangs</w:t>
            </w:r>
          </w:p>
        </w:tc>
      </w:tr>
      <w:tr>
        <w:trPr>
          <w:cantSplit/>
        </w:trPr>
        <w:tc>
          <w:tcPr>
            <w:tcW w:type="dxa" w:w="56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Apģērbu dizainera asistents</w:t>
            </w:r>
          </w:p>
        </w:tc>
        <w:tc>
          <w:tcPr>
            <w:tcW w:type="dxa" w:w="18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c>
          <w:tcPr>
            <w:tcW w:type="dxa" w:w="18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r>
      <w:tr>
        <w:trPr>
          <w:cantSplit/>
        </w:trPr>
        <w:tc>
          <w:tcPr>
            <w:tcW w:type="dxa" w:w="56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Lauksaimniecības mehanizācijas tehniķis</w:t>
            </w:r>
          </w:p>
        </w:tc>
        <w:tc>
          <w:tcPr>
            <w:tcW w:type="dxa" w:w="18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c>
          <w:tcPr>
            <w:tcW w:type="dxa" w:w="18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r>
      <w:tr>
        <w:trPr>
          <w:cantSplit/>
        </w:trPr>
        <w:tc>
          <w:tcPr>
            <w:tcW w:type="dxa" w:w="56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Augkopības tehniķis</w:t>
            </w:r>
          </w:p>
        </w:tc>
        <w:tc>
          <w:tcPr>
            <w:tcW w:type="dxa" w:w="18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c>
          <w:tcPr>
            <w:tcW w:type="dxa" w:w="18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r>
      <w:tr>
        <w:trPr>
          <w:cantSplit/>
        </w:trPr>
        <w:tc>
          <w:tcPr>
            <w:tcW w:type="dxa" w:w="56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Mēbeļu galdnieks</w:t>
            </w:r>
          </w:p>
        </w:tc>
        <w:tc>
          <w:tcPr>
            <w:tcW w:type="dxa" w:w="18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c>
          <w:tcPr>
            <w:tcW w:type="dxa" w:w="18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r>
      <w:tr>
        <w:trPr>
          <w:cantSplit/>
        </w:trPr>
        <w:tc>
          <w:tcPr>
            <w:tcW w:type="dxa" w:w="56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Apdares darbu tehniķis</w:t>
            </w:r>
          </w:p>
        </w:tc>
        <w:tc>
          <w:tcPr>
            <w:tcW w:type="dxa" w:w="18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c>
          <w:tcPr>
            <w:tcW w:type="dxa" w:w="18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r>
      <w:tr>
        <w:trPr>
          <w:cantSplit/>
        </w:trPr>
        <w:tc>
          <w:tcPr>
            <w:tcW w:type="dxa" w:w="56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Ēku būvtehniķis</w:t>
            </w:r>
          </w:p>
        </w:tc>
        <w:tc>
          <w:tcPr>
            <w:tcW w:type="dxa" w:w="18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2</w:t>
            </w:r>
          </w:p>
        </w:tc>
        <w:tc>
          <w:tcPr>
            <w:tcW w:type="dxa" w:w="18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r>
      <w:tr>
        <w:trPr>
          <w:cantSplit/>
        </w:trPr>
        <w:tc>
          <w:tcPr>
            <w:tcW w:type="dxa" w:w="56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Namdaris</w:t>
            </w:r>
          </w:p>
        </w:tc>
        <w:tc>
          <w:tcPr>
            <w:tcW w:type="dxa" w:w="18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c>
          <w:tcPr>
            <w:tcW w:type="dxa" w:w="18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r>
      <w:tr>
        <w:trPr>
          <w:cantSplit/>
        </w:trPr>
        <w:tc>
          <w:tcPr>
            <w:tcW w:type="dxa" w:w="56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Arhitektūras tehniķis</w:t>
            </w:r>
          </w:p>
        </w:tc>
        <w:tc>
          <w:tcPr>
            <w:tcW w:type="dxa" w:w="18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c>
          <w:tcPr>
            <w:tcW w:type="dxa" w:w="18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r>
      <w:tr>
        <w:trPr>
          <w:cantSplit/>
        </w:trPr>
        <w:tc>
          <w:tcPr>
            <w:tcW w:type="dxa" w:w="56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Datorsistēmu tehniķis</w:t>
            </w:r>
          </w:p>
        </w:tc>
        <w:tc>
          <w:tcPr>
            <w:tcW w:type="dxa" w:w="18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c>
          <w:tcPr>
            <w:tcW w:type="dxa" w:w="18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r>
      <w:tr>
        <w:trPr>
          <w:cantSplit/>
        </w:trPr>
        <w:tc>
          <w:tcPr>
            <w:tcW w:type="dxa" w:w="56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Programmēšanas tehniķis</w:t>
            </w:r>
          </w:p>
        </w:tc>
        <w:tc>
          <w:tcPr>
            <w:tcW w:type="dxa" w:w="18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c>
          <w:tcPr>
            <w:tcW w:type="dxa" w:w="18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r>
      <w:tr>
        <w:trPr>
          <w:cantSplit/>
        </w:trPr>
        <w:tc>
          <w:tcPr>
            <w:tcW w:type="dxa" w:w="56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Automehāniķis</w:t>
            </w:r>
          </w:p>
        </w:tc>
        <w:tc>
          <w:tcPr>
            <w:tcW w:type="dxa" w:w="18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c>
          <w:tcPr>
            <w:tcW w:type="dxa" w:w="18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r>
      <w:tr>
        <w:trPr>
          <w:cantSplit/>
        </w:trPr>
        <w:tc>
          <w:tcPr>
            <w:tcW w:type="dxa" w:w="56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Autovirsbūvju remonta tehniķis</w:t>
            </w:r>
          </w:p>
        </w:tc>
        <w:tc>
          <w:tcPr>
            <w:tcW w:type="dxa" w:w="18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2</w:t>
            </w:r>
          </w:p>
        </w:tc>
        <w:tc>
          <w:tcPr>
            <w:tcW w:type="dxa" w:w="188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r>
      <w:tr>
        <w:trPr>
          <w:cantSplit/>
        </w:trPr>
        <w:tc>
          <w:tcPr>
            <w:tcW w:type="dxa" w:w="56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Elektrotehniķis</w:t>
            </w:r>
          </w:p>
        </w:tc>
        <w:tc>
          <w:tcPr>
            <w:tcW w:type="dxa" w:w="18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c>
          <w:tcPr>
            <w:tcW w:type="dxa" w:w="188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7"/>
              </w:rPr>
              <w:t>1</w:t>
            </w:r>
          </w:p>
        </w:tc>
      </w:tr>
    </w:tbl>
    <w:p>
      <w:pPr>
        <w:spacing w:before="80" w:after="80" w:line="240" w:lineRule="auto"/>
      </w:pPr>
    </w:p>
    <w:p>
      <w:r>
        <w:br w:type="page"/>
      </w:r>
    </w:p>
    <w:p>
      <w:pPr>
        <w:pStyle w:val="Heading1"/>
      </w:pPr>
      <w:r>
        <w:t>10. Profesiju un dimensiju svaru matrica</w:t>
      </w:r>
    </w:p>
    <w:p>
      <w:r>
        <w:rPr>
          <w:rFonts w:ascii="Calibri" w:hAnsi="Calibri" w:eastAsia="Calibri"/>
          <w:color w:val="1F1D38"/>
        </w:rPr>
        <w:t>Vērtības 0–1 ir redakcionāli, auditējami profesiju profili. Tie nav VTDT publicēti psihometriski normatīvi. Lai tabulas būtu salasāmas, 22 dimensijas sadalītas četrās daļās; saīsinājumu skaidrojums ir virs katras tabulas.</w:t>
      </w:r>
    </w:p>
    <w:p>
      <w:pPr>
        <w:pStyle w:val="Heading2"/>
      </w:pPr>
      <w:r>
        <w:t>10.1. RIASEC</w:t>
      </w:r>
    </w:p>
    <w:p>
      <w:r>
        <w:rPr>
          <w:rFonts w:ascii="Calibri" w:hAnsi="Calibri" w:eastAsia="Calibri"/>
          <w:color w:val="1F1D38"/>
        </w:rPr>
        <w:t>1: Praktiska darbošanās · 2: Izpēte un analīze · 3: Radošums un forma · 4: Sadarbība un atbalsts · 5: Iniciatīva un koordinēšana · 6: Kārtība un process</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3150"/>
        <w:gridCol w:w="1035"/>
        <w:gridCol w:w="1035"/>
        <w:gridCol w:w="1035"/>
        <w:gridCol w:w="1035"/>
        <w:gridCol w:w="1035"/>
        <w:gridCol w:w="1035"/>
      </w:tblGrid>
      <w:tr>
        <w:trPr>
          <w:tblHeader w:val="true"/>
          <w:cantSplit/>
        </w:trPr>
        <w:tc>
          <w:tcPr>
            <w:tcW w:type="dxa" w:w="315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Profesija</w:t>
            </w:r>
          </w:p>
        </w:tc>
        <w:tc>
          <w:tcPr>
            <w:tcW w:type="dxa" w:w="1035"/>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1</w:t>
            </w:r>
          </w:p>
        </w:tc>
        <w:tc>
          <w:tcPr>
            <w:tcW w:type="dxa" w:w="1035"/>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2</w:t>
            </w:r>
          </w:p>
        </w:tc>
        <w:tc>
          <w:tcPr>
            <w:tcW w:type="dxa" w:w="1035"/>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3</w:t>
            </w:r>
          </w:p>
        </w:tc>
        <w:tc>
          <w:tcPr>
            <w:tcW w:type="dxa" w:w="1035"/>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4</w:t>
            </w:r>
          </w:p>
        </w:tc>
        <w:tc>
          <w:tcPr>
            <w:tcW w:type="dxa" w:w="1035"/>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5</w:t>
            </w:r>
          </w:p>
        </w:tc>
        <w:tc>
          <w:tcPr>
            <w:tcW w:type="dxa" w:w="1035"/>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6</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Apģērbu dizainera asistents</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0,55</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0,35</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0,45</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0,40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0,65</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Lauksaimniecības mehanizācijas tehniķis</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0,35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0,70</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Augkopības tehniķis</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0,80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0,25</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0,40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0,55</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Mēbeļu galdnieks</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0,25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0,35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0,85</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Apdares darbu tehniķis</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0,20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0,30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0,25</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0,75</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Ēku būvtehniķis</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0,85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0,65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0,30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0,65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Namdaris</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0,35</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0,45</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Arhitektūras tehniķis</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0,85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Datorsistēmu tehniķis</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0,75</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0,95</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0,20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0,40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0,85</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Programmēšanas tehniķis</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0,20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0,30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0,40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0,80</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Automehāniķis</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0,15</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0,30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0,40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0,80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Autovirsbūvju remonta tehniķis</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0,60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0,25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0,35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0,75</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Elektrotehniķis</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0,15</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0,40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0,95</w:t>
            </w:r>
          </w:p>
        </w:tc>
      </w:tr>
    </w:tbl>
    <w:p>
      <w:pPr>
        <w:spacing w:before="80" w:after="80" w:line="240" w:lineRule="auto"/>
      </w:pPr>
    </w:p>
    <w:p>
      <w:r>
        <w:br w:type="page"/>
      </w:r>
    </w:p>
    <w:p>
      <w:pPr>
        <w:pStyle w:val="Heading2"/>
      </w:pPr>
      <w:r>
        <w:t>10.2. Uzdevumi/intereses — 1. daļa</w:t>
      </w:r>
    </w:p>
    <w:p>
      <w:r>
        <w:rPr>
          <w:rFonts w:ascii="Calibri" w:hAnsi="Calibri" w:eastAsia="Calibri"/>
          <w:color w:val="1F1D38"/>
        </w:rPr>
        <w:t>1: Programmēšana · 2: Datori un tīkli · 3: Mehānika un diagnostika · 4: Metāls un virsbūves · 5: Elektrība un enerģija · 6: Telpa un rasēšana</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3150"/>
        <w:gridCol w:w="1035"/>
        <w:gridCol w:w="1035"/>
        <w:gridCol w:w="1035"/>
        <w:gridCol w:w="1035"/>
        <w:gridCol w:w="1035"/>
        <w:gridCol w:w="1035"/>
      </w:tblGrid>
      <w:tr>
        <w:trPr>
          <w:tblHeader w:val="true"/>
          <w:cantSplit/>
        </w:trPr>
        <w:tc>
          <w:tcPr>
            <w:tcW w:type="dxa" w:w="315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Profesija</w:t>
            </w:r>
          </w:p>
        </w:tc>
        <w:tc>
          <w:tcPr>
            <w:tcW w:type="dxa" w:w="1035"/>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1</w:t>
            </w:r>
          </w:p>
        </w:tc>
        <w:tc>
          <w:tcPr>
            <w:tcW w:type="dxa" w:w="1035"/>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2</w:t>
            </w:r>
          </w:p>
        </w:tc>
        <w:tc>
          <w:tcPr>
            <w:tcW w:type="dxa" w:w="1035"/>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3</w:t>
            </w:r>
          </w:p>
        </w:tc>
        <w:tc>
          <w:tcPr>
            <w:tcW w:type="dxa" w:w="1035"/>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4</w:t>
            </w:r>
          </w:p>
        </w:tc>
        <w:tc>
          <w:tcPr>
            <w:tcW w:type="dxa" w:w="1035"/>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5</w:t>
            </w:r>
          </w:p>
        </w:tc>
        <w:tc>
          <w:tcPr>
            <w:tcW w:type="dxa" w:w="1035"/>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6</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Apģērbu dizainera asistents</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0,55</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Lauksaimniecības mehanizācijas tehniķis</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0,45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Augkopības tehniķis</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0,25</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Mēbeļu galdnieks</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0,75</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Apdares darbu tehniķis</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0,30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Ēku būvtehniķis</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0,25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0,70</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Namdaris</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Arhitektūras tehniķis</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0,20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Datorsistēmu tehniķis</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0,40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0,35</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Programmēšanas tehniķis</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0,30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0,20</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Automehāniķis</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0,20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0,55</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Autovirsbūvju remonta tehniķis</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0,65</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0,55</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Elektrotehniķis</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0,35</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0,30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035"/>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0,50</w:t>
            </w:r>
          </w:p>
        </w:tc>
      </w:tr>
    </w:tbl>
    <w:p>
      <w:pPr>
        <w:spacing w:before="80" w:after="80" w:line="240" w:lineRule="auto"/>
      </w:pPr>
    </w:p>
    <w:p>
      <w:r>
        <w:br w:type="page"/>
      </w:r>
    </w:p>
    <w:p>
      <w:pPr>
        <w:pStyle w:val="Heading2"/>
      </w:pPr>
      <w:r>
        <w:t>10.3. Uzdevumi/intereses — 2. daļa</w:t>
      </w:r>
    </w:p>
    <w:p>
      <w:r>
        <w:rPr>
          <w:rFonts w:ascii="Calibri" w:hAnsi="Calibri" w:eastAsia="Calibri"/>
          <w:color w:val="1F1D38"/>
        </w:rPr>
        <w:t>1: Būvniecības process · 2: Kokapstrāde · 3: Tekstils un dizains · 4: Augi un daba · 5: Lauksaimniecības tehnika</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3150"/>
        <w:gridCol w:w="1242"/>
        <w:gridCol w:w="1242"/>
        <w:gridCol w:w="1242"/>
        <w:gridCol w:w="1242"/>
        <w:gridCol w:w="1242"/>
      </w:tblGrid>
      <w:tr>
        <w:trPr>
          <w:tblHeader w:val="true"/>
          <w:cantSplit/>
        </w:trPr>
        <w:tc>
          <w:tcPr>
            <w:tcW w:type="dxa" w:w="315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Profesija</w:t>
            </w:r>
          </w:p>
        </w:tc>
        <w:tc>
          <w:tcPr>
            <w:tcW w:type="dxa" w:w="1242"/>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1</w:t>
            </w:r>
          </w:p>
        </w:tc>
        <w:tc>
          <w:tcPr>
            <w:tcW w:type="dxa" w:w="1242"/>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2</w:t>
            </w:r>
          </w:p>
        </w:tc>
        <w:tc>
          <w:tcPr>
            <w:tcW w:type="dxa" w:w="1242"/>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3</w:t>
            </w:r>
          </w:p>
        </w:tc>
        <w:tc>
          <w:tcPr>
            <w:tcW w:type="dxa" w:w="1242"/>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4</w:t>
            </w:r>
          </w:p>
        </w:tc>
        <w:tc>
          <w:tcPr>
            <w:tcW w:type="dxa" w:w="1242"/>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5</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Apģērbu dizainera asistents</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Lauksaimniecības mehanizācijas tehniķis</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Augkopības tehniķis</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Mēbeļu galdnieks</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Apdares darbu tehniķis</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Ēku būvtehniķis</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0,25</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Namdaris</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0,85</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Arhitektūras tehniķis</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0,75</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Datorsistēmu tehniķis</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Programmēšanas tehniķis</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Automehāniķis</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Autovirsbūvju remonta tehniķis</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Elektrotehniķis</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0,40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r>
    </w:tbl>
    <w:p>
      <w:pPr>
        <w:spacing w:before="80" w:after="80" w:line="240" w:lineRule="auto"/>
      </w:pPr>
    </w:p>
    <w:p>
      <w:r>
        <w:br w:type="page"/>
      </w:r>
    </w:p>
    <w:p>
      <w:pPr>
        <w:pStyle w:val="Heading2"/>
      </w:pPr>
      <w:r>
        <w:t>10.4. Darba vide un stils</w:t>
      </w:r>
    </w:p>
    <w:p>
      <w:r>
        <w:rPr>
          <w:rFonts w:ascii="Calibri" w:hAnsi="Calibri" w:eastAsia="Calibri"/>
          <w:color w:val="1F1D38"/>
        </w:rPr>
        <w:t>1: Precizitāte un pacietība · 2: Fiziska darbošanās · 3: Darbs ārā · 4: Komandas darbs · 5: Patstāvīga koncentrēšanās</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3150"/>
        <w:gridCol w:w="1242"/>
        <w:gridCol w:w="1242"/>
        <w:gridCol w:w="1242"/>
        <w:gridCol w:w="1242"/>
        <w:gridCol w:w="1242"/>
      </w:tblGrid>
      <w:tr>
        <w:trPr>
          <w:tblHeader w:val="true"/>
          <w:cantSplit/>
        </w:trPr>
        <w:tc>
          <w:tcPr>
            <w:tcW w:type="dxa" w:w="315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Profesija</w:t>
            </w:r>
          </w:p>
        </w:tc>
        <w:tc>
          <w:tcPr>
            <w:tcW w:type="dxa" w:w="1242"/>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1</w:t>
            </w:r>
          </w:p>
        </w:tc>
        <w:tc>
          <w:tcPr>
            <w:tcW w:type="dxa" w:w="1242"/>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2</w:t>
            </w:r>
          </w:p>
        </w:tc>
        <w:tc>
          <w:tcPr>
            <w:tcW w:type="dxa" w:w="1242"/>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3</w:t>
            </w:r>
          </w:p>
        </w:tc>
        <w:tc>
          <w:tcPr>
            <w:tcW w:type="dxa" w:w="1242"/>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4</w:t>
            </w:r>
          </w:p>
        </w:tc>
        <w:tc>
          <w:tcPr>
            <w:tcW w:type="dxa" w:w="1242"/>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6"/>
              </w:rPr>
              <w:t>5</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Apģērbu dizainera asistents</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0,35</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0,05</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0,65</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0,80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Lauksaimniecības mehanizācijas tehniķis</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0,75</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0,85</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0,65</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0,60</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Augkopības tehniķis</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0,75</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0,60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Mēbeļu galdnieks</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0,05</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0,95</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Apdares darbu tehniķis</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0,20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0,55</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0,75</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Ēku būvtehniķis</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0,85</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0,65</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0,45</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Namdaris</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0,80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0,80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0,60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Arhitektūras tehniķis</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0,95</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0,15</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0,75</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0,85</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Datorsistēmu tehniķis</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0,15</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0,05</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0,65</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Programmēšanas tehniķis</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0,05</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0,05</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0,60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Automehāniķis</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0,85</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0,85</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0,20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0,70</w:t>
            </w:r>
          </w:p>
        </w:tc>
      </w:tr>
      <w:tr>
        <w:trPr>
          <w:cantSplit/>
        </w:trPr>
        <w:tc>
          <w:tcPr>
            <w:tcW w:type="dxa" w:w="315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Autovirsbūvju remonta tehniķis</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0,90</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0,15</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0,65</w:t>
            </w:r>
          </w:p>
        </w:tc>
        <w:tc>
          <w:tcPr>
            <w:tcW w:type="dxa" w:w="1242"/>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0,75</w:t>
            </w:r>
          </w:p>
        </w:tc>
      </w:tr>
      <w:tr>
        <w:trPr>
          <w:cantSplit/>
        </w:trPr>
        <w:tc>
          <w:tcPr>
            <w:tcW w:type="dxa" w:w="315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Elektrotehniķis</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1,00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0,65</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0,40</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0,75</w:t>
            </w:r>
          </w:p>
        </w:tc>
        <w:tc>
          <w:tcPr>
            <w:tcW w:type="dxa" w:w="1242"/>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5"/>
              </w:rPr>
              <w:t>0,75</w:t>
            </w:r>
          </w:p>
        </w:tc>
      </w:tr>
    </w:tbl>
    <w:p>
      <w:pPr>
        <w:spacing w:before="80" w:after="80" w:line="240" w:lineRule="auto"/>
      </w:pPr>
    </w:p>
    <w:p>
      <w:r>
        <w:br w:type="page"/>
      </w:r>
    </w:p>
    <w:p>
      <w:pPr>
        <w:pStyle w:val="Heading1"/>
      </w:pPr>
      <w:r>
        <w:t>11. Ierobežojumi</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2400"/>
        <w:gridCol w:w="6960"/>
      </w:tblGrid>
      <w:tr>
        <w:trPr>
          <w:tblHeader w:val="true"/>
          <w:cantSplit/>
        </w:trPr>
        <w:tc>
          <w:tcPr>
            <w:tcW w:type="dxa" w:w="240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8"/>
              </w:rPr>
              <w:t>Ierobežojums</w:t>
            </w:r>
          </w:p>
        </w:tc>
        <w:tc>
          <w:tcPr>
            <w:tcW w:type="dxa" w:w="696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8"/>
              </w:rPr>
              <w:t>Ko tas nozīmē</w:t>
            </w:r>
          </w:p>
        </w:tc>
      </w:tr>
      <w:tr>
        <w:trPr>
          <w:cantSplit/>
        </w:trPr>
        <w:tc>
          <w:tcPr>
            <w:tcW w:type="dxa" w:w="24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Psihometrija</w:t>
            </w:r>
          </w:p>
        </w:tc>
        <w:tc>
          <w:tcPr>
            <w:tcW w:type="dxa" w:w="69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Rīks nav zinātniski validēts psiholoģisks tests.</w:t>
            </w:r>
          </w:p>
        </w:tc>
      </w:tr>
      <w:tr>
        <w:trPr>
          <w:cantSplit/>
        </w:trPr>
        <w:tc>
          <w:tcPr>
            <w:tcW w:type="dxa" w:w="24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Profili</w:t>
            </w:r>
          </w:p>
        </w:tc>
        <w:tc>
          <w:tcPr>
            <w:tcW w:type="dxa" w:w="69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Dimensiju svari ir redakcionāli pieņēmumi; VTDT avots apstiprina profesijas, nevis koeficientus.</w:t>
            </w:r>
          </w:p>
        </w:tc>
      </w:tr>
      <w:tr>
        <w:trPr>
          <w:cantSplit/>
        </w:trPr>
        <w:tc>
          <w:tcPr>
            <w:tcW w:type="dxa" w:w="24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Simulācija</w:t>
            </w:r>
          </w:p>
        </w:tc>
        <w:tc>
          <w:tcPr>
            <w:tcW w:type="dxa" w:w="69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Nejaušas atbildes atrod strukturālas kļūdas, bet neatdarina īstus skolēnus.</w:t>
            </w:r>
          </w:p>
        </w:tc>
      </w:tr>
      <w:tr>
        <w:trPr>
          <w:cantSplit/>
        </w:trPr>
        <w:tc>
          <w:tcPr>
            <w:tcW w:type="dxa" w:w="24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Interpretācija</w:t>
            </w:r>
          </w:p>
        </w:tc>
        <w:tc>
          <w:tcPr>
            <w:tcW w:type="dxa" w:w="69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Rezultāts nav uzņemšanas lēmums, spēju atzinums vai karjeras garantija.</w:t>
            </w:r>
          </w:p>
        </w:tc>
      </w:tr>
      <w:tr>
        <w:trPr>
          <w:cantSplit/>
        </w:trPr>
        <w:tc>
          <w:tcPr>
            <w:tcW w:type="dxa" w:w="24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Laiks</w:t>
            </w:r>
          </w:p>
        </w:tc>
        <w:tc>
          <w:tcPr>
            <w:tcW w:type="dxa" w:w="69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Intereses mainās, un 10 vai 18 jautājumi nevar pilnībā aprakstīt profesijas ikdienu.</w:t>
            </w:r>
          </w:p>
        </w:tc>
      </w:tr>
    </w:tbl>
    <w:p>
      <w:pPr>
        <w:spacing w:before="80" w:after="80" w:line="240" w:lineRule="auto"/>
      </w:pPr>
    </w:p>
    <w:p>
      <w:pPr>
        <w:pStyle w:val="Heading1"/>
      </w:pPr>
      <w:r>
        <w:t>12. Ieteikumi tālākai pārbaudei</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900"/>
        <w:gridCol w:w="8460"/>
      </w:tblGrid>
      <w:tr>
        <w:trPr>
          <w:tblHeader w:val="true"/>
          <w:cantSplit/>
        </w:trPr>
        <w:tc>
          <w:tcPr>
            <w:tcW w:type="dxa" w:w="90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8"/>
              </w:rPr>
              <w:t>Solis</w:t>
            </w:r>
          </w:p>
        </w:tc>
        <w:tc>
          <w:tcPr>
            <w:tcW w:type="dxa" w:w="846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8"/>
              </w:rPr>
              <w:t>Ieteikums</w:t>
            </w:r>
          </w:p>
        </w:tc>
      </w:tr>
      <w:tr>
        <w:trPr>
          <w:cantSplit/>
        </w:trPr>
        <w:tc>
          <w:tcPr>
            <w:tcW w:type="dxa" w:w="9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1</w:t>
            </w:r>
          </w:p>
        </w:tc>
        <w:tc>
          <w:tcPr>
            <w:tcW w:type="dxa" w:w="84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Veikt pilotu ar vismaz 30–50 dažādu skolu 9.–10. klašu skolēniem.</w:t>
            </w:r>
          </w:p>
        </w:tc>
      </w:tr>
      <w:tr>
        <w:trPr>
          <w:cantSplit/>
        </w:trPr>
        <w:tc>
          <w:tcPr>
            <w:tcW w:type="dxa" w:w="9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2</w:t>
            </w:r>
          </w:p>
        </w:tc>
        <w:tc>
          <w:tcPr>
            <w:tcW w:type="dxa" w:w="84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Īsā intervijā pārbaudīt saprotamību un to, vai atbildes virziens nav pārāk acīmredzams.</w:t>
            </w:r>
          </w:p>
        </w:tc>
      </w:tr>
      <w:tr>
        <w:trPr>
          <w:cantSplit/>
        </w:trPr>
        <w:tc>
          <w:tcPr>
            <w:tcW w:type="dxa" w:w="9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3</w:t>
            </w:r>
          </w:p>
        </w:tc>
        <w:tc>
          <w:tcPr>
            <w:tcW w:type="dxa" w:w="84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Vieniem skolēniem salīdzināt ātrā un padziļinātā Top 3 stabilitāti.</w:t>
            </w:r>
          </w:p>
        </w:tc>
      </w:tr>
      <w:tr>
        <w:trPr>
          <w:cantSplit/>
        </w:trPr>
        <w:tc>
          <w:tcPr>
            <w:tcW w:type="dxa" w:w="9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4</w:t>
            </w:r>
          </w:p>
        </w:tc>
        <w:tc>
          <w:tcPr>
            <w:tcW w:type="dxa" w:w="84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Iesaistīt VTDT programmu pedagogus profesiju profilu matricas ekspertu pārskatā.</w:t>
            </w:r>
          </w:p>
        </w:tc>
      </w:tr>
      <w:tr>
        <w:trPr>
          <w:cantSplit/>
        </w:trPr>
        <w:tc>
          <w:tcPr>
            <w:tcW w:type="dxa" w:w="9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5</w:t>
            </w:r>
          </w:p>
        </w:tc>
        <w:tc>
          <w:tcPr>
            <w:tcW w:type="dxa" w:w="84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Rezultātus pārrunāt ar karjeras konsultantu, nesaucot to par psihometrisku validāciju bez atbilstošas metodikas.</w:t>
            </w:r>
          </w:p>
        </w:tc>
      </w:tr>
      <w:tr>
        <w:trPr>
          <w:cantSplit/>
        </w:trPr>
        <w:tc>
          <w:tcPr>
            <w:tcW w:type="dxa" w:w="9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6</w:t>
            </w:r>
          </w:p>
        </w:tc>
        <w:tc>
          <w:tcPr>
            <w:tcW w:type="dxa" w:w="84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Mainīt svarus tikai pēc dokumentēta, atkārtojama pierādījuma un atkārtot visas simulācijas.</w:t>
            </w:r>
          </w:p>
        </w:tc>
      </w:tr>
    </w:tbl>
    <w:p>
      <w:pPr>
        <w:spacing w:before="80" w:after="80" w:line="240" w:lineRule="auto"/>
      </w:pPr>
    </w:p>
    <w:p>
      <w:pPr>
        <w:pStyle w:val="Heading1"/>
      </w:pPr>
      <w:r>
        <w:t>13. Pārvaldība un atjaunināšana</w:t>
      </w:r>
    </w:p>
    <w:tbl>
      <w:tblPr>
        <w:tblStyle w:val="TableGrid"/>
        <w:tblW w:type="dxa" w:w="9360"/>
        <w:tblLayout w:type="fixed"/>
        <w:tblLook w:firstColumn="1" w:firstRow="1" w:lastColumn="0" w:lastRow="0" w:noHBand="0" w:noVBand="1" w:val="04A0"/>
        <w:jc w:val="left"/>
        <w:tblBorders>
          <w:top w:val="single" w:sz="6" w:space="0" w:color="D9D2EE"/>
          <w:left w:val="single" w:sz="6" w:space="0" w:color="D9D2EE"/>
          <w:bottom w:val="single" w:sz="6" w:space="0" w:color="D9D2EE"/>
          <w:right w:val="single" w:sz="6" w:space="0" w:color="D9D2EE"/>
          <w:insideH w:val="single" w:sz="6" w:space="0" w:color="D9D2EE"/>
          <w:insideV w:val="single" w:sz="6" w:space="0" w:color="D9D2EE"/>
        </w:tblBorders>
        <w:tblInd w:type="dxa" w:w="120"/>
      </w:tblPr>
      <w:tblGrid>
        <w:gridCol w:w="3000"/>
        <w:gridCol w:w="6360"/>
      </w:tblGrid>
      <w:tr>
        <w:trPr>
          <w:tblHeader w:val="true"/>
          <w:cantSplit/>
        </w:trPr>
        <w:tc>
          <w:tcPr>
            <w:tcW w:type="dxa" w:w="300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8"/>
              </w:rPr>
              <w:t>Kad</w:t>
            </w:r>
          </w:p>
        </w:tc>
        <w:tc>
          <w:tcPr>
            <w:tcW w:type="dxa" w:w="6360"/>
            <w:shd w:fill="E8EEF5"/>
            <w:vAlign w:val="center"/>
            <w:tcMar>
              <w:top w:w="80" w:type="dxa"/>
              <w:start w:w="120" w:type="dxa"/>
              <w:bottom w:w="80" w:type="dxa"/>
              <w:end w:w="120" w:type="dxa"/>
            </w:tcMar>
          </w:tcPr>
          <w:p>
            <w:pPr>
              <w:spacing w:before="0" w:after="0" w:line="240" w:lineRule="auto"/>
            </w:pPr>
            <w:r/>
            <w:r>
              <w:rPr>
                <w:rFonts w:ascii="Calibri" w:hAnsi="Calibri" w:eastAsia="Calibri"/>
                <w:b/>
                <w:color w:val="292561"/>
                <w:sz w:val="18"/>
              </w:rPr>
              <w:t>Darbība</w:t>
            </w:r>
          </w:p>
        </w:tc>
      </w:tr>
      <w:tr>
        <w:trPr>
          <w:cantSplit/>
        </w:trPr>
        <w:tc>
          <w:tcPr>
            <w:tcW w:type="dxa" w:w="30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Pirms uzņemšanas cikla</w:t>
            </w:r>
          </w:p>
        </w:tc>
        <w:tc>
          <w:tcPr>
            <w:tcW w:type="dxa" w:w="63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Pārbaudīt aktuālo VTDT profesiju katalogu.</w:t>
            </w:r>
          </w:p>
        </w:tc>
      </w:tr>
      <w:tr>
        <w:trPr>
          <w:cantSplit/>
        </w:trPr>
        <w:tc>
          <w:tcPr>
            <w:tcW w:type="dxa" w:w="30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Pēc datu maiņas</w:t>
            </w:r>
          </w:p>
        </w:tc>
        <w:tc>
          <w:tcPr>
            <w:tcW w:type="dxa" w:w="63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Palaist npm run check un atjaunot Draw.io.</w:t>
            </w:r>
          </w:p>
        </w:tc>
      </w:tr>
      <w:tr>
        <w:trPr>
          <w:cantSplit/>
        </w:trPr>
        <w:tc>
          <w:tcPr>
            <w:tcW w:type="dxa" w:w="300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Pēc modeļa maiņas</w:t>
            </w:r>
          </w:p>
        </w:tc>
        <w:tc>
          <w:tcPr>
            <w:tcW w:type="dxa" w:w="6360"/>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Palielināt assessmentVersion, lai droši ignorētu vecu localStorage stāvokli.</w:t>
            </w:r>
          </w:p>
        </w:tc>
      </w:tr>
      <w:tr>
        <w:trPr>
          <w:cantSplit/>
        </w:trPr>
        <w:tc>
          <w:tcPr>
            <w:tcW w:type="dxa" w:w="300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Pēc pilotēšanas</w:t>
            </w:r>
          </w:p>
        </w:tc>
        <w:tc>
          <w:tcPr>
            <w:tcW w:type="dxa" w:w="6360"/>
            <w:shd w:fill="FAFAFC"/>
            <w:vAlign w:val="center"/>
            <w:tcMar>
              <w:top w:w="80" w:type="dxa"/>
              <w:start w:w="120" w:type="dxa"/>
              <w:bottom w:w="80" w:type="dxa"/>
              <w:end w:w="120" w:type="dxa"/>
            </w:tcMar>
          </w:tcPr>
          <w:p>
            <w:pPr>
              <w:spacing w:before="0" w:after="0" w:line="240" w:lineRule="auto"/>
            </w:pPr>
            <w:r/>
            <w:r>
              <w:rPr>
                <w:rFonts w:ascii="Calibri" w:hAnsi="Calibri" w:eastAsia="Calibri"/>
                <w:b w:val="0"/>
                <w:color w:val="1F1D38"/>
                <w:sz w:val="18"/>
              </w:rPr>
              <w:t>Saglabāt izmaiņu pamatojumu, personas un simulāciju salīdzinājumu.</w:t>
            </w:r>
          </w:p>
        </w:tc>
      </w:tr>
    </w:tbl>
    <w:p>
      <w:pPr>
        <w:spacing w:before="80" w:after="80" w:line="240" w:lineRule="auto"/>
      </w:pPr>
    </w:p>
    <w:p>
      <w:pPr>
        <w:spacing w:before="80" w:after="80"/>
      </w:pPr>
      <w:r>
        <w:rPr>
          <w:rFonts w:ascii="Calibri" w:hAnsi="Calibri" w:eastAsia="Calibri"/>
          <w:b/>
          <w:color w:val="5C5870"/>
          <w:sz w:val="18"/>
        </w:rPr>
        <w:t xml:space="preserve">Avots: </w:t>
      </w:r>
      <w:hyperlink r:id="rId11">
        <w:r>
          <w:rPr>
            <w:color w:val="292561"/>
            <w:u w:val="single"/>
            <w:rFonts w:ascii="Calibri" w:hAnsi="Calibri"/>
          </w:rPr>
          <w:t>VTDT profesiju katalogs</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C5870"/>
        <w:sz w:val="17"/>
      </w:rPr>
      <w:t xml:space="preserve">Lapa </w:t>
    </w:r>
    <w:r>
      <w:rPr>
        <w:rFonts w:ascii="Calibri" w:hAnsi="Calibri" w:eastAsia="Calibri"/>
        <w:color w:val="5C58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C5870"/>
        <w:sz w:val="17"/>
      </w:rPr>
      <w:t>VTDT karjeras palīgs</w:t>
    </w:r>
    <w:r>
      <w:rPr>
        <w:rFonts w:ascii="Calibri" w:hAnsi="Calibri" w:eastAsia="Calibri"/>
        <w:color w:val="5C5870"/>
        <w:sz w:val="17"/>
      </w:rPr>
      <w:tab/>
      <w:t>Modeļa versija 2026.5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1F1D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eastAsia="Calibri"/>
      <w:b w:val="0"/>
      <w:bCs/>
      <w:i/>
      <w:color w:val="5C58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vtdt.lv/profesijas" TargetMode="Externa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VTDT karjeras un profesiju izvēles palīgs</dc:title>
  <dc:subject>Direktora informatīvais apraksts</dc:subject>
  <dc:creator>VTDT karjeras palīga projekta dokumentācija</dc:creator>
  <cp:keywords>VTDT, karjera, profesijas, 9. klase, 10. klase</cp:keywords>
  <dc:description>generated by python-docx</dc:description>
  <cp:lastModifiedBy/>
  <cp:revision>1</cp:revision>
  <dcterms:created xsi:type="dcterms:W3CDTF">2013-12-23T23:15:00Z</dcterms:created>
  <dcterms:modified xsi:type="dcterms:W3CDTF">2013-12-23T23:15:00Z</dcterms:modified>
  <cp:category/>
</cp:coreProperties>
</file>