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 xml:space="preserve">Ustawa z dnia 7 lipca 1994 r. – Prawo budowlane </w:t>
            </w:r>
            <w:r>
              <w:rPr>
                <w:b/>
                <w:i w:val="0"/>
                <w:color w:val="000000"/>
                <w:sz w:val="18"/>
                <w:u w:val="none"/>
              </w:rPr>
              <w:t>(t.j. Dz.U. z 2024 r. poz. 725 ze zm.)</w:t>
            </w:r>
          </w:p>
          <w:p>
            <w:pPr/>
            <w:r>
              <w:rPr>
                <w:b/>
                <w:i w:val="0"/>
                <w:color w:val="000000"/>
                <w:sz w:val="20"/>
                <w:u w:val="none"/>
              </w:rPr>
              <w:t>Wymagana znajomość do:</w:t>
            </w:r>
          </w:p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Rozporządzenie Ministra Infrastruktury z dnia 12 kwietnia 2002 r. w sprawie warunków technicznych, jakim powinny odpowiadać budynki i ich usytuowanie</w:t>
            </w:r>
          </w:p>
          <w:p>
            <w:pPr/>
            <w:r>
              <w:rPr>
                <w:b/>
                <w:i w:val="0"/>
                <w:color w:val="000000"/>
                <w:sz w:val="18"/>
                <w:u w:val="none"/>
              </w:rPr>
              <w:t>(t.j. Dz.U. z 2022 r. poz. 1225 ze zm.)</w:t>
            </w:r>
          </w:p>
          <w:p>
            <w:pPr/>
            <w:r>
              <w:rPr>
                <w:b/>
                <w:i w:val="0"/>
                <w:color w:val="000000"/>
                <w:sz w:val="20"/>
                <w:u w:val="none"/>
              </w:rPr>
              <w:t>Wymagana znajomość do:</w:t>
            </w:r>
          </w:p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Rozporządzenie Ministra Rozwoju z dnia 11 września 2020 r. w sprawie</w:t>
            </w:r>
          </w:p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 xml:space="preserve">szczegółowego zakresu i formy projektu budowlanego </w:t>
            </w:r>
            <w:r>
              <w:rPr>
                <w:b/>
                <w:i w:val="0"/>
                <w:color w:val="000000"/>
                <w:sz w:val="18"/>
                <w:u w:val="none"/>
              </w:rPr>
              <w:t>(t.j. Dz.U. z 2022 r. poz. 1679 ze zm.)</w:t>
            </w:r>
          </w:p>
          <w:p>
            <w:pPr/>
            <w:r>
              <w:rPr>
                <w:b/>
                <w:i w:val="0"/>
                <w:color w:val="000000"/>
                <w:sz w:val="20"/>
                <w:u w:val="none"/>
              </w:rPr>
              <w:t>Wymagana znajomość do:</w:t>
            </w:r>
          </w:p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 xml:space="preserve">Rozporządzenie Ministra Transportu, Budownictwa i Gospodarki Morskiej z dnia 25 kwietnia 2012 r. w sprawie ustalania geotechnicznych warunków posadawiania obiektów budowlanych </w:t>
            </w:r>
            <w:r>
              <w:rPr>
                <w:b/>
                <w:i w:val="0"/>
                <w:color w:val="000000"/>
                <w:sz w:val="18"/>
                <w:u w:val="none"/>
              </w:rPr>
              <w:t>(Dz.U. z 2012 r. poz. 463)</w:t>
            </w:r>
          </w:p>
          <w:p>
            <w:pPr/>
            <w:r>
              <w:rPr>
                <w:b/>
                <w:i w:val="0"/>
                <w:color w:val="000000"/>
                <w:sz w:val="20"/>
                <w:u w:val="none"/>
              </w:rPr>
              <w:t>Wymagana znajomość do:</w:t>
            </w:r>
          </w:p>
          <w:p>
            <w:pPr/>
            <w:r>
              <w:rPr>
                <w:b/>
                <w:i w:val="0"/>
                <w:color w:val="000000"/>
                <w:sz w:val="24"/>
                <w:u w:val="none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29 sierpnia 2014 r. o charakterystyce energetycznej budynków</w:t>
            </w:r>
          </w:p>
          <w:p>
            <w:pPr/>
            <w:r>
              <w:rPr>
                <w:b/>
                <w:sz w:val="18"/>
              </w:rPr>
              <w:t>(t.j. Dz.U. z 2024 r. poz. 101)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Rolnictwa i Rozwoju Wsi z dnia 13 stycznia 2023r. w sprawie warunków technicznych, jakim powinny odpowiadać budowle rolnicze i ich usytuowanie </w:t>
            </w:r>
            <w:r>
              <w:rPr>
                <w:b/>
                <w:sz w:val="18"/>
              </w:rPr>
              <w:t>(Dz. U. z 2023 r. poz. 297)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Klimatu i Środowiska z dnia 24 lipca 2023 r. w sprawie warunków technicznych, jakim powinny odpowiadać bazy i stacje paliw płynnych, bazy i stacje gazu płynnego, rurociągi przesyłowe dalekosiężne służące do transportu ropy naftowej i produktów naftowych i ich usytuowanie </w:t>
            </w:r>
            <w:r>
              <w:rPr>
                <w:b/>
                <w:sz w:val="18"/>
              </w:rPr>
              <w:t>(Dz. U. z 2023 r. poz. 1707)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17 maja1989 r. – Prawo geodezyjne i kartograficzne</w:t>
            </w:r>
          </w:p>
          <w:p>
            <w:pPr/>
            <w:r>
              <w:rPr>
                <w:b/>
                <w:sz w:val="18"/>
              </w:rPr>
              <w:t>(t.j. Dz.U. z 2024 r. poz. 1151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ab/>
              <w:t>Rozporządzenie Ministra Rozwoju i Technologii z dnia 20 grudnia 2021 r. w sprawie szczegółowego zakresu i formy dokumentacji projektowej, specyfikacji technicznych wykonania i odbioru robót budowlanych oraz programu funkcjonalno-użytkowego</w:t>
            </w:r>
          </w:p>
          <w:p>
            <w:pPr/>
            <w:r>
              <w:rPr>
                <w:b/>
                <w:sz w:val="18"/>
              </w:rPr>
              <w:t>(Dz.U. z 2021 r. poz. 2454)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Rozwoju i Technologii z dnia 20 grudnia 2021 r. w sprawie określenia metod i podstaw sporządzania kosztorysu inwestorskiego, obliczania planowanych kosztów prac projektowych oraz planowanych kosztów robót</w:t>
            </w:r>
          </w:p>
          <w:p>
            <w:pPr/>
            <w:r>
              <w:rPr>
                <w:b/>
                <w:sz w:val="24"/>
              </w:rPr>
              <w:t xml:space="preserve">budowlanych określonych w programie funkcjonalno-użytkowym </w:t>
            </w:r>
            <w:r>
              <w:rPr>
                <w:b/>
                <w:sz w:val="18"/>
              </w:rPr>
              <w:t>(Dz.U. z 2021 r. poz. 2458)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Rozwoju i Technologii z dnia 22 grudnia 2022 r. w sprawie dziennika budowy oraz systemu Elektroniczny Dziennik Budowy</w:t>
            </w:r>
          </w:p>
          <w:p>
            <w:pPr/>
            <w:r>
              <w:rPr>
                <w:b/>
                <w:sz w:val="18"/>
              </w:rPr>
              <w:t>(Dz. U. z 2023 r. poz. 45)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27 marca 2003 r. o planowaniu i zagospodarowaniu przestrzennym</w:t>
            </w:r>
          </w:p>
          <w:p>
            <w:pPr/>
            <w:r>
              <w:rPr>
                <w:b/>
                <w:sz w:val="18"/>
              </w:rPr>
              <w:t>(t.j. Dz. U. z 2024 r. poz. 1130)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Rozwoju i Technologii z dnia 17 grudnia 2021 r. w sprawie wymaganego zakresu projektu miejscowego planu zagospodarowania przestrzennego</w:t>
              <w:tab/>
            </w:r>
            <w:r>
              <w:rPr>
                <w:b/>
                <w:sz w:val="18"/>
              </w:rPr>
              <w:t>(Dz. U. z 2021 r. poz. 2404)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Rozwoju i Technologii z dnia 15 lipca 2024 r. w sprawie sposobu ustalania wymagań dotyczących nowej zabudowy i zagospodarowania terenu w przypadku braku miejscowego planu zagospodarowania przestrzennego</w:t>
            </w:r>
          </w:p>
          <w:p>
            <w:pPr/>
            <w:r>
              <w:rPr>
                <w:b/>
                <w:sz w:val="18"/>
              </w:rPr>
              <w:t>(Dz.U. z 2024 r. poz. 1116)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26 sierpnia 2003 r. w sprawie oznaczeń i nazewnictwa stosowanych w decyzji o ustaleniu lokalizacji inwestycji celu publicznego oraz w decyzji o warunkach zabudowy </w:t>
            </w:r>
            <w:r>
              <w:rPr>
                <w:b/>
                <w:sz w:val="18"/>
              </w:rPr>
              <w:t>(Dz. U. z 2003 r. nr 164 poz. 1589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21 marca 1985 r</w:t>
            </w:r>
            <w:r>
              <w:rPr>
                <w:b/>
                <w:sz w:val="16"/>
              </w:rPr>
              <w:t xml:space="preserve">. </w:t>
            </w:r>
            <w:r>
              <w:rPr>
                <w:b/>
                <w:sz w:val="24"/>
              </w:rPr>
              <w:t xml:space="preserve">o drogach publicznych </w:t>
            </w:r>
            <w:r>
              <w:rPr>
                <w:b/>
                <w:sz w:val="18"/>
              </w:rPr>
              <w:t>(t.j. Dz. U. 2024 r. poz. 320)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24 czerwca 2022 r. w sprawie przepisów techniczno-budowlanych dotyczących dróg publicznych </w:t>
            </w:r>
            <w:r>
              <w:rPr>
                <w:b/>
                <w:sz w:val="18"/>
              </w:rPr>
              <w:t>(Dz. U. z 2022 r. poz. 1518)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23 lipca 2003 r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4"/>
              </w:rPr>
              <w:t>o ochronie zabytków i opiece nad zabytkami</w:t>
            </w:r>
          </w:p>
          <w:p>
            <w:pPr/>
            <w:r>
              <w:rPr>
                <w:b/>
                <w:sz w:val="18"/>
              </w:rPr>
              <w:t>(t.j. Dz. U. z 2024 r. poz. 1292)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19. Rozporządzenie Ministra Kultury i Dziedzictwa Narodowego z dnia 2 sierpnia 2018 r. w sprawie prowadzenia prac konserwatorskich, prac restauratorskich i badań</w:t>
            </w:r>
          </w:p>
          <w:p>
            <w:pPr/>
            <w:r>
              <w:rPr>
                <w:b/>
                <w:sz w:val="24"/>
              </w:rPr>
              <w:t>konserwatorskich przy zabytku wpisanym do rejestru zabytków albo na Listę Skarbów Dziedzictwa oraz robót budowlanych, badań architektonicznych i innych działań przy zabytku wpisanym do rejestru zabytków, a także badań archeologicznych</w:t>
            </w:r>
          </w:p>
          <w:p>
            <w:pPr/>
            <w:r>
              <w:rPr>
                <w:b/>
                <w:sz w:val="24"/>
              </w:rPr>
              <w:t xml:space="preserve">i poszukiwań zabytków </w:t>
            </w:r>
            <w:r>
              <w:rPr>
                <w:b/>
                <w:sz w:val="18"/>
              </w:rPr>
              <w:t>(t.j. Dz. U. z 2021 r. poz. 81)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zdnia 24 sierpnia 1991r. oochronie przeciwpożarowej </w:t>
            </w:r>
            <w:r>
              <w:rPr>
                <w:b/>
                <w:sz w:val="18"/>
              </w:rPr>
              <w:t>(t.j. Dz. U. z 2024 r. poz. 275)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Spraw Wewnętrznych i Administracji z dnia 24 lipca 2009 r. w sprawie przeciwpożarowego zaopatrzenia w wodę oraz dróg pożarowych</w:t>
            </w:r>
          </w:p>
          <w:p>
            <w:pPr/>
            <w:r>
              <w:rPr>
                <w:b/>
                <w:sz w:val="18"/>
              </w:rPr>
              <w:t>(Dz. U. z 2009 r. nr 124 poz. 1030)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Spraw Wewnętrznych i Administracji z dnia 7 czerwca 2010 r. w sprawie ochrony przeciwpożarowej budynków, innych obiektów</w:t>
            </w:r>
          </w:p>
          <w:p>
            <w:pPr/>
            <w:r>
              <w:rPr>
                <w:b/>
                <w:sz w:val="24"/>
              </w:rPr>
              <w:t xml:space="preserve">budowlanych i terenów </w:t>
            </w:r>
            <w:r>
              <w:rPr>
                <w:b/>
                <w:sz w:val="18"/>
              </w:rPr>
              <w:t>(t.j. Dz. U. z 2023 r. poz. 822)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ab/>
              <w:t>Rozporządzenie Ministra Spraw Wewnętrznych i Administracji z dnia 5 sierpnia 2023 r. w sprawie uzgadniania projektu zagospodarowania działki lub terenu, projektu architektoniczno-budowlanego, projektu technicznego oraz projektu urządzenia</w:t>
            </w:r>
          </w:p>
          <w:p>
            <w:pPr/>
            <w:r>
              <w:rPr>
                <w:b/>
                <w:sz w:val="24"/>
              </w:rPr>
              <w:t xml:space="preserve">przeciwpożarowego pod względem zgodności z wymaganiami ochrony przeciwpożarowej </w:t>
            </w:r>
            <w:r>
              <w:rPr>
                <w:b/>
                <w:sz w:val="18"/>
              </w:rPr>
              <w:t>(Dz. U. z 2023 r. poz. 1563)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27 kwietnia 2001 r. – Prawo ochrony środowiska</w:t>
            </w:r>
          </w:p>
          <w:p>
            <w:pPr/>
            <w:r>
              <w:rPr>
                <w:b/>
                <w:sz w:val="18"/>
              </w:rPr>
              <w:t>(t.j. Dz. U. z 2024 r. poz. 54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14 marca 1985r</w:t>
            </w:r>
            <w:r>
              <w:rPr>
                <w:b/>
                <w:sz w:val="16"/>
              </w:rPr>
              <w:t xml:space="preserve">. </w:t>
            </w:r>
            <w:r>
              <w:rPr>
                <w:b/>
                <w:sz w:val="24"/>
              </w:rPr>
              <w:t>o Państwowej Inspekcji Sanitarnej</w:t>
            </w:r>
          </w:p>
          <w:p>
            <w:pPr/>
            <w:r>
              <w:rPr>
                <w:b/>
                <w:sz w:val="18"/>
              </w:rPr>
              <w:t>(t.j. Dz. U. z 2024 r. poz. 416)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13 kwietnia 2007r. o Państwowej Inspekcji Pracy</w:t>
            </w:r>
          </w:p>
          <w:p>
            <w:pPr/>
            <w:r>
              <w:rPr>
                <w:b/>
                <w:sz w:val="18"/>
              </w:rPr>
              <w:t>(t.j. Dz. U. z 2024 r. poz. 97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14 czerwca 1960 r. Kodeks postępowania administracyjnego</w:t>
            </w:r>
          </w:p>
          <w:p>
            <w:pPr/>
            <w:r>
              <w:rPr>
                <w:b/>
                <w:sz w:val="18"/>
              </w:rPr>
              <w:t>(t.j. Dz. U. z 2024 r. poz. 572) – dotyczy Działu I i II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11 września 2019 r. Prawo zamówień publicznych</w:t>
            </w:r>
          </w:p>
          <w:p>
            <w:pPr/>
            <w:r>
              <w:rPr>
                <w:b/>
                <w:sz w:val="18"/>
              </w:rPr>
              <w:t>(t.j. Dz. U. z 2024 r. poz. 1320)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15 grudnia 2000 r. o samorządach zawodowych architektów oraz inżynierów budownictwa </w:t>
            </w:r>
            <w:r>
              <w:rPr>
                <w:b/>
                <w:sz w:val="18"/>
              </w:rPr>
              <w:t>(t.j. Dz. U. z 2023 r. poz. 551)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Kodeks Etyki Zawodowej Architektów </w:t>
            </w:r>
            <w:r>
              <w:rPr>
                <w:b/>
                <w:i/>
                <w:sz w:val="18"/>
              </w:rPr>
              <w:t>(Załącznik do uchwały 01 – III Sprawozdawczego Krajowego Zjazdu Izby Architektów podjętej w dniu 18 czerwca 2005 r.)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Finansów z dnia 11 grudnia 2003 r. w sprawie obowiązkowego ubezpieczenia odpowiedzialności cywilnej architektów oraz inżynierów budownictwa </w:t>
            </w:r>
            <w:r>
              <w:rPr>
                <w:b/>
                <w:sz w:val="18"/>
              </w:rPr>
              <w:t>(Dz. U. z 2003 r. nr 220 poz. 2174)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31 października 2002 r. w sprawie szczegółowych zasad i trybu postępowania dyscyplinarnego w stosunku do członków samorządów zawodowych architektów, inżynierów budownictwa oraz urbanistów </w:t>
            </w:r>
            <w:r>
              <w:rPr>
                <w:b/>
                <w:sz w:val="18"/>
              </w:rPr>
              <w:t>(Dz. U. z 2002 r. nr 194 poz. 1635)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4 lutego 1994 r. o prawie autorskim i prawach pokrewnych</w:t>
            </w:r>
          </w:p>
          <w:p>
            <w:pPr/>
            <w:r>
              <w:rPr>
                <w:b/>
                <w:sz w:val="18"/>
              </w:rPr>
              <w:t>(t.j. Dz. U. z 2022 r. poz. 2509)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19 listopada 2001 r. w sprawie rodzajów obiektów budowlanych, przy których realizacji jest wymagane ustanowienie inspektora nadzoru inwestorskiego </w:t>
            </w:r>
            <w:r>
              <w:rPr>
                <w:b/>
                <w:sz w:val="18"/>
              </w:rPr>
              <w:t>(Dz.U. z 2001 r. nr 138, poz.1554)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23 czerwca 2003 r. w sprawie informacji dotyczącej bezpieczeństwa i ochrony zdrowia oraz planu bezpieczeństwa i ochrony zdrowia </w:t>
            </w:r>
            <w:r>
              <w:rPr>
                <w:b/>
                <w:sz w:val="18"/>
              </w:rPr>
              <w:t>(Dz. U. z 2003 r. nr 120 poz. 1126)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</w:t>
            </w:r>
            <w:r>
              <w:rPr>
                <w:b/>
                <w:sz w:val="23"/>
              </w:rPr>
              <w:t xml:space="preserve">Ministra Spraw Wewnętrznych i Administracji </w:t>
            </w:r>
            <w:r>
              <w:rPr>
                <w:b/>
              </w:rPr>
              <w:t xml:space="preserve">z dnia </w:t>
            </w:r>
            <w:r>
              <w:rPr>
                <w:b/>
                <w:sz w:val="24"/>
              </w:rPr>
              <w:t xml:space="preserve">16 </w:t>
            </w:r>
            <w:r>
              <w:rPr>
                <w:b/>
              </w:rPr>
              <w:t xml:space="preserve">sierpnia </w:t>
            </w:r>
            <w:r>
              <w:rPr>
                <w:b/>
                <w:sz w:val="24"/>
              </w:rPr>
              <w:t xml:space="preserve">1999 </w:t>
            </w:r>
            <w:r>
              <w:rPr>
                <w:b/>
              </w:rPr>
              <w:t>r.</w:t>
            </w:r>
          </w:p>
          <w:p>
            <w:pPr/>
            <w:r>
              <w:rPr>
                <w:b/>
                <w:sz w:val="24"/>
              </w:rPr>
              <w:t>w sprawie warunków technicznych użytkowania budynków mieszkalnych</w:t>
            </w:r>
          </w:p>
          <w:p>
            <w:pPr/>
            <w:r>
              <w:rPr>
                <w:b/>
                <w:sz w:val="18"/>
              </w:rPr>
              <w:t>(Dz.U. z 1999 r. nr 74 poz. 836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Rozwoju i Technologii z dnia 15 grudnia 2022 r. w sprawie książki obiektu budowlanego oraz systemu Cyfrowa Książka Obiektu Budowlanego</w:t>
            </w:r>
          </w:p>
          <w:p>
            <w:pPr/>
            <w:r>
              <w:rPr>
                <w:b/>
                <w:sz w:val="18"/>
              </w:rPr>
              <w:t>(Dz. U. z 2022 r. poz. 2778)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Rady Ministrów z dnia 1 czerwca 2004 r. w sprawie określenia warunków udzielania zezwoleń na zajęcie pasa drogowego </w:t>
            </w:r>
            <w:r>
              <w:rPr>
                <w:b/>
                <w:sz w:val="18"/>
              </w:rPr>
              <w:t>(t.j. Dz. U. z 2016 r. poz. 1264)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12 września 2002 r. o normalizacji </w:t>
            </w:r>
            <w:r>
              <w:rPr>
                <w:b/>
                <w:sz w:val="18"/>
              </w:rPr>
              <w:t>(t.j. Dz. U. z 2015 r. poz. 1483)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Rozwoju, Pracy i Technologii z dnia 25 czerwca 2021 r. w sprawie wzoru oświadczenia o posiadanym prawie do dysponowania nieruchomością na cele budowlane </w:t>
            </w:r>
            <w:r>
              <w:rPr>
                <w:b/>
                <w:sz w:val="18"/>
              </w:rPr>
              <w:t>(Dz. U. z 2021 r. poz. 1170)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16 kwietnia 2004 r</w:t>
            </w:r>
            <w:r>
              <w:rPr>
                <w:b/>
                <w:sz w:val="12"/>
              </w:rPr>
              <w:t xml:space="preserve">. </w:t>
            </w:r>
            <w:r>
              <w:rPr>
                <w:b/>
                <w:sz w:val="24"/>
              </w:rPr>
              <w:t xml:space="preserve">o wyrobach budowlanych </w:t>
            </w:r>
            <w:r>
              <w:rPr>
                <w:b/>
                <w:sz w:val="18"/>
              </w:rPr>
              <w:t>(t.j. Dz. U. z 2021 r. poz. 1213)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i Budownictwa z dnia 17 listopada 2016 r. w sprawie sposobu deklarowania właściwości użytkowych wyrobów budowlanych oraz sposobu znakowania ich znakiem budowlanym </w:t>
            </w:r>
            <w:r>
              <w:rPr>
                <w:b/>
                <w:sz w:val="18"/>
              </w:rPr>
              <w:t>(t.j. Dz. U. z 2023 r. poz. 873)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Pracy i Polityki Socjalnej z dnia 26 września 1997 r. w sprawie ogólnych przepisów bezpieczeństwa i higieny pracy</w:t>
            </w:r>
          </w:p>
          <w:p>
            <w:pPr/>
            <w:r>
              <w:rPr>
                <w:b/>
                <w:sz w:val="18"/>
              </w:rPr>
              <w:t>(t.j. Dz. U. z 2003 r. nr 169 poz. 1650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Infrastruktury z dnia 6 lutego 2003 r. w sprawie bezpieczeństwa i higieny pracy podczas wykonywania robót budowlanych</w:t>
            </w:r>
          </w:p>
          <w:p>
            <w:pPr/>
            <w:r>
              <w:rPr>
                <w:b/>
                <w:sz w:val="18"/>
              </w:rPr>
              <w:t>(Dz. U. z 2003 r. nr 47 poz. 401)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Pracy i Polityki Społecznej z dnia 14 marca 2000 r. w sprawie bezpieczeństwa i higieny pracy przy ręcznych pracach transportowych oraz innych pracach związanych z wysiłkiem fizycznym </w:t>
            </w:r>
            <w:r>
              <w:rPr>
                <w:b/>
                <w:sz w:val="18"/>
              </w:rPr>
              <w:t>(t.j. Dz. U. z 2018 r. poz. 1139)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Rozporządzenie Ministra Gospodarki i Pracy z dnia 27 lipca 2004 r</w:t>
            </w:r>
            <w:r>
              <w:rPr>
                <w:b/>
                <w:sz w:val="18"/>
              </w:rPr>
              <w:t xml:space="preserve">. </w:t>
            </w:r>
            <w:r>
              <w:rPr>
                <w:b/>
                <w:sz w:val="24"/>
              </w:rPr>
              <w:t xml:space="preserve">w sprawie szkolenia w dziedzinie bezpieczeństwa i higieny pracy </w:t>
            </w:r>
            <w:r>
              <w:rPr>
                <w:b/>
                <w:sz w:val="18"/>
              </w:rPr>
              <w:t>(Dz. U. z 2024 r. poz. 1327)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21 sierpnia 1997 r. o gospodarce nieruchomościami</w:t>
            </w:r>
          </w:p>
          <w:p>
            <w:pPr/>
            <w:r>
              <w:rPr>
                <w:b/>
                <w:sz w:val="18"/>
              </w:rPr>
              <w:t>(t.j. Dz. U. z 2024 poz. 1145)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3 października 2008 r. o udostępnianiu informacji o środowisku i jego ochronie, udziale społeczeństwa w ochronie środowiska oraz o ocenach oddziaływania na środowisko </w:t>
            </w:r>
            <w:r>
              <w:rPr>
                <w:b/>
                <w:sz w:val="18"/>
              </w:rPr>
              <w:t>(t.j. Dz. U. z 2024 r. poz. 1112)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9 października 2015 r. o rewitalizacji </w:t>
            </w:r>
            <w:r>
              <w:rPr>
                <w:b/>
                <w:sz w:val="18"/>
              </w:rPr>
              <w:t>(t.j. Dz. U. z 2024 r. poz. 278)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30 sierpnia 2004 r. w sprawie warunków i trybu postępowania w sprawach rozbiórek nieużytkowanych lub niewykończonych obiektów budowlanych </w:t>
            </w:r>
            <w:r>
              <w:rPr>
                <w:b/>
                <w:sz w:val="18"/>
              </w:rPr>
              <w:t>(Dz. U. z 2004 r. nr 198 poz. 2043)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0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Ministra Infrastruktury z dnia 3 lipca 2003 r. w sprawie rozbiórek obiektów budowlanych wykonywanych metodą wybuchową </w:t>
            </w:r>
            <w:r>
              <w:rPr>
                <w:b/>
                <w:sz w:val="18"/>
              </w:rPr>
              <w:t>(Dz. U. z 2003 r. nr 120 poz. 1135)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11 sierpnia 2001 r. o szczególnych zasadach odbudowy, remontów i rozbiórek obiektów budowlanych zniszczonych lub uszkodzonych w wyniku działania żywiołu </w:t>
            </w:r>
            <w:r>
              <w:rPr>
                <w:b/>
                <w:sz w:val="18"/>
              </w:rPr>
              <w:t>(t.j. Dz. U. z 2024 r. poz. 1190)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Rozporządzenie Rady Ministrów z dnia 7 grudnia 2012 r. w sprawie rodzajów urządzeń technicznych podlegających dozorowi technicznemu </w:t>
            </w:r>
            <w:r>
              <w:rPr>
                <w:b/>
                <w:sz w:val="18"/>
              </w:rPr>
              <w:t>(Dz. U. z 2012 r. poz. 1468)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20 lipca 2017 r. Prawo Wodne </w:t>
            </w:r>
            <w:r>
              <w:rPr>
                <w:b/>
                <w:sz w:val="20"/>
              </w:rPr>
              <w:t>(t.j. Dz. U. z 2024 r. poz. 1087 ze zm.) 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26 czerwca 1974 r. Kodeks pracy </w:t>
            </w:r>
            <w:r>
              <w:rPr>
                <w:b/>
                <w:sz w:val="18"/>
              </w:rPr>
              <w:t>(t.j. Dz. U. z 2023 r. poz. 1465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S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 xml:space="preserve">Ustawa z dnia 23 kwietnia 1964r. Kodeks cywilny </w:t>
            </w:r>
            <w:r>
              <w:rPr>
                <w:b/>
                <w:sz w:val="18"/>
              </w:rPr>
              <w:t>(tj. Dz.U. z 2024 r. poz. 1061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  <w:tr>
        <w:tc>
          <w:tcPr>
            <w:tcW w:type="dxa" w:w="8640"/>
          </w:tcPr>
          <w:p/>
          <w:p>
            <w:pPr/>
            <w:r>
              <w:rPr>
                <w:b/>
                <w:sz w:val="24"/>
              </w:rPr>
              <w:t>Ustawa z dnia 20 lutego 2015 r. o odnawialnych źródłach energii</w:t>
            </w:r>
          </w:p>
          <w:p>
            <w:pPr/>
            <w:r>
              <w:rPr>
                <w:b/>
                <w:sz w:val="20"/>
              </w:rPr>
              <w:t>(t.j. Dz. U. z 2023 r. poz. 1436 ze zm.)</w:t>
            </w:r>
          </w:p>
          <w:p>
            <w:pPr/>
            <w:r>
              <w:rPr>
                <w:b/>
                <w:sz w:val="20"/>
              </w:rPr>
              <w:t>Wymagana znajomość do:</w:t>
            </w:r>
          </w:p>
          <w:p>
            <w:pPr/>
            <w:r>
              <w:rPr>
                <w:b/>
                <w:sz w:val="24"/>
              </w:rPr>
              <w:t>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