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v3.6-spine-slide-titles-only"/>
    <w:p>
      <w:pPr>
        <w:pStyle w:val="Heading1"/>
      </w:pPr>
      <w:r>
        <w:t xml:space="preserve">v3.6 spine — slide titles only</w:t>
      </w:r>
    </w:p>
    <w:p>
      <w:pPr>
        <w:pStyle w:val="FirstParagraph"/>
      </w:pPr>
      <w:r>
        <w:rPr>
          <w:i/>
          <w:iCs/>
        </w:rPr>
        <w:t xml:space="preserve">Royal Society herring talk · Adrian Stier · 20 May 2026</w:t>
      </w:r>
    </w:p>
    <w:p>
      <w:pPr>
        <w:pStyle w:val="BodyText"/>
      </w:pPr>
      <w:r>
        <w:rPr>
          <w:b/>
          <w:bCs/>
        </w:rPr>
        <w:t xml:space="preserve">26 slides</w:t>
      </w:r>
      <w:r>
        <w:t xml:space="preserve"> </w:t>
      </w:r>
      <w:r>
        <w:t xml:space="preserve">· extracted from</w:t>
      </w:r>
      <w:r>
        <w:t xml:space="preserve"> </w:t>
      </w:r>
      <w:r>
        <w:rPr>
          <w:rStyle w:val="VerbatimChar"/>
        </w:rPr>
        <w:t xml:space="preserve">NARRATIVE_v3_social-ecological-double-helix_20260520-000549.md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S1.</w:t>
      </w:r>
      <w:r>
        <w:t xml:space="preserve"> </w:t>
      </w:r>
      <w:r>
        <w:t xml:space="preserve">Title + Thesis + Take-home</w:t>
      </w:r>
      <w:r>
        <w:t xml:space="preserve"> </w:t>
      </w:r>
      <w:r>
        <w:rPr>
          <w:i/>
          <w:iCs/>
        </w:rPr>
        <w:t xml:space="preserve">v3.6 reframe — opens with the claim</w:t>
      </w:r>
      <w:r>
        <w:rPr>
          <w:i/>
          <w:iCs/>
        </w:rPr>
        <w:t xml:space="preserve"> </w:t>
      </w:r>
      <w:r>
        <w:rPr>
          <w:i/>
          <w:iCs/>
        </w:rPr>
        <w:t xml:space="preserve">and the leave-behind on screen; cinematic cold open follows in</w:t>
      </w:r>
      <w:r>
        <w:rPr>
          <w:i/>
          <w:iCs/>
        </w:rPr>
        <w:t xml:space="preserve"> </w:t>
      </w:r>
      <w:r>
        <w:rPr>
          <w:i/>
          <w:iCs/>
        </w:rPr>
        <w:t xml:space="preserve">silence</w:t>
      </w:r>
    </w:p>
    <w:p>
      <w:pPr>
        <w:pStyle w:val="BodyText"/>
      </w:pPr>
      <w:r>
        <w:rPr>
          <w:b/>
          <w:bCs/>
        </w:rPr>
        <w:t xml:space="preserve">S2.</w:t>
      </w:r>
      <w:r>
        <w:t xml:space="preserve"> </w:t>
      </w:r>
      <w:r>
        <w:t xml:space="preserve">Haida Gwaii — place + tension</w:t>
      </w:r>
      <w:r>
        <w:t xml:space="preserve"> </w:t>
      </w:r>
      <w:r>
        <w:rPr>
          <w:i/>
          <w:iCs/>
        </w:rPr>
        <w:t xml:space="preserve">v3.6 NEW — replaces v3.5’s</w:t>
      </w:r>
      <w:r>
        <w:rPr>
          <w:i/>
          <w:iCs/>
        </w:rPr>
        <w:t xml:space="preserve"> </w:t>
      </w:r>
      <w:r>
        <w:rPr>
          <w:i/>
          <w:iCs/>
        </w:rPr>
        <w:t xml:space="preserve">“thesis up front”</w:t>
      </w:r>
      <w:r>
        <w:rPr>
          <w:i/>
          <w:iCs/>
        </w:rPr>
        <w:t xml:space="preserve"> </w:t>
      </w:r>
      <w:r>
        <w:rPr>
          <w:i/>
          <w:iCs/>
        </w:rPr>
        <w:t xml:space="preserve">beat, which is now absorbed into S1</w:t>
      </w:r>
    </w:p>
    <w:p>
      <w:pPr>
        <w:pStyle w:val="BodyText"/>
      </w:pPr>
      <w:r>
        <w:rPr>
          <w:b/>
          <w:bCs/>
        </w:rPr>
        <w:t xml:space="preserve">S3.</w:t>
      </w:r>
      <w:r>
        <w:t xml:space="preserve"> </w:t>
      </w:r>
      <w:r>
        <w:t xml:space="preserve">Contrast — what the water looks like (WITHOUT | WITH herring)</w:t>
      </w:r>
      <w:r>
        <w:t xml:space="preserve"> </w:t>
      </w:r>
      <w:r>
        <w:rPr>
          <w:i/>
          <w:iCs/>
        </w:rPr>
        <w:t xml:space="preserve">v3.6 NEW — side-by-side comparison; calibrates the eye before the</w:t>
      </w:r>
      <w:r>
        <w:rPr>
          <w:i/>
          <w:iCs/>
        </w:rPr>
        <w:t xml:space="preserve"> </w:t>
      </w:r>
      <w:r>
        <w:rPr>
          <w:i/>
          <w:iCs/>
        </w:rPr>
        <w:t xml:space="preserve">cinematic pulse in S4. Collapses the old</w:t>
      </w:r>
      <w:r>
        <w:rPr>
          <w:i/>
          <w:iCs/>
        </w:rPr>
        <w:t xml:space="preserve"> </w:t>
      </w:r>
      <w:r>
        <w:rPr>
          <w:i/>
          <w:iCs/>
        </w:rPr>
        <w:t xml:space="preserve">“Quiet”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“spawn-spectacle”</w:t>
      </w:r>
      <w:r>
        <w:rPr>
          <w:i/>
          <w:iCs/>
        </w:rPr>
        <w:t xml:space="preserve"> </w:t>
      </w:r>
      <w:r>
        <w:rPr>
          <w:i/>
          <w:iCs/>
        </w:rPr>
        <w:t xml:space="preserve">beats into a single teaching slide because the audience has never</w:t>
      </w:r>
      <w:r>
        <w:rPr>
          <w:i/>
          <w:iCs/>
        </w:rPr>
        <w:t xml:space="preserve"> </w:t>
      </w:r>
      <w:r>
        <w:rPr>
          <w:i/>
          <w:iCs/>
        </w:rPr>
        <w:t xml:space="preserve">been there and needs to see the contrast in one glance.</w:t>
      </w:r>
    </w:p>
    <w:p>
      <w:pPr>
        <w:pStyle w:val="BodyText"/>
      </w:pPr>
      <w:r>
        <w:rPr>
          <w:b/>
          <w:bCs/>
        </w:rPr>
        <w:t xml:space="preserve">S4.</w:t>
      </w:r>
      <w:r>
        <w:t xml:space="preserve"> </w:t>
      </w:r>
      <w:r>
        <w:t xml:space="preserve">When the herring arrive — aerial → underwater (2-clip sequence;</w:t>
      </w:r>
      <w:r>
        <w:t xml:space="preserve"> </w:t>
      </w:r>
      <w:r>
        <w:t xml:space="preserve">reveals agency)</w:t>
      </w:r>
    </w:p>
    <w:p>
      <w:pPr>
        <w:pStyle w:val="BodyText"/>
      </w:pPr>
      <w:r>
        <w:rPr>
          <w:b/>
          <w:bCs/>
        </w:rPr>
        <w:t xml:space="preserve">S5.</w:t>
      </w:r>
      <w:r>
        <w:t xml:space="preserve"> </w:t>
      </w:r>
      <w:r>
        <w:t xml:space="preserve">And everything else comes with them — wildlife sequence (motion)</w:t>
      </w:r>
      <w:r>
        <w:t xml:space="preserve"> </w:t>
      </w:r>
      <w:r>
        <w:rPr>
          <w:i/>
          <w:iCs/>
        </w:rPr>
        <w:t xml:space="preserve">v3.6 NEW — the ecological keystone, shown cinematically. Replaces</w:t>
      </w:r>
      <w:r>
        <w:rPr>
          <w:i/>
          <w:iCs/>
        </w:rPr>
        <w:t xml:space="preserve"> </w:t>
      </w:r>
      <w:r>
        <w:rPr>
          <w:i/>
          <w:iCs/>
        </w:rPr>
        <w:t xml:space="preserve">v3.5 S5</w:t>
      </w:r>
      <w:r>
        <w:rPr>
          <w:i/>
          <w:iCs/>
        </w:rPr>
        <w:t xml:space="preserve"> </w:t>
      </w:r>
      <w:r>
        <w:rPr>
          <w:i/>
          <w:iCs/>
        </w:rPr>
        <w:t xml:space="preserve">“10,000-yr baseline”</w:t>
      </w:r>
      <w:r>
        <w:rPr>
          <w:i/>
          <w:iCs/>
        </w:rPr>
        <w:t xml:space="preserve"> </w:t>
      </w:r>
      <w:r>
        <w:rPr>
          <w:i/>
          <w:iCs/>
        </w:rPr>
        <w:t xml:space="preserve">— that content moves to v3.6 S8</w:t>
      </w:r>
      <w:r>
        <w:rPr>
          <w:i/>
          <w:iCs/>
        </w:rPr>
        <w:t xml:space="preserve"> </w:t>
      </w:r>
      <w:r>
        <w:rPr>
          <w:i/>
          <w:iCs/>
        </w:rPr>
        <w:t xml:space="preserve">“Archaeological record.”</w:t>
      </w:r>
      <w:r>
        <w:rPr>
          <w:i/>
          <w:iCs/>
        </w:rPr>
        <w:t xml:space="preserve"> </w:t>
      </w:r>
      <w:r>
        <w:rPr>
          <w:i/>
          <w:iCs/>
        </w:rPr>
        <w:t xml:space="preserve">Plants the wasp-waist concept without</w:t>
      </w:r>
      <w:r>
        <w:rPr>
          <w:i/>
          <w:iCs/>
        </w:rPr>
        <w:t xml:space="preserve"> </w:t>
      </w:r>
      <w:r>
        <w:rPr>
          <w:i/>
          <w:iCs/>
        </w:rPr>
        <w:t xml:space="preserve">naming it.</w:t>
      </w:r>
    </w:p>
    <w:p>
      <w:pPr>
        <w:pStyle w:val="BodyText"/>
      </w:pPr>
      <w:r>
        <w:rPr>
          <w:b/>
          <w:bCs/>
        </w:rPr>
        <w:t xml:space="preserve">S6.</w:t>
      </w:r>
      <w:r>
        <w:t xml:space="preserve"> </w:t>
      </w:r>
      <w:r>
        <w:t xml:space="preserve">The predators came back — recovered predator field (system change</w:t>
      </w:r>
      <w:r>
        <w:t xml:space="preserve"> </w:t>
      </w:r>
      <w:r>
        <w:t xml:space="preserve">#1)</w:t>
      </w:r>
      <w:r>
        <w:t xml:space="preserve"> </w:t>
      </w:r>
      <w:r>
        <w:rPr>
          <w:i/>
          <w:iCs/>
        </w:rPr>
        <w:t xml:space="preserve">v3.6 NEW — extends the cinematic arc from</w:t>
      </w:r>
      <w:r>
        <w:rPr>
          <w:i/>
          <w:iCs/>
        </w:rPr>
        <w:t xml:space="preserve"> </w:t>
      </w:r>
      <w:r>
        <w:rPr>
          <w:i/>
          <w:iCs/>
        </w:rPr>
        <w:t xml:space="preserve">“wildlife now”</w:t>
      </w:r>
      <w:r>
        <w:rPr>
          <w:i/>
          <w:iCs/>
        </w:rPr>
        <w:t xml:space="preserve"> </w:t>
      </w:r>
      <w:r>
        <w:rPr>
          <w:i/>
          <w:iCs/>
        </w:rPr>
        <w:t xml:space="preserve">into</w:t>
      </w:r>
      <w:r>
        <w:rPr>
          <w:i/>
          <w:iCs/>
        </w:rPr>
        <w:t xml:space="preserve"> </w:t>
      </w:r>
      <w:r>
        <w:rPr>
          <w:i/>
          <w:iCs/>
        </w:rPr>
        <w:t xml:space="preserve">“and the mouth eating is bigger now than it was.”</w:t>
      </w:r>
      <w:r>
        <w:rPr>
          <w:i/>
          <w:iCs/>
        </w:rPr>
        <w:t xml:space="preserve"> </w:t>
      </w:r>
      <w:r>
        <w:rPr>
          <w:i/>
          <w:iCs/>
        </w:rPr>
        <w:t xml:space="preserve">Replaces</w:t>
      </w:r>
      <w:r>
        <w:rPr>
          <w:i/>
          <w:iCs/>
        </w:rPr>
        <w:t xml:space="preserve"> </w:t>
      </w:r>
      <w:r>
        <w:rPr>
          <w:i/>
          <w:iCs/>
        </w:rPr>
        <w:t xml:space="preserve">v3.5 S6</w:t>
      </w:r>
      <w:r>
        <w:rPr>
          <w:i/>
          <w:iCs/>
        </w:rPr>
        <w:t xml:space="preserve"> </w:t>
      </w:r>
      <w:r>
        <w:rPr>
          <w:i/>
          <w:iCs/>
        </w:rPr>
        <w:t xml:space="preserve">“Two collapses puzzle + economics clock”</w:t>
      </w:r>
      <w:r>
        <w:rPr>
          <w:i/>
          <w:iCs/>
        </w:rPr>
        <w:t xml:space="preserve"> </w:t>
      </w:r>
      <w:r>
        <w:rPr>
          <w:i/>
          <w:iCs/>
        </w:rPr>
        <w:t xml:space="preserve">— the puzzle</w:t>
      </w:r>
      <w:r>
        <w:rPr>
          <w:i/>
          <w:iCs/>
        </w:rPr>
        <w:t xml:space="preserve"> </w:t>
      </w:r>
      <w:r>
        <w:rPr>
          <w:i/>
          <w:iCs/>
        </w:rPr>
        <w:t xml:space="preserve">content moves to analytical body as new S10; the economics-clock</w:t>
      </w:r>
      <w:r>
        <w:rPr>
          <w:i/>
          <w:iCs/>
        </w:rPr>
        <w:t xml:space="preserve"> </w:t>
      </w:r>
      <w:r>
        <w:rPr>
          <w:i/>
          <w:iCs/>
        </w:rPr>
        <w:t xml:space="preserve">“three economic lives”</w:t>
      </w:r>
      <w:r>
        <w:rPr>
          <w:i/>
          <w:iCs/>
        </w:rPr>
        <w:t xml:space="preserve"> </w:t>
      </w:r>
      <w:r>
        <w:rPr>
          <w:i/>
          <w:iCs/>
        </w:rPr>
        <w:t xml:space="preserve">content folds into v3.6 S9 keystones</w:t>
      </w:r>
      <w:r>
        <w:rPr>
          <w:i/>
          <w:iCs/>
        </w:rPr>
        <w:t xml:space="preserve"> </w:t>
      </w:r>
      <w:r>
        <w:rPr>
          <w:i/>
          <w:iCs/>
        </w:rPr>
        <w:t xml:space="preserve">summary. ALSO absorbs v3.5 S14 analytical</w:t>
      </w:r>
      <w:r>
        <w:rPr>
          <w:i/>
          <w:iCs/>
        </w:rPr>
        <w:t xml:space="preserve"> </w:t>
      </w:r>
      <w:r>
        <w:rPr>
          <w:i/>
          <w:iCs/>
        </w:rPr>
        <w:t xml:space="preserve">“predators came back”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removed from analytical body, no duplication.</w:t>
      </w:r>
    </w:p>
    <w:p>
      <w:pPr>
        <w:pStyle w:val="BodyText"/>
      </w:pPr>
      <w:r>
        <w:rPr>
          <w:b/>
          <w:bCs/>
        </w:rPr>
        <w:t xml:space="preserve">S7.</w:t>
      </w:r>
      <w:r>
        <w:t xml:space="preserve"> </w:t>
      </w:r>
      <w:r>
        <w:t xml:space="preserve">Introduce the Haida — thriving sovereign nation, present-tense</w:t>
      </w:r>
    </w:p>
    <w:p>
      <w:pPr>
        <w:pStyle w:val="BodyText"/>
      </w:pPr>
      <w:r>
        <w:rPr>
          <w:b/>
          <w:bCs/>
        </w:rPr>
        <w:t xml:space="preserve">S8.</w:t>
      </w:r>
      <w:r>
        <w:t xml:space="preserve"> </w:t>
      </w:r>
      <w:r>
        <w:t xml:space="preserve">Archaeological record — 10,000 years of Haida + herring</w:t>
      </w:r>
      <w:r>
        <w:t xml:space="preserve"> </w:t>
      </w:r>
      <w:r>
        <w:rPr>
          <w:i/>
          <w:iCs/>
        </w:rPr>
        <w:t xml:space="preserve">v3.6 NEW — the evidence behind S7’s</w:t>
      </w:r>
      <w:r>
        <w:rPr>
          <w:i/>
          <w:iCs/>
        </w:rPr>
        <w:t xml:space="preserve"> </w:t>
      </w:r>
      <w:r>
        <w:rPr>
          <w:i/>
          <w:iCs/>
        </w:rPr>
        <w:t xml:space="preserve">“ten thousand years”</w:t>
      </w:r>
      <w:r>
        <w:rPr>
          <w:i/>
          <w:iCs/>
        </w:rPr>
        <w:t xml:space="preserve"> </w:t>
      </w:r>
      <w:r>
        <w:rPr>
          <w:i/>
          <w:iCs/>
        </w:rPr>
        <w:t xml:space="preserve">claim;</w:t>
      </w:r>
      <w:r>
        <w:rPr>
          <w:i/>
          <w:iCs/>
        </w:rPr>
        <w:t xml:space="preserve"> </w:t>
      </w:r>
      <w:r>
        <w:rPr>
          <w:i/>
          <w:iCs/>
        </w:rPr>
        <w:t xml:space="preserve">the cultural keystone made empirical. Replaces v3.5 S8</w:t>
      </w:r>
      <w:r>
        <w:rPr>
          <w:i/>
          <w:iCs/>
        </w:rPr>
        <w:t xml:space="preserve"> </w:t>
      </w:r>
      <w:r>
        <w:rPr>
          <w:i/>
          <w:iCs/>
        </w:rPr>
        <w:t xml:space="preserve">“Suspect 1</w:t>
      </w:r>
      <w:r>
        <w:rPr>
          <w:i/>
          <w:iCs/>
        </w:rPr>
        <w:t xml:space="preserve"> </w:t>
      </w:r>
      <w:r>
        <w:rPr>
          <w:i/>
          <w:iCs/>
        </w:rPr>
        <w:t xml:space="preserve">— ocean”</w:t>
      </w:r>
      <w:r>
        <w:rPr>
          <w:i/>
          <w:iCs/>
        </w:rPr>
        <w:t xml:space="preserve"> </w:t>
      </w:r>
      <w:r>
        <w:rPr>
          <w:i/>
          <w:iCs/>
        </w:rPr>
        <w:t xml:space="preserve">— that suspect-elimination content moves to analytical</w:t>
      </w:r>
      <w:r>
        <w:rPr>
          <w:i/>
          <w:iCs/>
        </w:rPr>
        <w:t xml:space="preserve"> </w:t>
      </w:r>
      <w:r>
        <w:rPr>
          <w:i/>
          <w:iCs/>
        </w:rPr>
        <w:t xml:space="preserve">body as new S12. ALSO absorbs v3.5 S5</w:t>
      </w:r>
      <w:r>
        <w:rPr>
          <w:i/>
          <w:iCs/>
        </w:rPr>
        <w:t xml:space="preserve"> </w:t>
      </w:r>
      <w:r>
        <w:rPr>
          <w:i/>
          <w:iCs/>
        </w:rPr>
        <w:t xml:space="preserve">“10,000-yr baseline”</w:t>
      </w:r>
      <w:r>
        <w:rPr>
          <w:i/>
          <w:iCs/>
        </w:rPr>
        <w:t xml:space="preserve"> </w:t>
      </w:r>
      <w:r>
        <w:rPr>
          <w:i/>
          <w:iCs/>
        </w:rPr>
        <w:t xml:space="preserve">content.</w:t>
      </w:r>
    </w:p>
    <w:p>
      <w:pPr>
        <w:pStyle w:val="BodyText"/>
      </w:pPr>
      <w:r>
        <w:rPr>
          <w:b/>
          <w:bCs/>
        </w:rPr>
        <w:t xml:space="preserve">S9.</w:t>
      </w:r>
      <w:r>
        <w:t xml:space="preserve"> </w:t>
      </w:r>
      <w:r>
        <w:t xml:space="preserve">Three keystones, one fish — summary + transition</w:t>
      </w:r>
    </w:p>
    <w:p>
      <w:pPr>
        <w:pStyle w:val="BodyText"/>
      </w:pPr>
      <w:r>
        <w:rPr>
          <w:b/>
          <w:bCs/>
        </w:rPr>
        <w:t xml:space="preserve">S10.</w:t>
      </w:r>
      <w:r>
        <w:t xml:space="preserve"> </w:t>
      </w:r>
      <w:r>
        <w:t xml:space="preserve">Look closer — at the cove scale, it’s a different story</w:t>
      </w:r>
      <w:r>
        <w:t xml:space="preserve"> </w:t>
      </w:r>
      <w:r>
        <w:t xml:space="preserve">(per-subpopulation reveal + life-history sidebar)</w:t>
      </w:r>
    </w:p>
    <w:p>
      <w:pPr>
        <w:pStyle w:val="BodyText"/>
      </w:pPr>
      <w:r>
        <w:rPr>
          <w:b/>
          <w:bCs/>
        </w:rPr>
        <w:t xml:space="preserve">S11.</w:t>
      </w:r>
      <w:r>
        <w:t xml:space="preserve"> </w:t>
      </w:r>
      <w:r>
        <w:t xml:space="preserve">Diversification removes variance, not yield (portfolio theory;</w:t>
      </w:r>
      <w:r>
        <w:t xml:space="preserve"> </w:t>
      </w:r>
      <w:r>
        <w:t xml:space="preserve">real HG data 1950–1967 window)</w:t>
      </w:r>
      <w:r>
        <w:t xml:space="preserve"> </w:t>
      </w:r>
      <w:r>
        <w:rPr>
          <w:i/>
          <w:iCs/>
        </w:rPr>
        <w:t xml:space="preserve">v3.6 NEW — teaches the</w:t>
      </w:r>
      <w:r>
        <w:rPr>
          <w:i/>
          <w:iCs/>
        </w:rPr>
        <w:t xml:space="preserve"> </w:t>
      </w:r>
      <w:r>
        <w:rPr>
          <w:i/>
          <w:iCs/>
        </w:rPr>
        <w:t xml:space="preserve">concept cleanly. Replaces v3.5 S10</w:t>
      </w:r>
      <w:r>
        <w:rPr>
          <w:i/>
          <w:iCs/>
        </w:rPr>
        <w:t xml:space="preserve"> </w:t>
      </w:r>
      <w:r>
        <w:rPr>
          <w:i/>
          <w:iCs/>
        </w:rPr>
        <w:t xml:space="preserve">“Portfolio theory bridge”</w:t>
      </w:r>
      <w:r>
        <w:rPr>
          <w:i/>
          <w:iCs/>
        </w:rPr>
        <w:t xml:space="preserve"> </w:t>
      </w:r>
      <w:r>
        <w:rPr>
          <w:i/>
          <w:iCs/>
        </w:rPr>
        <w:t xml:space="preserve">with explicit pre-loss focus per Adrian’s spec:</w:t>
      </w:r>
      <w:r>
        <w:rPr>
          <w:i/>
          <w:iCs/>
        </w:rPr>
        <w:t xml:space="preserve"> </w:t>
      </w:r>
      <w:r>
        <w:rPr>
          <w:i/>
          <w:iCs/>
        </w:rPr>
        <w:t xml:space="preserve">“remind people</w:t>
      </w:r>
      <w:r>
        <w:rPr>
          <w:i/>
          <w:iCs/>
        </w:rPr>
        <w:t xml:space="preserve"> </w:t>
      </w:r>
      <w:r>
        <w:rPr>
          <w:i/>
          <w:iCs/>
        </w:rPr>
        <w:t xml:space="preserve">what portfolios are before thinking about their loss later on.”</w:t>
      </w:r>
    </w:p>
    <w:p>
      <w:pPr>
        <w:pStyle w:val="BodyText"/>
      </w:pPr>
      <w:r>
        <w:rPr>
          <w:b/>
          <w:bCs/>
        </w:rPr>
        <w:t xml:space="preserve">S12.</w:t>
      </w:r>
      <w:r>
        <w:t xml:space="preserve"> </w:t>
      </w:r>
      <w:r>
        <w:t xml:space="preserve">The portfolio came apart — synchrony rose at 1994 (portfolio</w:t>
      </w:r>
      <w:r>
        <w:t xml:space="preserve"> </w:t>
      </w:r>
      <w:r>
        <w:t xml:space="preserve">loss; sets up the puzzle)</w:t>
      </w:r>
      <w:r>
        <w:t xml:space="preserve"> </w:t>
      </w:r>
      <w:r>
        <w:rPr>
          <w:i/>
          <w:iCs/>
        </w:rPr>
        <w:t xml:space="preserve">v3.6 — picks up directly from</w:t>
      </w:r>
      <w:r>
        <w:rPr>
          <w:i/>
          <w:iCs/>
        </w:rPr>
        <w:t xml:space="preserve"> </w:t>
      </w:r>
      <w:r>
        <w:rPr>
          <w:i/>
          <w:iCs/>
        </w:rPr>
        <w:t xml:space="preserve">S11; same data, extended forward in time. The visual cliff at</w:t>
      </w:r>
      <w:r>
        <w:rPr>
          <w:i/>
          <w:iCs/>
        </w:rPr>
        <w:t xml:space="preserve"> </w:t>
      </w:r>
      <w:r>
        <w:rPr>
          <w:i/>
          <w:iCs/>
        </w:rPr>
        <w:t xml:space="preserve">1994 lands without narration. Absorbs v3.5 S11</w:t>
      </w:r>
      <w:r>
        <w:rPr>
          <w:i/>
          <w:iCs/>
        </w:rPr>
        <w:t xml:space="preserve"> </w:t>
      </w:r>
      <w:r>
        <w:rPr>
          <w:i/>
          <w:iCs/>
        </w:rPr>
        <w:t xml:space="preserve">“HG data confirms</w:t>
      </w:r>
      <w:r>
        <w:rPr>
          <w:i/>
          <w:iCs/>
        </w:rPr>
        <w:t xml:space="preserve"> </w:t>
      </w:r>
      <w:r>
        <w:rPr>
          <w:i/>
          <w:iCs/>
        </w:rPr>
        <w:t xml:space="preserve">portfolio”</w:t>
      </w:r>
      <w:r>
        <w:rPr>
          <w:i/>
          <w:iCs/>
        </w:rPr>
        <w:t xml:space="preserve"> </w:t>
      </w:r>
      <w:r>
        <w:rPr>
          <w:i/>
          <w:iCs/>
        </w:rPr>
        <w:t xml:space="preserve">+ S12</w:t>
      </w:r>
      <w:r>
        <w:rPr>
          <w:i/>
          <w:iCs/>
        </w:rPr>
        <w:t xml:space="preserve"> </w:t>
      </w:r>
      <w:r>
        <w:rPr>
          <w:i/>
          <w:iCs/>
        </w:rPr>
        <w:t xml:space="preserve">“portfolio eroded + lag thesis.”</w:t>
      </w:r>
    </w:p>
    <w:p>
      <w:pPr>
        <w:pStyle w:val="BodyText"/>
      </w:pPr>
      <w:r>
        <w:rPr>
          <w:b/>
          <w:bCs/>
        </w:rPr>
        <w:t xml:space="preserve">S13.</w:t>
      </w:r>
      <w:r>
        <w:t xml:space="preserve"> </w:t>
      </w:r>
      <w:r>
        <w:t xml:space="preserve">THE PUZZLE — two collapses, one lifetime, opposite recoveries</w:t>
      </w:r>
      <w:r>
        <w:t xml:space="preserve"> </w:t>
      </w:r>
      <w:r>
        <w:rPr>
          <w:i/>
          <w:iCs/>
        </w:rPr>
        <w:t xml:space="preserve">v3.6 NEW — pivots the analytical body from</w:t>
      </w:r>
      <w:r>
        <w:rPr>
          <w:i/>
          <w:iCs/>
        </w:rPr>
        <w:t xml:space="preserve"> </w:t>
      </w:r>
      <w:r>
        <w:rPr>
          <w:i/>
          <w:iCs/>
        </w:rPr>
        <w:t xml:space="preserve">“what happened to</w:t>
      </w:r>
      <w:r>
        <w:rPr>
          <w:i/>
          <w:iCs/>
        </w:rPr>
        <w:t xml:space="preserve"> </w:t>
      </w:r>
      <w:r>
        <w:rPr>
          <w:i/>
          <w:iCs/>
        </w:rPr>
        <w:t xml:space="preserve">structure”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i/>
          <w:iCs/>
        </w:rPr>
        <w:t xml:space="preserve">“what’s the question about recovery.”</w:t>
      </w:r>
      <w:r>
        <w:rPr>
          <w:i/>
          <w:iCs/>
        </w:rPr>
        <w:t xml:space="preserve"> </w:t>
      </w:r>
      <w:r>
        <w:rPr>
          <w:i/>
          <w:iCs/>
        </w:rPr>
        <w:t xml:space="preserve">The cliff</w:t>
      </w:r>
      <w:r>
        <w:rPr>
          <w:i/>
          <w:iCs/>
        </w:rPr>
        <w:t xml:space="preserve"> </w:t>
      </w:r>
      <w:r>
        <w:rPr>
          <w:i/>
          <w:iCs/>
        </w:rPr>
        <w:t xml:space="preserve">that S12 just showed is the SETUP; this slide is the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that drives the rest of the talk.</w:t>
      </w:r>
    </w:p>
    <w:p>
      <w:pPr>
        <w:pStyle w:val="BodyText"/>
      </w:pPr>
      <w:r>
        <w:rPr>
          <w:b/>
          <w:bCs/>
        </w:rPr>
        <w:t xml:space="preserve">S14.</w:t>
      </w:r>
      <w:r>
        <w:t xml:space="preserve"> </w:t>
      </w:r>
      <w:r>
        <w:t xml:space="preserve">How we know — what we have to interrogate the puzzle</w:t>
      </w:r>
      <w:r>
        <w:t xml:space="preserve"> </w:t>
      </w:r>
      <w:r>
        <w:rPr>
          <w:i/>
          <w:iCs/>
        </w:rPr>
        <w:t xml:space="preserve">v3.6</w:t>
      </w:r>
      <w:r>
        <w:rPr>
          <w:i/>
          <w:iCs/>
        </w:rPr>
        <w:t xml:space="preserve"> </w:t>
      </w:r>
      <w:r>
        <w:rPr>
          <w:i/>
          <w:iCs/>
        </w:rPr>
        <w:t xml:space="preserve">— content from v3.5 S7</w:t>
      </w:r>
      <w:r>
        <w:rPr>
          <w:i/>
          <w:iCs/>
        </w:rPr>
        <w:t xml:space="preserve"> </w:t>
      </w:r>
      <w:r>
        <w:rPr>
          <w:i/>
          <w:iCs/>
        </w:rPr>
        <w:t xml:space="preserve">“How we know,”</w:t>
      </w:r>
      <w:r>
        <w:rPr>
          <w:i/>
          <w:iCs/>
        </w:rPr>
        <w:t xml:space="preserve"> </w:t>
      </w:r>
      <w:r>
        <w:rPr>
          <w:i/>
          <w:iCs/>
        </w:rPr>
        <w:t xml:space="preserve">repositioned to land</w:t>
      </w:r>
      <w:r>
        <w:rPr>
          <w:i/>
          <w:iCs/>
        </w:rPr>
        <w:t xml:space="preserve"> </w:t>
      </w:r>
      <w:r>
        <w:rPr>
          <w:i/>
          <w:iCs/>
        </w:rPr>
        <w:t xml:space="preserve">AFTER the puzzle so the audience knows WHY they need to care</w:t>
      </w:r>
      <w:r>
        <w:rPr>
          <w:i/>
          <w:iCs/>
        </w:rPr>
        <w:t xml:space="preserve"> </w:t>
      </w:r>
      <w:r>
        <w:rPr>
          <w:i/>
          <w:iCs/>
        </w:rPr>
        <w:t xml:space="preserve">about the methods.</w:t>
      </w:r>
    </w:p>
    <w:p>
      <w:pPr>
        <w:pStyle w:val="BodyText"/>
      </w:pPr>
      <w:r>
        <w:rPr>
          <w:b/>
          <w:bCs/>
        </w:rPr>
        <w:t xml:space="preserve">S15.</w:t>
      </w:r>
      <w:r>
        <w:t xml:space="preserve"> </w:t>
      </w:r>
      <w:r>
        <w:t xml:space="preserve">Suspect 1 — ocean conditions: necessary, not the barrier</w:t>
      </w:r>
      <w:r>
        <w:t xml:space="preserve"> </w:t>
      </w:r>
      <w:r>
        <w:rPr>
          <w:i/>
          <w:iCs/>
        </w:rPr>
        <w:t xml:space="preserve">v3.6 — was v3.5 S8; renumbered.</w:t>
      </w:r>
    </w:p>
    <w:p>
      <w:pPr>
        <w:pStyle w:val="BodyText"/>
      </w:pPr>
      <w:r>
        <w:rPr>
          <w:b/>
          <w:bCs/>
        </w:rPr>
        <w:t xml:space="preserve">S16.</w:t>
      </w:r>
      <w:r>
        <w:t xml:space="preserve"> </w:t>
      </w:r>
      <w:r>
        <w:t xml:space="preserve">Suspect 2 — fishing: the average hid the extremes</w:t>
      </w:r>
      <w:r>
        <w:t xml:space="preserve"> </w:t>
      </w:r>
      <w:r>
        <w:rPr>
          <w:i/>
          <w:iCs/>
        </w:rPr>
        <w:t xml:space="preserve">v3.6 —</w:t>
      </w:r>
      <w:r>
        <w:rPr>
          <w:i/>
          <w:iCs/>
        </w:rPr>
        <w:t xml:space="preserve"> </w:t>
      </w:r>
      <w:r>
        <w:rPr>
          <w:i/>
          <w:iCs/>
        </w:rPr>
        <w:t xml:space="preserve">was v3.5 S9; renumbered.</w:t>
      </w:r>
    </w:p>
    <w:p>
      <w:pPr>
        <w:pStyle w:val="BodyText"/>
      </w:pPr>
      <w:r>
        <w:rPr>
          <w:b/>
          <w:bCs/>
        </w:rPr>
        <w:t xml:space="preserve">S17.</w:t>
      </w:r>
      <w:r>
        <w:t xml:space="preserve"> </w:t>
      </w:r>
      <w:r>
        <w:t xml:space="preserve">Productivity also eroded — slow drawdown, not a flip</w:t>
      </w:r>
      <w:r>
        <w:t xml:space="preserve"> </w:t>
      </w:r>
      <w:r>
        <w:rPr>
          <w:i/>
          <w:iCs/>
        </w:rPr>
        <w:t xml:space="preserve">v3.6</w:t>
      </w:r>
      <w:r>
        <w:rPr>
          <w:i/>
          <w:iCs/>
        </w:rPr>
        <w:t xml:space="preserve"> </w:t>
      </w:r>
      <w:r>
        <w:rPr>
          <w:i/>
          <w:iCs/>
        </w:rPr>
        <w:t xml:space="preserve">— was v3.5 S13; renumbered.</w:t>
      </w:r>
    </w:p>
    <w:p>
      <w:pPr>
        <w:pStyle w:val="BodyText"/>
      </w:pPr>
      <w:r>
        <w:rPr>
          <w:b/>
          <w:bCs/>
        </w:rPr>
        <w:t xml:space="preserve">S18.</w:t>
      </w:r>
      <w:r>
        <w:t xml:space="preserve"> </w:t>
      </w:r>
      <w:r>
        <w:t xml:space="preserve">MECHANISM — synchrony + a predator pit + lost elders / GWOF</w:t>
      </w:r>
      <w:r>
        <w:t xml:space="preserve"> </w:t>
      </w:r>
      <w:r>
        <w:t xml:space="preserve">(THE ONE DISCLAIMER)</w:t>
      </w:r>
      <w:r>
        <w:t xml:space="preserve"> </w:t>
      </w:r>
      <w:r>
        <w:rPr>
          <w:i/>
          <w:iCs/>
        </w:rPr>
        <w:t xml:space="preserve">v3.6 — was v3.5 S15; renumbered.</w:t>
      </w:r>
      <w:r>
        <w:rPr>
          <w:i/>
          <w:iCs/>
        </w:rPr>
        <w:t xml:space="preserve"> </w:t>
      </w:r>
      <w:r>
        <w:rPr>
          <w:i/>
          <w:iCs/>
        </w:rPr>
        <w:t xml:space="preserve">Carries two complementary portfolio-killers in parallel. The</w:t>
      </w:r>
      <w:r>
        <w:rPr>
          <w:i/>
          <w:iCs/>
        </w:rPr>
        <w:t xml:space="preserve"> </w:t>
      </w:r>
      <w:r>
        <w:rPr>
          <w:i/>
          <w:iCs/>
        </w:rPr>
        <w:t xml:space="preserve">claim-control</w:t>
      </w:r>
      <w:r>
        <w:rPr>
          <w:i/>
          <w:iCs/>
        </w:rPr>
        <w:t xml:space="preserve"> </w:t>
      </w:r>
      <w:r>
        <w:rPr>
          <w:i/>
          <w:iCs/>
        </w:rPr>
        <w:t xml:space="preserve">“one disclaimer slide”</w:t>
      </w:r>
      <w:r>
        <w:rPr>
          <w:i/>
          <w:iCs/>
        </w:rPr>
        <w:t xml:space="preserve"> </w:t>
      </w:r>
      <w:r>
        <w:rPr>
          <w:i/>
          <w:iCs/>
        </w:rPr>
        <w:t xml:space="preserve">— predators framed as</w:t>
      </w:r>
      <w:r>
        <w:rPr>
          <w:i/>
          <w:iCs/>
        </w:rPr>
        <w:t xml:space="preserve"> </w:t>
      </w:r>
      <w:r>
        <w:rPr>
          <w:i/>
          <w:iCs/>
        </w:rPr>
        <w:t xml:space="preserve">LEADING HYPOTHESIS, not fitted HG coefficient.</w:t>
      </w:r>
    </w:p>
    <w:p>
      <w:pPr>
        <w:pStyle w:val="BodyText"/>
      </w:pPr>
      <w:r>
        <w:rPr>
          <w:b/>
          <w:bCs/>
        </w:rPr>
        <w:t xml:space="preserve">S19.</w:t>
      </w:r>
      <w:r>
        <w:t xml:space="preserve"> </w:t>
      </w:r>
      <w:r>
        <w:t xml:space="preserve">THE CLIMAX — not fishing is not enough (standalone, big-number</w:t>
      </w:r>
      <w:r>
        <w:t xml:space="preserve"> </w:t>
      </w:r>
      <w:r>
        <w:t xml:space="preserve">slide)</w:t>
      </w:r>
      <w:r>
        <w:t xml:space="preserve"> </w:t>
      </w:r>
      <w:r>
        <w:rPr>
          <w:i/>
          <w:iCs/>
        </w:rPr>
        <w:t xml:space="preserve">v3.6 — was v3.5 S16; renumbered. Single big number,</w:t>
      </w:r>
      <w:r>
        <w:rPr>
          <w:i/>
          <w:iCs/>
        </w:rPr>
        <w:t xml:space="preserve"> </w:t>
      </w:r>
      <w:r>
        <w:rPr>
          <w:i/>
          <w:iCs/>
        </w:rPr>
        <w:t xml:space="preserve">standalone slide.</w:t>
      </w:r>
    </w:p>
    <w:p>
      <w:pPr>
        <w:pStyle w:val="BodyText"/>
      </w:pPr>
      <w:r>
        <w:rPr>
          <w:b/>
          <w:bCs/>
        </w:rPr>
        <w:t xml:space="preserve">S20.</w:t>
      </w:r>
      <w:r>
        <w:t xml:space="preserve"> </w:t>
      </w:r>
      <w:r>
        <w:t xml:space="preserve">VALUE HINGE — the two tips separated (BOTH BLADES of the</w:t>
      </w:r>
      <w:r>
        <w:t xml:space="preserve"> </w:t>
      </w:r>
      <w:r>
        <w:t xml:space="preserve">demand engine)</w:t>
      </w:r>
      <w:r>
        <w:t xml:space="preserve"> </w:t>
      </w:r>
      <w:r>
        <w:rPr>
          <w:i/>
          <w:iCs/>
        </w:rPr>
        <w:t xml:space="preserve">v3.6 — was v3.5 S17; renumbered. Carries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“both blades”</w:t>
      </w:r>
      <w:r>
        <w:rPr>
          <w:i/>
          <w:iCs/>
        </w:rPr>
        <w:t xml:space="preserve"> </w:t>
      </w:r>
      <w:r>
        <w:rPr>
          <w:i/>
          <w:iCs/>
        </w:rPr>
        <w:t xml:space="preserve">sharpening.</w:t>
      </w:r>
    </w:p>
    <w:p>
      <w:pPr>
        <w:pStyle w:val="BodyText"/>
      </w:pPr>
      <w:r>
        <w:rPr>
          <w:b/>
          <w:bCs/>
        </w:rPr>
        <w:t xml:space="preserve">S21.</w:t>
      </w:r>
      <w:r>
        <w:t xml:space="preserve"> </w:t>
      </w:r>
      <w:r>
        <w:t xml:space="preserve">ACCESS TIPPING POINT — why kʼaaw rights don’t equal kʼaaw</w:t>
      </w:r>
      <w:r>
        <w:t xml:space="preserve"> </w:t>
      </w:r>
      <w:r>
        <w:t xml:space="preserve">access</w:t>
      </w:r>
      <w:r>
        <w:t xml:space="preserve"> </w:t>
      </w:r>
      <w:r>
        <w:rPr>
          <w:i/>
          <w:iCs/>
        </w:rPr>
        <w:t xml:space="preserve">v3.6 — was v3.5 S17a; renumbered. Six coupled</w:t>
      </w:r>
      <w:r>
        <w:rPr>
          <w:i/>
          <w:iCs/>
        </w:rPr>
        <w:t xml:space="preserve"> </w:t>
      </w:r>
      <w:r>
        <w:rPr>
          <w:i/>
          <w:iCs/>
        </w:rPr>
        <w:t xml:space="preserve">dimensions, asymmetric impact on Indigenous harvesters.</w:t>
      </w:r>
      <w:r>
        <w:rPr>
          <w:i/>
          <w:iCs/>
        </w:rPr>
        <w:t xml:space="preserve"> </w:t>
      </w:r>
      <w:r>
        <w:rPr>
          <w:i/>
          <w:iCs/>
        </w:rPr>
        <w:t xml:space="preserve">Sourced verbatim to Rebuilding Plan 2024, Stier et al. 2020,</w:t>
      </w:r>
      <w:r>
        <w:rPr>
          <w:i/>
          <w:iCs/>
        </w:rPr>
        <w:t xml:space="preserve"> </w:t>
      </w:r>
      <w:r>
        <w:rPr>
          <w:i/>
          <w:iCs/>
        </w:rPr>
        <w:t xml:space="preserve">Powell 2012, Gerrard 2014, R. v. Gladstone 1996, DFO IFMP.</w:t>
      </w:r>
    </w:p>
    <w:p>
      <w:pPr>
        <w:pStyle w:val="BodyText"/>
      </w:pPr>
      <w:r>
        <w:rPr>
          <w:b/>
          <w:bCs/>
        </w:rPr>
        <w:t xml:space="preserve">S22.</w:t>
      </w:r>
      <w:r>
        <w:t xml:space="preserve"> </w:t>
      </w:r>
      <w:r>
        <w:t xml:space="preserve">Why recovery usually fails — cod vs herring</w:t>
      </w:r>
      <w:r>
        <w:t xml:space="preserve"> </w:t>
      </w:r>
      <w:r>
        <w:rPr>
          <w:i/>
          <w:iCs/>
        </w:rPr>
        <w:t xml:space="preserve">v3.6 — was</w:t>
      </w:r>
      <w:r>
        <w:rPr>
          <w:i/>
          <w:iCs/>
        </w:rPr>
        <w:t xml:space="preserve"> </w:t>
      </w:r>
      <w:r>
        <w:rPr>
          <w:i/>
          <w:iCs/>
        </w:rPr>
        <w:t xml:space="preserve">v3.5 S18; renumbered.</w:t>
      </w:r>
    </w:p>
    <w:p>
      <w:pPr>
        <w:pStyle w:val="BodyText"/>
      </w:pPr>
      <w:r>
        <w:rPr>
          <w:b/>
          <w:bCs/>
        </w:rPr>
        <w:t xml:space="preserve">S23.</w:t>
      </w:r>
      <w:r>
        <w:t xml:space="preserve"> </w:t>
      </w:r>
      <w:r>
        <w:t xml:space="preserve">SOLUTIONS — allocate the portfolio + re-couple the strands</w:t>
      </w:r>
      <w:r>
        <w:t xml:space="preserve"> </w:t>
      </w:r>
      <w:r>
        <w:rPr>
          <w:i/>
          <w:iCs/>
        </w:rPr>
        <w:t xml:space="preserve">v3.6 — combines v3.5 S19</w:t>
      </w:r>
      <w:r>
        <w:rPr>
          <w:i/>
          <w:iCs/>
        </w:rPr>
        <w:t xml:space="preserve"> </w:t>
      </w:r>
      <w:r>
        <w:rPr>
          <w:i/>
          <w:iCs/>
        </w:rPr>
        <w:t xml:space="preserve">“Solution 1”</w:t>
      </w:r>
      <w:r>
        <w:rPr>
          <w:i/>
          <w:iCs/>
        </w:rPr>
        <w:t xml:space="preserve"> </w:t>
      </w:r>
      <w:r>
        <w:rPr>
          <w:i/>
          <w:iCs/>
        </w:rPr>
        <w:t xml:space="preserve">+ v3.5 S20</w:t>
      </w:r>
      <w:r>
        <w:rPr>
          <w:i/>
          <w:iCs/>
        </w:rPr>
        <w:t xml:space="preserve"> </w:t>
      </w:r>
      <w:r>
        <w:rPr>
          <w:i/>
          <w:iCs/>
        </w:rPr>
        <w:t xml:space="preserve">“Solution 2”</w:t>
      </w:r>
      <w:r>
        <w:rPr>
          <w:i/>
          <w:iCs/>
        </w:rPr>
        <w:t xml:space="preserve"> </w:t>
      </w:r>
      <w:r>
        <w:rPr>
          <w:i/>
          <w:iCs/>
        </w:rPr>
        <w:t xml:space="preserve">to save a slot while preserving both substantive points.</w:t>
      </w:r>
    </w:p>
    <w:p>
      <w:pPr>
        <w:pStyle w:val="BodyText"/>
      </w:pPr>
      <w:r>
        <w:rPr>
          <w:b/>
          <w:bCs/>
        </w:rPr>
        <w:t xml:space="preserve">S24.</w:t>
      </w:r>
      <w:r>
        <w:t xml:space="preserve"> </w:t>
      </w:r>
      <w:r>
        <w:t xml:space="preserve">Who governs it — co-governance</w:t>
      </w:r>
      <w:r>
        <w:t xml:space="preserve"> </w:t>
      </w:r>
      <w:r>
        <w:rPr>
          <w:i/>
          <w:iCs/>
        </w:rPr>
        <w:t xml:space="preserve">v3.6 — was v3.5 S21;</w:t>
      </w:r>
      <w:r>
        <w:rPr>
          <w:i/>
          <w:iCs/>
        </w:rPr>
        <w:t xml:space="preserve"> </w:t>
      </w:r>
      <w:r>
        <w:rPr>
          <w:i/>
          <w:iCs/>
        </w:rPr>
        <w:t xml:space="preserve">renumbered.</w:t>
      </w:r>
    </w:p>
    <w:p>
      <w:pPr>
        <w:pStyle w:val="BodyText"/>
      </w:pPr>
      <w:r>
        <w:rPr>
          <w:b/>
          <w:bCs/>
        </w:rPr>
        <w:t xml:space="preserve">S25.</w:t>
      </w:r>
      <w:r>
        <w:t xml:space="preserve"> </w:t>
      </w:r>
      <w:r>
        <w:t xml:space="preserve">Three transferable lessons + the tipping-point question</w:t>
      </w:r>
      <w:r>
        <w:t xml:space="preserve"> </w:t>
      </w:r>
      <w:r>
        <w:rPr>
          <w:i/>
          <w:iCs/>
        </w:rPr>
        <w:t xml:space="preserve">v3.6 — was v3.5 S22</w:t>
      </w:r>
      <w:r>
        <w:rPr>
          <w:i/>
          <w:iCs/>
        </w:rPr>
        <w:t xml:space="preserve"> </w:t>
      </w:r>
      <w:r>
        <w:rPr>
          <w:i/>
          <w:iCs/>
        </w:rPr>
        <w:t xml:space="preserve">“Three transferable lessons”</w:t>
      </w:r>
      <w:r>
        <w:rPr>
          <w:i/>
          <w:iCs/>
        </w:rPr>
        <w:t xml:space="preserve">; expanded</w:t>
      </w:r>
      <w:r>
        <w:rPr>
          <w:i/>
          <w:iCs/>
        </w:rPr>
        <w:t xml:space="preserve"> </w:t>
      </w:r>
      <w:r>
        <w:rPr>
          <w:i/>
          <w:iCs/>
        </w:rPr>
        <w:t xml:space="preserve">to include the explicit</w:t>
      </w:r>
      <w:r>
        <w:rPr>
          <w:i/>
          <w:iCs/>
        </w:rPr>
        <w:t xml:space="preserve"> </w:t>
      </w:r>
      <w:r>
        <w:rPr>
          <w:i/>
          <w:iCs/>
        </w:rPr>
        <w:t xml:space="preserve">“is this a tipping point?”</w:t>
      </w:r>
      <w:r>
        <w:rPr>
          <w:i/>
          <w:iCs/>
        </w:rPr>
        <w:t xml:space="preserve"> </w:t>
      </w:r>
      <w:r>
        <w:rPr>
          <w:i/>
          <w:iCs/>
        </w:rPr>
        <w:t xml:space="preserve">reframe</w:t>
      </w:r>
      <w:r>
        <w:rPr>
          <w:i/>
          <w:iCs/>
        </w:rPr>
        <w:t xml:space="preserve"> </w:t>
      </w:r>
      <w:r>
        <w:rPr>
          <w:i/>
          <w:iCs/>
        </w:rPr>
        <w:t xml:space="preserve">per the v3.6 deferral plan.</w:t>
      </w:r>
    </w:p>
    <w:p>
      <w:pPr>
        <w:pStyle w:val="BodyText"/>
      </w:pPr>
      <w:r>
        <w:rPr>
          <w:b/>
          <w:bCs/>
        </w:rPr>
        <w:t xml:space="preserve">S26.</w:t>
      </w:r>
      <w:r>
        <w:t xml:space="preserve"> </w:t>
      </w:r>
      <w:r>
        <w:t xml:space="preserve">CLOSE — bookend the take-home</w:t>
      </w:r>
      <w:r>
        <w:t xml:space="preserve"> </w:t>
      </w:r>
      <w:r>
        <w:rPr>
          <w:i/>
          <w:iCs/>
        </w:rPr>
        <w:t xml:space="preserve">v3.6 — was v3.5 S23;</w:t>
      </w:r>
      <w:r>
        <w:rPr>
          <w:i/>
          <w:iCs/>
        </w:rPr>
        <w:t xml:space="preserve"> </w:t>
      </w:r>
      <w:r>
        <w:rPr>
          <w:i/>
          <w:iCs/>
        </w:rPr>
        <w:t xml:space="preserve">renumbered. Bookend S1’s take-home verbatim.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2026-05-20T05:40:10Z</dcterms:created>
  <dcterms:modified xsi:type="dcterms:W3CDTF">2026-05-20T05:40:10Z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