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T31 combination-negative 工程计算书</w:t>
      </w:r>
    </w:p>
    <w:p>
      <w:pPr>
        <w:spacing w:after="130"/>
      </w:pPr>
      <w:r>
        <w:t xml:space="preserve">本计算书记录 CB1 · Independent combination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T31 combination-negative；项目 ID project_9a88c3f9-cbbe-4e61-a7aa-f0a75dcd7392</w:t>
      </w:r>
    </w:p>
    <w:p>
      <w:pPr>
        <w:spacing w:after="130"/>
      </w:pPr>
      <w:r>
        <w:t xml:space="preserve">分析 ID analysis_d8f74b63-7e6e-4ab4-b06b-be22a2385cae；输入修订 R12；状态 已完成</w:t>
      </w:r>
    </w:p>
    <w:p>
      <w:pPr>
        <w:spacing w:after="130"/>
      </w:pPr>
      <w:r>
        <w:t xml:space="preserve">分析时间 2026-10-05T09:38:11Z；报告生成时间 2026-10-05T09:38:12.410Z（ISO 8601）</w:t>
      </w:r>
    </w:p>
    <w:p>
      <w:pPr>
        <w:spacing w:after="130"/>
      </w:pPr>
      <w:r>
        <w:t xml:space="preserve">运行来源 formal-model；请求 request_657520d4-ae23-45b0-9589-5f5cbbde1a19；实际阶段 模型检查 (2026-10-05T09:38:11Z) → 刚度组装 (2026-10-05T09:38:11Z) → 方程求解 (2026-10-05T09:38:11Z) → 结果恢复 (2026-10-05T09:38:11Z)。</w:t>
      </w:r>
    </w:p>
    <w:p>
      <w:pPr>
        <w:spacing w:after="130"/>
      </w:pPr>
      <w:r>
        <w:t xml:space="preserve">选定来源 CB1 · Independent combination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Independent combination · 用户定义组合" descr="冻结输入模型 CB1 · Independent combination · 用户定义组合" title="冻结输入模型 CB1 · Independent combination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framemind-native/2；算法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material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section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Independent combination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原始自重：未启用；归属工况 LC1；重力向量 (0, 0, -9.81) m/s²。</w:t>
      </w:r>
    </w:p>
    <w:p>
      <w:pPr>
        <w:keepNext/>
        <w:spacing w:after="100" w:before="160"/>
      </w:pPr>
      <w:r>
        <w:t xml:space="preserve">LC2 · Independent LC2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30"/>
      </w:pPr>
      <w:r>
        <w:t xml:space="preserve">LC2 原始自重：启用；归属工况 LC2；重力向量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4.905) m/s²。</w:t>
      </w:r>
    </w:p>
    <w:p>
      <w:pPr>
        <w:spacing w:after="130"/>
      </w:pPr>
      <w:r>
        <w:t xml:space="preserve">按 m = ρ · A · L，qg = ρ · A · g / 1000 (kN/m) 施加一次；总质量 314 kg；重力合力 (0, 0, 1.54017) kN；合力幅值 1.54017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0.02460435 m，节点 N2；分量 (0.000032, 0.0214, 0.01214137)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Independent combination · 用户定义组合" descr="节点位移幅值 CB1 · Independent combination · 用户定义组合" title="节点位移幅值 CB1 · Independent combination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Independent combination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1.421085e-14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7.105427e-15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5.77316e-15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analysis_d8f74b63-7e6e-4ab4-b06b-be22a2385cae；输入修订 R12；CB1 · Independent combination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analysis_d8f74b63-7e6e-4ab4-b06b-be22a2385cae；位移与杆端力来自该分析的已保存结果。</w:t>
      </w:r>
    </w:p>
    <w:p>
      <w:pPr>
        <w:spacing w:after="130"/>
      </w:pPr>
      <w:r>
        <w:t xml:space="preserve">求解器 framemind-native/2；算法 sparse-ldlt；约束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-0.8199433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0.3850425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-0.6149575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analysis_d8f74b63-7e6e-4ab4-b06b-be22a2385cae</w:t>
      </w:r>
    </w:p>
    <w:p>
      <w:pPr>
        <w:spacing w:after="130"/>
      </w:pPr>
      <w:r>
        <w:t xml:space="preserve">求解器 framemind-native/2；sparse-ldlt；free-dof-elimination；主元阈值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23.77009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2.680057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848bbc81a7a432dcb5f9c5f3dfd80d440ee071b.png"/><Relationship Id="rId9" Type="http://schemas.openxmlformats.org/officeDocument/2006/relationships/image" Target="media/47a380209bd3012f6ee8b67ea3ff55560c9c31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T31 combination-negative 工程计算书</dc:title>
  <dc:creator>FrameMind</dc:creator>
  <dc:description>CB1 · Independent combination · 用户定义组合 · analysis_d8f74b63-7e6e-4ab4-b06b-be22a2385cae</dc:description>
  <cp:lastModifiedBy>Un-named</cp:lastModifiedBy>
  <cp:revision>1</cp:revision>
  <dcterms:created xsi:type="dcterms:W3CDTF">2026-10-05T09:38:12.446Z</dcterms:created>
  <dcterms:modified xsi:type="dcterms:W3CDTF">2026-10-05T09:38:12.446Z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