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未命名项目 工程计算书</w:t>
      </w:r>
    </w:p>
    <w:p>
      <w:pPr>
        <w:keepLines/>
        <w:spacing w:after="130"/>
      </w:pPr>
      <w:r>
        <w:t xml:space="preserve">内部细分：加密检查满足精度。工程节点／杆件 12/16；计算节点／单元 28/32；实际自由度 168；约束后方程 144。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每杆计算单元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位移误差比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反力误差比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内力误差比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基线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8.669014e-7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0.00006254997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0.000002511301</w:t>
            </w:r>
          </w:p>
        </w:tc>
      </w:tr>
    </w:tbl>
    <w:p>
      <w:pPr>
        <w:keepLines/>
        <w:spacing w:after="130"/>
      </w:pPr>
      <w:r>
        <w:t xml:space="preserve">本计算书记录 CB1 · 演示用户组合 · 用户定义组合 的空间刚架线性静力模型、输入参数与结果，供计算结果复核。线弹性静力位移、转角与内力；图形按显示比例放大。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keepLines/>
        <w:spacing w:after="130"/>
      </w:pPr>
      <w:r>
        <w:t xml:space="preserve">项目 未命名项目；项目 ID project_a46bbc09-f8d9-44b9-b8b8-36e5b6035fbf</w:t>
      </w:r>
    </w:p>
    <w:p>
      <w:pPr>
        <w:keepLines/>
        <w:spacing w:after="130"/>
      </w:pPr>
      <w:r>
        <w:t xml:space="preserve">分析 ID analysis_ab80e1b6-1bd3-47e9-b968-154a97b27e97；输入修订 R4；状态 已完成；收敛状态 converged；结果当前</w:t>
      </w:r>
    </w:p>
    <w:p>
      <w:pPr>
        <w:keepLines/>
        <w:spacing w:after="130"/>
      </w:pPr>
      <w:r>
        <w:t xml:space="preserve">分析时间 2026-10-08T11:54:43Z；报告生成时间 2026-10-08T11:55:16.496Z（ISO 8601）</w:t>
      </w:r>
    </w:p>
    <w:p>
      <w:pPr>
        <w:keepLines/>
        <w:spacing w:after="130"/>
      </w:pPr>
      <w:r>
        <w:t xml:space="preserve">运行来源 formal-model；请求 request_fd8c46f7-c545-4d99-a454-301fbf5e78a5；实际阶段 模型检查 (2026-10-08T11:54:43Z) → 刚度组装 (2026-10-08T11:54:43Z) → 方程求解 (2026-10-08T11:54:43Z) → 结果恢复 (2026-10-08T11:54:43Z)。</w:t>
      </w:r>
    </w:p>
    <w:p>
      <w:pPr>
        <w:keepLines/>
        <w:spacing w:after="130"/>
      </w:pPr>
      <w:r>
        <w:t xml:space="preserve">选定来源 CB1 · 演示用户组合 · 用户定义组合；12 个节点，16 根杆件，4 个支座。正文、表格及图片均使用本次分析的冻结输入与输出。</w:t>
      </w:r>
    </w:p>
    <w:p>
      <w:pPr>
        <w:keepLines/>
        <w:spacing w:after="130"/>
      </w:pPr>
      <w:r>
        <w:t xml:space="preserve">显示单位：坐标与长度 m；力 kN；力矩 kN·m；位移 m；转角 rad；均布荷载 kN/m；E GPa；密度 kg/m³；面积 m²；Iy、Iz、J m⁴。内部规范单位及冻结数值未改变。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演示用户组合 · 用户定义组合" descr="冻结输入模型 CB1 · 演示用户组合 · 用户定义组合" title="冻结输入模型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keepLines/>
        <w:spacing w:after="130"/>
      </w:pPr>
      <w:r>
        <w:t xml:space="preserve">空间 Euler–Bernoulli 直杆单元，每节点 ux、uy、uz、rx、ry、rz 六个自由度。线弹性、小变形，未释放分量为刚接，忽略剪切变形；支座采用零位移自由度约束。</w:t>
      </w:r>
    </w:p>
    <w:p>
      <w:pPr>
        <w:keepLines/>
        <w:spacing w:after="130"/>
      </w:pPr>
      <w:r>
        <w:t xml:space="preserve">整体方程 K · u = F；约束处理消除受限自由度，求解 Kff · uf = Ff；反力 R = K · u − F。 局部转换 ul = T · ug，Kg = Tᵀ · Kl · T；G = E / [2(1 + ν)]。</w:t>
      </w:r>
    </w:p>
    <w:p>
      <w:pPr>
        <w:keepLines/>
        <w:spacing w:after="130"/>
      </w:pPr>
      <w:r>
        <w:t xml:space="preserve">分析不包含几何非线性、材料非线性、屈曲、动力响应、截面强度或规范符合性验算。用户定义组合系数为输入值。</w:t>
      </w:r>
    </w:p>
    <w:p>
      <w:pPr>
        <w:keepLines/>
        <w:spacing w:after="130"/>
      </w:pPr>
      <w:r>
        <w:t xml:space="preserve">本报告记录分析结果，不给出结构安全、极限承载力或规范合格结论。</w:t>
      </w:r>
    </w:p>
    <w:p>
      <w:pPr>
        <w:keepLines/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keepLines/>
        <w:spacing w:after="130"/>
      </w:pPr>
      <w:r>
        <w:t xml:space="preserve">求解器 framemind-native/4；算法 sparse-ldlt；约束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S355JR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keepLines/>
        <w:spacing w:after="130"/>
      </w:pPr>
      <w:r>
        <w:t xml:space="preserve">M1 · material_0001：库资源；European Committee for Standardization，EN 10025-2 Hot rolled products of structural steels，EN 10025-2:2019；https://standards.iteh.ai/catalog/standards/cen/8f2a1a15-6f06-4f07-8b43-2c84b7c99f0b/en-10025-2-2019；核对日期 2026-10-02；E in GPa; density in kg/m³; ν dimensionless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0.00538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0.00003692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2.104e-7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IPE 200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0.00285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0.00001943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0.000001423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6.915e-8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演示加大柱截面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0.01076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0.00007384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0.0000267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4.208e-7</w:t>
            </w:r>
          </w:p>
        </w:tc>
      </w:tr>
    </w:tbl>
    <w:p>
      <w:pPr>
        <w:keepLines/>
        <w:spacing w:after="130"/>
      </w:pPr>
      <w:r>
        <w:t xml:space="preserve">S1 · section_0001：库资源；ArcelorMittal Europe - Long Products，Sections and Merchant Bars - ArcelorMittal，V2026-1, EN sections sheet；https://sections.arcelormittal.com/repo/Sections/Sections%20and%20Merchant%20Bars-ArcelorMittal_V2026-1.xlsx；核对日期 2026-10-06；Dimensions and root radius converted mm → m; A cm² → m²; Iy, Iz and It (Saint-Venant torsion constant) cm⁴ → m⁴</w:t>
      </w:r>
    </w:p>
    <w:p>
      <w:pPr>
        <w:keepLines/>
        <w:spacing w:after="130"/>
      </w:pPr>
      <w:r>
        <w:t xml:space="preserve">S2 · section_0002：库资源；ArcelorMittal Europe - Long Products，Sections and Merchant Bars - ArcelorMittal，V2026-1, EN sections sheet；https://sections.arcelormittal.com/repo/Sections/Sections%20and%20Merchant%20Bars-ArcelorMittal_V2026-1.xlsx；核对日期 2026-10-06；Dimensions and root radius converted mm → m; A cm² → m²; Iy, Iz and It (Saint-Venant torsion constant) cm⁴ → m⁴</w:t>
      </w:r>
    </w:p>
    <w:p>
      <w:pPr>
        <w:keepLines/>
        <w:spacing w:after="130"/>
      </w:pPr>
      <w:r>
        <w:t xml:space="preserve">S3 · section_0003：用户自定义参数</w:t>
      </w:r>
    </w:p>
    <w:p>
      <w:pPr>
        <w:keepLines/>
        <w:spacing w:after="130"/>
      </w:pPr>
      <w:r>
        <w:t xml:space="preserve">S1 · 对称 I/H；翼缘厚 tf = 0.01 m；高度 h（局部 z） = 0.19 m；腹板厚 tw = 0.0065 m；宽度 b（局部 y） = 0.2 m。正式分析采用目录参数；HE 200 A；Sections and Merchant Bars - ArcelorMittal；V2026-1, EN sections sheet；https://sections.arcelormittal.com/repo/Sections/Sections%20and%20Merchant%20Bars-ArcelorMittal_V2026-1.xlsx；核对日期 2026-10-06；EN sections!C174:AN174; h/G, b/H, tw/I, tf/J, r/K, A/N, Iy/AD, Iz/AI, It/AN；原表圆角 r = 0.018 m，几何示意忽略圆角。</w:t>
      </w:r>
    </w:p>
    <w:p>
      <w:pPr>
        <w:keepLines/>
        <w:spacing w:after="130"/>
      </w:pPr>
      <w:r>
        <w:t xml:space="preserve">S2 · 对称 I/H；翼缘厚 tf = 0.0085 m；高度 h（局部 z） = 0.2 m；腹板厚 tw = 0.0056 m；宽度 b（局部 y） = 0.1 m。正式分析采用目录参数；IPE 200；Sections and Merchant Bars - ArcelorMittal；V2026-1, EN sections sheet；https://sections.arcelormittal.com/repo/Sections/Sections%20and%20Merchant%20Bars-ArcelorMittal_V2026-1.xlsx；核对日期 2026-10-06；EN sections!C54:AN54; h/G, b/H, tw/I, tf/J, r/K, A/N, Iy/AD, Iz/AI, It/AN；原表圆角 r = 0.012 m，几何示意忽略圆角。</w:t>
      </w:r>
    </w:p>
    <w:p>
      <w:pPr>
        <w:keepLines/>
        <w:spacing w:after="130"/>
      </w:pPr>
      <w:r>
        <w:t xml:space="preserve">S3：几何未定义，仅保存力学属性。</w:t>
      </w:r>
    </w:p>
    <w:p>
      <w:pPr>
        <w:keepLines/>
        <w:spacing w:after="130"/>
      </w:pPr>
      <w:r>
        <w:t xml:space="preserve">S1：几何示意忽略轧制圆角；理想化 A/I/J 仅供对照，正式分析采用目录 A/I/J。圆角、交汇及目录舍入使两者不同。 尺寸满足理想化近似门槛。 SCI P385 (2011), Appendix B.2; A/I by area integration；https://www.steelconstruction.info/images/6/6f/Sci_p385.pdf；J：SCI B.2.2 薄壁开口近似；tf/b、tw/(h−2tf) ≤ 0.1。忽略圆角及翘曲刚度。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目录（正式分析）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理想化（仅对照）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areaM2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0.00538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0.005105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secondMomentYM4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0.00003692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0.00003509454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secondMomentZM4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0.00001333722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torsionalConstantM4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2.104e-7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1.488954e-7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</w:tbl>
    <w:p>
      <w:pPr>
        <w:keepLines/>
        <w:spacing w:after="130"/>
      </w:pPr>
      <w:r>
        <w:t xml:space="preserve">S2：几何示意忽略轧制圆角；理想化 A/I/J 仅供对照，正式分析采用目录 A/I/J。圆角、交汇及目录舍入使两者不同。 尺寸满足理想化近似门槛。 SCI P385 (2011), Appendix B.2; A/I by area integration；https://www.steelconstruction.info/images/6/6f/Sci_p385.pdf；J：SCI B.2.2 薄壁开口近似；tf/b、tw/(h−2tf) ≤ 0.1。忽略圆角及翘曲刚度。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参数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目录（正式分析）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理想化（仅对照）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areaM2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0.00285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0.0027248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secondMomentYM4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0.00001943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0.0000184559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secondMomentZM4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0.000001419345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torsionalConstantM4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6.915e-8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5.165424e-8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m⁴</w:t>
            </w:r>
          </w:p>
        </w:tc>
      </w:tr>
    </w:tbl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
member_0004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
member_0005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
member_0006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
member_0007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
member_0008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
member_0009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→ N9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
member_0010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
member_0011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
member_0012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
member_0013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 → N11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
member_0014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
member_0015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
member_0016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 → N12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0" w:line="40" w:lineRule="exact"/>
        <w:rPr>
          <w:sz w:val="2"/>
          <w:szCs w:val="2"/>
        </w:r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Member / ID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起点局部释放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终点局部释放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member_0001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member_0002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member_0003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member_0004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member_0005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member_0006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member_0007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member_0008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member_0009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member_0010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member_0011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member_0012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member_0013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member_0014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member_0015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member_0016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刚接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keepLines/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B2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B3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B4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keepLines/>
        <w:spacing w:after="130"/>
      </w:pPr>
      <w:r>
        <w:t xml:space="preserve">本次来源 CB1 · 演示用户组合 · 用户定义组合。节点力和力矩按全局 XYZ；杆件均布荷载的坐标系逐项列示，作用于整根杆件。</w:t>
      </w:r>
    </w:p>
    <w:p>
      <w:pPr>
        <w:keepLines/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恒载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演示外荷载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</w:tbl>
    <w:p>
      <w:pPr>
        <w:keepNext/>
        <w:spacing w:after="100" w:before="160"/>
      </w:pPr>
      <w:r>
        <w:t xml:space="preserve">LC1 · 恒载 分项工况原始荷载</w:t>
      </w:r>
    </w:p>
    <w:p>
      <w:pPr>
        <w:keepLines/>
        <w:spacing w:after="130"/>
      </w:pPr>
      <w:r>
        <w:t xml:space="preserve">无节点集中荷载。</w:t>
      </w:r>
    </w:p>
    <w:p>
      <w:pPr>
        <w:keepLines/>
        <w:spacing w:after="130"/>
      </w:pPr>
      <w:r>
        <w:t xml:space="preserve">无显式杆件均布荷载。</w:t>
      </w:r>
    </w:p>
    <w:p>
      <w:pPr>
        <w:keepLines/>
        <w:spacing w:after="130"/>
      </w:pPr>
      <w:r>
        <w:t xml:space="preserve">LC1 原始自重：启用；归属工况 LC1；重力向量 (0, 0, -9.81) m/s²。</w:t>
      </w:r>
    </w:p>
    <w:p>
      <w:pPr>
        <w:keepLines/>
        <w:spacing w:after="130"/>
      </w:pPr>
      <w:r>
        <w:t xml:space="preserve">按内部规范单位计算 m = ρ · A · L，qg = ρ · A · g / 1000 (kN/m)，自重施加一次；总质量 2161.89 kg；重力合力 (0, 0, -21.20814) kN；合力幅值 21.20814 kN。</w:t>
      </w:r>
    </w:p>
    <w:p>
      <w:pPr>
        <w:keepNext/>
        <w:spacing w:after="100" w:before="160"/>
      </w:pPr>
      <w:r>
        <w:t xml:space="preserve">LC2 · 演示外荷载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0" w:line="40" w:lineRule="exact"/>
        <w:rPr>
          <w:sz w:val="2"/>
          <w:szCs w:val="2"/>
        </w:r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Lines/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0" w:before="0" w:line="40" w:lineRule="exact"/>
        <w:rPr>
          <w:sz w:val="2"/>
          <w:szCs w:val="2"/>
        </w:r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</w:tr>
    </w:tbl>
    <w:p>
      <w:pPr>
        <w:keepLines/>
        <w:spacing w:after="130"/>
      </w:pPr>
      <w:r>
        <w:t xml:space="preserve">本次组合等效自重：启用；归属工况 LC1；重力向量 (0, 0, -9.81) m/s²。</w:t>
      </w:r>
    </w:p>
    <w:p>
      <w:pPr>
        <w:keepLines/>
        <w:spacing w:after="130"/>
      </w:pPr>
      <w:r>
        <w:t xml:space="preserve">按内部规范单位计算 m = ρ · A · L，qg = ρ · A · g / 1000 (kN/m)，自重施加一次；总质量 2161.89 kg；重力合力 (0, 0, -21.20814) kN；合力幅值 21.20814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keepLines/>
        <w:spacing w:after="130"/>
      </w:pPr>
      <w:r>
        <w:t xml:space="preserve">最大节点位移幅值 0.01140119 m，节点 N10；分量 (0.01139779, 0.0002725914, -0.00005642254) m。</w:t>
      </w:r>
    </w:p>
    <w:p>
      <w:pPr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节点位移幅值 CB1 · 演示用户组合 · 用户定义组合" descr="节点位移幅值 CB1 · 演示用户组合 · 用户定义组合" title="节点位移幅值 CB1 · 演示用户组合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30"/>
      </w:pPr>
      <w:r>
        <w:t xml:space="preserve">图 2 CB1 · 演示用户组合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0.003965361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0.0001111246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-0.00002335023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-0.00005442446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0.001953947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0.0005395083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0.0004626232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-0.000112994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-0.000009168295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0.00005739268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0.0001996227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0.0005383757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0.0004646766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0.0001121388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-0.00001239411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-0.00003723387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0.00009736495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0.0005462821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0.01139265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-0.0003010238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-0.00003680183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0.00002362116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0.003365657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0.001586859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0.01139779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0.0002725914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-0.00005642254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-0.00005286336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-0.000616672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0.001588589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0.001013557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-0.00030195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-0.00001306912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0.00006663291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0.0002080761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0.001586935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0.001010535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0.0002716103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-0.00001764495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-0.000011925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-0.0000156267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0.001588669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-4.263256e-14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-1.554312e-15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-8.881784e-16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1.94289e-16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-7.771561e-16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-4.857226e-17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2.948752e-13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-1.665335e-14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-1.154632e-14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-4.718448e-16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1.321165e-14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-1.804112e-16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-1.776357e-14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-7.993606e-15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-4.440892e-15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-5.273559e-16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1.387779e-16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5.551115e-15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9.103829e-15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-7.993606e-15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4.718448e-16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8.881784e-16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1.457168e-16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7.047696e-13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-2.842171e-14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1.509903e-14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7.494005e-16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7.105427e-15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-1.110223e-16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2.78888e-13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8.881784e-15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9.15934e-16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7.993606e-15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-3.330669e-16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-5.995204e-15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-1.998401e-15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4.163336e-17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-9.992007e-16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1.387779e-16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6.594725e-14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4.107825e-15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3.053113e-16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-1.110223e-16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18.83031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0.5861432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-7.518667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-16.34448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2.577827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0.2032227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0.006112214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0.02352498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-0.2148136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-1.660828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5.963369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0.1485067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4.10914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-0.0496307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2.977673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-0.00009350087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7.952134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0.1492775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4.074239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-0.2873921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-0.4915479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-2.831321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0.2033336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-0.09271099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0.003049691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0.009259145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-0.118453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0.5942713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-0.5916777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-0.1485546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0.03237349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0.07403055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0.2836256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-0.001759756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-0.02961377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-0.1475676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5.28908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0.3871685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-0.6865055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-4.046163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0.397012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0.1939609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0.003094478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0.1947141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-0.5045304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0.4571874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0.0148234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0.1504576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M7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0.2048291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-0.0502838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0.8596579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-0.00008808457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1.192588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0.1512452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0.2903189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0.02216258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-0.1494471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M8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0.1517483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0.0744705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0.587578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-0.002592342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0.5723558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-0.1484349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9.595231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-0.3729339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-2.210985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M9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-8.352313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0.2867178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-0.2872154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0.005976672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-0.4887123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1.350831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13.07649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-0.001268898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-7.739913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M10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-11.83357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6.761438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0.001843738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0.00594264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0.00680011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-12.5444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7.793423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0.4458045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0.5126056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11.52342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-0.00007119679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12.54524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0.4459769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2.090508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-0.038961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0.1053894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-0.8475912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-0.07552605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-0.0100537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0.005939683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0.008799914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0.1211887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0.5588905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-0.4886411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-0.4517812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-0.1385852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0.2258878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0.3190064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-0.004408925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0.008873041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-0.4517699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2.598927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0.3777298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-0.6854652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M14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-1.35601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0.5273706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0.2954254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0.005904719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0.5085463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-0.8966466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0.5285847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-0.1167798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0.4458302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M15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-0.3014138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-0.1486389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0.7882606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-0.00007312684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0.8958074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0.4460029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0.3101479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0.006728914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-0.4519195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M16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-0.1467865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0.2259568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0.567749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0.0008392384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0.5084731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-0.4519077</w:t>
            </w:r>
          </w:p>
        </w:tc>
      </w:tr>
    </w:tbl>
    <w:p>
      <w:pPr>
        <w:keepLines/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keepLines/>
        <w:spacing w:after="130"/>
      </w:pPr>
      <w:r>
        <w:t xml:space="preserve">正文来源分析 analysis_ab80e1b6-1bd3-47e9-b968-154a97b27e97；输入修订 R4；CB1 · 演示用户组合 · 用户定义组合。</w:t>
      </w:r>
    </w:p>
    <w:p>
      <w:pPr>
        <w:keepLines/>
        <w:spacing w:after="130"/>
      </w:pPr>
      <w:r>
        <w:t xml:space="preserve">所选步骤：杆件过程（局部轴、位移荷载与单元矩阵）；整体约束处理与荷载向量。所选杆件：M1 · member_0001。</w:t>
      </w:r>
    </w:p>
    <w:p>
      <w:pPr>
        <w:keepLines/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keepLines/>
        <w:spacing w:after="130"/>
      </w:pPr>
      <w:r>
        <w:t xml:space="preserve">矩阵按最多六个数值列分块，块名和行列索引共同定位原条目。刚度项按行的力/力矩及列的位移/转角取单位：kN/m，kN/rad，kN·m/m，kN·m/rad。T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keepLines/>
        <w:spacing w:after="130"/>
      </w:pPr>
      <w:r>
        <w:t xml:space="preserve">按冻结输入重建 · 分析 analysis_ab80e1b6-1bd3-47e9-b968-154a97b27e97；位移与杆端力来自该分析的已保存结果。</w:t>
      </w:r>
    </w:p>
    <w:p>
      <w:pPr>
        <w:keepLines/>
        <w:spacing w:after="130"/>
      </w:pPr>
      <w:r>
        <w:t xml:space="preserve">求解器 framemind-native/4；算法 sparse-ldlt；约束 free-dof-elimination；主元阈值 1e-12。</w:t>
      </w:r>
    </w:p>
    <w:p>
      <w:pPr>
        <w:keepLines/>
        <w:spacing w:after="130"/>
      </w:pPr>
      <w:r>
        <w:t xml:space="preserve">杆长 3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N5 / node_0005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</w:tbl>
    <w:p>
      <w:pPr>
        <w:keepLines/>
        <w:spacing w:after="130"/>
      </w:pPr>
      <w:r>
        <w:t xml:space="preserve">u_local = T u_global; K_global = T^T K_local T; f_local = K_local u_local - F_local.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0.003924167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-0.00001297343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-0.0001132104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0.00004602065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0.0005317703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0.001459924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-0.8286115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11.01451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-0.6945804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-9.211339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-8.528674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4.321828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-0.3044726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0.006024548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-0.2188374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-3.754144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-11.32923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2492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6891.733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753200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10337.6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20675.2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-3738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7476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11.32923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keepLines/>
        <w:spacing w:after="130"/>
      </w:pPr>
      <w:r>
        <w:t xml:space="preserve">本次运行实际快照 · 分析 analysis_ab80e1b6-1bd3-47e9-b968-154a97b27e97</w:t>
      </w:r>
    </w:p>
    <w:p>
      <w:pPr>
        <w:keepLines/>
        <w:spacing w:after="130"/>
      </w:pPr>
      <w:r>
        <w:t xml:space="preserve">求解器 framemind-native/3；sparse-ldlt；free-dof-elimination；主元阈值 1e-12。</w:t>
      </w:r>
    </w:p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keepLines/>
        <w:spacing w:after="130"/>
      </w:pPr>
      <w:r>
        <w:t xml:space="preserve">K · u = F；零位移约束 u_c = 0；消去约束行列得到 Kff · uf = Ff；R = K · u − F。</w:t>
      </w:r>
    </w:p>
    <w:p>
      <w:pPr>
        <w:keepLines/>
        <w:spacing w:after="130"/>
      </w:pPr>
      <w:r>
        <w:t xml:space="preserve">约束索引 [0, 1, 2, 3, 4, 5, 6, 7, 8, 9, 10, 11, 12, 13, 14, 15, 16, 17, 18, 19, 20, 21, 22, 23]；自由索引 [24, 25, 26, 27, 28, 29, 30, 31, 32, 33, 34, 35, 36, 37, 38, 39, 40, 41, 42, 43, 44, 45, 46, 47, 48, 49, 50, 51, 52, 53, 54, 55, 56, 57, 58, 59, 60, 61, 62, 63, 64, 65, 66, 67, 68, 69, 70, 71, 72, 73, 74, 75, 76, 77, 78, 79, 80, 81, 82, 83, 84, 85, 86, 87, 88, 89, 90, 91, 92, 93, 94, 95, 96, 97, 98, 99, 100, 101, 102, 103, 104, 105, 106, 107, 108, 109, 110, 111, 112, 113, 114, 115, 116, 117, 118, 119, 120, 121, 122, 123, 124, 125, 126, 127, 128, 129, 130, 131, 132, 133, 134, 135, 136, 137, 138, 139, 140, 141, 142, 143, 144, 145, 146, 147, 148, 149, 150, 151, 152, 153, 154, 155, 156, 157, 158, 159, 160, 161, 162, 163, 164, 165, 166, 167]。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-0.3107293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-0.3107293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-1.480873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node_0005.rz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-1.480873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node_0006.rz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-1.170144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node_0007.rz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-1.170144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node_0008.rz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-5.359415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2.414606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node_0009.rz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-5.359415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-2.414606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node_0010.rz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-0.8594149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-0.8594149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0.07315808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-0.1646057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node_0012.rz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__mesh_2_n_0_1.rz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-1.242917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__mesh_2_n_2_1.rz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__mesh_2_n_3_1.rz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__mesh_2_n_4_1.rz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__mesh_2_n_5_1.rz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__mesh_2_n_6_1.rz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__mesh_2_n_7_1.rz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__mesh_2_n_8_1.rz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__mesh_2_n_9_1.rz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-9.658423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__mesh_2_n_10_1.rz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__mesh_2_n_11_1.rz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__mesh_2_n_12_1.rz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-0.6214586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__mesh_2_n_13_1.rz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-0.6584227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__mesh_2_n_14_1.rz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-0.4389485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__mesh_2_n_15_1.rz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143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keepLines/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keepLines/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keepLines/>
        <w:spacing w:after="130"/>
      </w:pPr>
      <w:r>
        <w:t xml:space="preserve">实现：按支座自由度消除约束列和行，仅求解自由自由度子系统；frame/3 与 native/1 使用部分主元高斯消元，native/2 使用稀疏 LDLᵀ。实际版本与算法见求解器记录。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e07fcc449cf9b179aeb3c1d0672d46affba06ed.png"/><Relationship Id="rId9" Type="http://schemas.openxmlformats.org/officeDocument/2006/relationships/image" Target="media/d9a712394d0460c4b334776a155291c23719b7e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未命名项目 工程计算书</dc:title>
  <dc:creator>FrameMind</dc:creator>
  <dc:description>CB1 · 演示用户组合 · 用户定义组合 · analysis_ab80e1b6-1bd3-47e9-b968-154a97b27e97</dc:description>
  <cp:lastModifiedBy>Un-named</cp:lastModifiedBy>
  <cp:revision>1</cp:revision>
  <dcterms:created xsi:type="dcterms:W3CDTF">2026-10-08T11:55:16.548Z</dcterms:created>
  <dcterms:modified xsi:type="dcterms:W3CDTF">2026-10-08T11:55:16.548Z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