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T31 combination-negative 工程计算书</w:t>
      </w:r>
    </w:p>
    <w:p>
      <w:pPr>
        <w:spacing w:after="130"/>
      </w:pPr>
      <w:r>
        <w:t xml:space="preserve">本计算书记录 CB1 · Independent combination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T31 combination-negative；项目 ID project_9a88c3f9-cbbe-4e61-a7aa-f0a75dcd7392</w:t>
      </w:r>
    </w:p>
    <w:p>
      <w:pPr>
        <w:spacing w:after="130"/>
      </w:pPr>
      <w:r>
        <w:t xml:space="preserve">分析 ID analysis_4e44a370-5dde-49e2-b510-f1dec8914d76；输入修订 R12；状态 已完成</w:t>
      </w:r>
    </w:p>
    <w:p>
      <w:pPr>
        <w:spacing w:after="130"/>
      </w:pPr>
      <w:r>
        <w:t xml:space="preserve">分析时间 2026-10-06T08:05:11Z；报告生成时间 2026-10-06T08:05:12.735Z（ISO 8601）</w:t>
      </w:r>
    </w:p>
    <w:p>
      <w:pPr>
        <w:spacing w:after="130"/>
      </w:pPr>
      <w:r>
        <w:t xml:space="preserve">运行来源 formal-model；请求 request_4ff94c09-726a-47f6-9ce4-50c82ce42052；实际阶段 模型检查 (2026-10-06T08:05:11Z) → 刚度组装 (2026-10-06T08:05:11Z) → 方程求解 (2026-10-06T08:05:11Z) → 结果恢复 (2026-10-06T08:05:11Z)。</w:t>
      </w:r>
    </w:p>
    <w:p>
      <w:pPr>
        <w:spacing w:after="130"/>
      </w:pPr>
      <w:r>
        <w:t xml:space="preserve">选定来源 CB1 · Independent combination · 用户定义组合；2 个节点，1 根杆件，1 个支座。正文、表格及图片均使用本次分析的冻结输入与输出。</w:t>
      </w:r>
    </w:p>
    <w:p>
      <w:pPr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Independent combination · 用户定义组合" descr="冻结输入模型 CB1 · Independent combination · 用户定义组合" title="冻结输入模型 CB1 · Independent combination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framemind-native/2；算法 sparse-ldlt；约束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benchmark material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benchmark section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spacing w:after="130"/>
      </w:pPr>
      <w:r>
        <w:t xml:space="preserve">S1：几何未定义，仅保存力学属性。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Independent combination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默认工况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</w:tr>
    </w:tbl>
    <w:p>
      <w:pPr>
        <w:keepNext/>
        <w:spacing w:after="100" w:before="160"/>
      </w:pPr>
      <w:r>
        <w:t xml:space="preserve">LC1 · 默认工况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原始自重：未启用；归属工况 LC1；重力向量 (0, 0, -9.81) m/s²。</w:t>
      </w:r>
    </w:p>
    <w:p>
      <w:pPr>
        <w:keepNext/>
        <w:spacing w:after="100" w:before="160"/>
      </w:pPr>
      <w:r>
        <w:t xml:space="preserve">LC2 · Independent LC2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130"/>
      </w:pPr>
      <w:r>
        <w:t xml:space="preserve">LC2 原始自重：启用；归属工况 LC2；重力向量 (0, 0, -9.81) m/s²。</w:t>
      </w:r>
    </w:p>
    <w:p>
      <w:pPr>
        <w:spacing w:after="130"/>
      </w:pPr>
      <w:r>
        <w:t xml:space="preserve">按内部规范单位计算 m = ρ · A · L，qg = ρ · A · g / 1000 (kN/m)，自重施加一次；总质量 314 kg；重力合力 (0, 0, -3.08034) kN；合力幅值 3.08034 kN。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4.905) m/s²。</w:t>
      </w:r>
    </w:p>
    <w:p>
      <w:pPr>
        <w:spacing w:after="130"/>
      </w:pPr>
      <w:r>
        <w:t xml:space="preserve">按内部规范单位计算 m = ρ · A · L，qg = ρ · A · g / 1000 (kN/m)，自重施加一次；总质量 314 kg；重力合力 (0, 0, 1.54017) kN；合力幅值 1.54017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0.02460435 m，节点 N2；分量 (0.000032, 0.0214, 0.01214137)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CB1 · Independent combination · 用户定义组合" descr="节点位移幅值 CB1 · Independent combination · 用户定义组合" title="节点位移幅值 CB1 · Independent combination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Independent combination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0.01214137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0.001213333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-0.004486011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0.0083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-22.54017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91.58034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-79.5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7.105427e-15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4.440892e-16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5.77316e-15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-22.54017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91.58034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-79.5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analysis_4e44a370-5dde-49e2-b510-f1dec8914d76；输入修订 R12；CB1 · Independent combination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矩阵按最多六个数值列分块，块名和行列索引共同定位原条目。刚度项按行的力/力矩及列的位移/转角取单位：kN/m，kN/rad，kN·m/m，kN·m/rad。T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analysis_4e44a370-5dde-49e2-b510-f1dec8914d76；位移与杆端力来自该分析的已保存结果。</w:t>
      </w:r>
    </w:p>
    <w:p>
      <w:pPr>
        <w:spacing w:after="130"/>
      </w:pPr>
      <w:r>
        <w:t xml:space="preserve">求解器 framemind-native/2；算法 sparse-ldlt；约束 free-dof-elimination；主元阈值 1e-12。</w:t>
      </w:r>
    </w:p>
    <w:p>
      <w:pPr>
        <w:spacing w:after="130"/>
      </w:pPr>
      <w:r>
        <w:t xml:space="preserve">杆长 4 m；局部轴按全局 XYZ：x (1, 0, 0)，y (0, 1,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30"/>
      </w:pPr>
      <w:r>
        <w:t xml:space="preserve">u_local = T u_global; K_global = T^T K_local T; f_local = K_local u_local - F_local.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0.8199433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0.8199433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0.01214137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0.01214137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0.001213333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0.001213333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-0.004486011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-0.004486011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-0.8199433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-0.8199433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0.3850425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-0.6149575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-22.54017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91.58034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-79.5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analysis_4e44a370-5dde-49e2-b510-f1dec8914d76</w:t>
      </w:r>
    </w:p>
    <w:p>
      <w:pPr>
        <w:spacing w:after="130"/>
      </w:pPr>
      <w:r>
        <w:t xml:space="preserve">求解器 framemind-native/2；sparse-ldlt；free-dof-elimination；主元阈值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5]；自由索引 [6, 7, 8, 9, 10, 11]。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0.8199433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23.77009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2.680057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实现：按支座自由度消除约束列和行，仅求解自由自由度子系统；frame/3 与 native/1 使用部分主元高斯消元，native/2 使用稀疏 LDLᵀ。实际版本与算法见求解器记录。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7c6058705b50e9dec3237b21dfdbc81ec11eb7.png"/><Relationship Id="rId9" Type="http://schemas.openxmlformats.org/officeDocument/2006/relationships/image" Target="media/9aa145f8c846e763d15e05dc340dfa42128d4bc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T31 combination-negative 工程计算书</dc:title>
  <dc:creator>FrameMind</dc:creator>
  <dc:description>CB1 · Independent combination · 用户定义组合 · analysis_4e44a370-5dde-49e2-b510-f1dec8914d76</dc:description>
  <cp:lastModifiedBy>Un-named</cp:lastModifiedBy>
  <cp:revision>1</cp:revision>
  <dcterms:created xsi:type="dcterms:W3CDTF">2026-10-06T08:05:12.778Z</dcterms:created>
  <dcterms:modified xsi:type="dcterms:W3CDTF">2026-10-06T08:05:12.778Z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