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project_93757901-8721-43f2-ae44-606524678ab9</w:t>
      </w:r>
    </w:p>
    <w:p>
      <w:pPr>
        <w:spacing w:after="130"/>
      </w:pPr>
      <w:r>
        <w:t xml:space="preserve">分析 ID analysis_69a95c61-5d33-4da0-ad8b-d943fe315c55；输入修订 R14；状态 已完成</w:t>
      </w:r>
    </w:p>
    <w:p>
      <w:pPr>
        <w:spacing w:after="130"/>
      </w:pPr>
      <w:r>
        <w:t xml:space="preserve">分析时间 2026-10-02T14:38:21.361Z；报告生成时间 2026-10-02T14:38:27.007Z（ISO 8601）</w:t>
      </w:r>
    </w:p>
    <w:p>
      <w:pPr>
        <w:spacing w:after="130"/>
      </w:pPr>
      <w:r>
        <w:t xml:space="preserve">选定来源 LC1 · 默认工况；4 个节点，3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L3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0.00002 m，节点 N2；分量 (0.00002, 0, 0) m。</w:t>
      </w:r>
    </w:p>
    <w:p>
      <w:pPr>
        <w:jc w:val="center"/>
      </w:pPr>
      <w:r>
        <w:drawing>
          <wp:inline distT="0" distB="0" distL="0" distR="0">
            <wp:extent cx="5715000" cy="1657350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analysis_69a95c61-5d33-4da0-ad8b-d943fe315c55；输入修订 R14；LC1 · 默认工况。</w:t>
      </w:r>
    </w:p>
    <w:p>
      <w:pPr>
        <w:spacing w:after="130"/>
      </w:pPr>
      <w:r>
        <w:t xml:space="preserve">所选步骤：杆件过程（局部轴、位移荷载与单元矩阵）；整体自由度映射；所选杆件组装贡献；整体约束处理与荷载向量；整体刚度矩阵 K；约束后刚度矩阵 Kff。所选杆件：M1 · member_0001；M2 · member_0002；M3 · member_0003。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analysis_69a95c61-5d33-4da0-ad8b-d943fe315c55；位移与杆端力来自该分析的已保存结果。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杆件过程 M2 · member_0002</w:t>
      </w:r>
    </w:p>
    <w:p>
      <w:pPr>
        <w:spacing w:after="130"/>
      </w:pPr>
      <w:r>
        <w:t xml:space="preserve">按冻结输入重建 · 分析 analysis_69a95c61-5d33-4da0-ad8b-d943fe315c55；位移与杆端力来自该分析的已保存结果。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(0, 1, 0)，y (-1, 0,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杆件过程 M3 · member_0003</w:t>
      </w:r>
    </w:p>
    <w:p>
      <w:pPr>
        <w:spacing w:after="130"/>
      </w:pPr>
      <w:r>
        <w:t xml:space="preserve">按冻结输入重建 · 分析 analysis_69a95c61-5d33-4da0-ad8b-d943fe315c55；位移与杆端力来自该分析的已保存结果。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analysis_69a95c61-5d33-4da0-ad8b-d943fe315c55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keepNext/>
        <w:spacing w:after="100" w:before="160"/>
      </w:pPr>
      <w:r>
        <w:t xml:space="preserve">整体自由度映射表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所选杆件组装贡献</w:t>
      </w:r>
    </w:p>
    <w:p>
      <w:pPr>
        <w:spacing w:after="130"/>
      </w:pPr>
      <w:r>
        <w:t xml:space="preserve">K = Σ kᵢ；将单元行列对号到整体索引后相加。以下只列所选贡献，不能当作完整 K。</w:t>
      </w:r>
    </w:p>
    <w:p>
      <w:pPr>
        <w:keepNext/>
        <w:spacing w:after="100" w:before="160"/>
      </w:pPr>
      <w:r>
        <w:t xml:space="preserve">M1 · member_0001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M2 · member_0002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M2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M2 单元整体刚度贡献 · 12 × 12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M3 · member_0003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M3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M3 单元整体刚度贡献 · 12 × 12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11, 12, 13, 14, 15, 16, 17, 18, 19, 20, 21, 22, 23]。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511250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82884.62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62884.62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42884.62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90621b9d0baac1c7996b816adc62b3890750723.png"/><Relationship Id="rId9" Type="http://schemas.openxmlformats.org/officeDocument/2006/relationships/image" Target="media/5973152390a414212ac9f8a5ee270cd8aca1c0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LC1 · 默认工况 · analysis_69a95c61-5d33-4da0-ad8b-d943fe315c55</dc:description>
  <cp:lastModifiedBy>Un-named</cp:lastModifiedBy>
  <cp:revision>1</cp:revision>
  <dcterms:created xsi:type="dcterms:W3CDTF">2026-10-02T14:38:27.187Z</dcterms:created>
  <dcterms:modified xsi:type="dcterms:W3CDTF">2026-10-02T14:38:27.187Z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