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9EF" w:rsidRPr="007929EF" w:rsidRDefault="007929EF" w:rsidP="007929EF">
      <w:pPr>
        <w:jc w:val="center"/>
        <w:rPr>
          <w:rFonts w:ascii="Century" w:hAnsi="Century"/>
          <w:b/>
        </w:rPr>
      </w:pPr>
      <w:r w:rsidRPr="007929EF">
        <w:rPr>
          <w:rFonts w:ascii="Century" w:hAnsi="Century"/>
          <w:b/>
        </w:rPr>
        <w:t>Table of Contents</w:t>
      </w:r>
    </w:p>
    <w:p w:rsidR="007929EF" w:rsidRPr="007929EF" w:rsidRDefault="007929EF" w:rsidP="007929EF">
      <w:pPr>
        <w:spacing w:after="0"/>
        <w:rPr>
          <w:rFonts w:ascii="Century" w:hAnsi="Century"/>
        </w:rPr>
      </w:pPr>
      <w:r w:rsidRPr="007929EF">
        <w:rPr>
          <w:rFonts w:ascii="Century" w:hAnsi="Century"/>
        </w:rPr>
        <w:t>I. Introduction</w:t>
      </w:r>
    </w:p>
    <w:p w:rsidR="007929EF" w:rsidRPr="007929EF" w:rsidRDefault="007929EF" w:rsidP="007929EF">
      <w:pPr>
        <w:spacing w:after="0"/>
        <w:ind w:left="720"/>
        <w:rPr>
          <w:rFonts w:ascii="Century" w:hAnsi="Century"/>
        </w:rPr>
      </w:pPr>
      <w:r w:rsidRPr="007929EF">
        <w:rPr>
          <w:rFonts w:ascii="Century" w:hAnsi="Century"/>
        </w:rPr>
        <w:t>a. Purpose</w:t>
      </w:r>
    </w:p>
    <w:p w:rsidR="007929EF" w:rsidRPr="007929EF" w:rsidRDefault="007929EF" w:rsidP="007929EF">
      <w:pPr>
        <w:spacing w:after="0"/>
        <w:ind w:left="720"/>
        <w:rPr>
          <w:rFonts w:ascii="Century" w:hAnsi="Century"/>
        </w:rPr>
      </w:pPr>
      <w:r w:rsidRPr="007929EF">
        <w:rPr>
          <w:rFonts w:ascii="Century" w:hAnsi="Century"/>
        </w:rPr>
        <w:t>b. Scope</w:t>
      </w:r>
    </w:p>
    <w:p w:rsidR="007929EF" w:rsidRPr="007929EF" w:rsidRDefault="007929EF" w:rsidP="007929EF">
      <w:pPr>
        <w:spacing w:after="0"/>
        <w:ind w:left="720"/>
        <w:rPr>
          <w:rFonts w:ascii="Century" w:hAnsi="Century"/>
        </w:rPr>
      </w:pPr>
      <w:r w:rsidRPr="007929EF">
        <w:rPr>
          <w:rFonts w:ascii="Century" w:hAnsi="Century"/>
        </w:rPr>
        <w:t>c. References</w:t>
      </w:r>
    </w:p>
    <w:p w:rsidR="007929EF" w:rsidRDefault="007929EF" w:rsidP="007929EF">
      <w:pPr>
        <w:spacing w:after="0"/>
        <w:ind w:left="720"/>
        <w:rPr>
          <w:rFonts w:ascii="Century" w:hAnsi="Century"/>
        </w:rPr>
      </w:pPr>
      <w:r w:rsidRPr="007929EF">
        <w:rPr>
          <w:rFonts w:ascii="Century" w:hAnsi="Century"/>
        </w:rPr>
        <w:t>d. Document Terminology and Acronyms</w:t>
      </w:r>
    </w:p>
    <w:p w:rsidR="007929EF" w:rsidRPr="007929EF" w:rsidRDefault="007929EF" w:rsidP="007929EF">
      <w:pPr>
        <w:spacing w:after="0"/>
        <w:ind w:left="720"/>
        <w:rPr>
          <w:rFonts w:ascii="Century" w:hAnsi="Century"/>
        </w:rPr>
      </w:pPr>
    </w:p>
    <w:p w:rsidR="007929EF" w:rsidRPr="007929EF" w:rsidRDefault="007929EF" w:rsidP="007929EF">
      <w:pPr>
        <w:spacing w:after="0"/>
        <w:rPr>
          <w:rFonts w:ascii="Century" w:hAnsi="Century"/>
        </w:rPr>
      </w:pPr>
      <w:r w:rsidRPr="007929EF">
        <w:rPr>
          <w:rFonts w:ascii="Century" w:hAnsi="Century"/>
        </w:rPr>
        <w:t>II. Test Areas and Specifications</w:t>
      </w:r>
    </w:p>
    <w:p w:rsidR="007929EF" w:rsidRPr="007929EF" w:rsidRDefault="007929EF" w:rsidP="007929EF">
      <w:pPr>
        <w:spacing w:after="0"/>
        <w:ind w:firstLine="720"/>
        <w:rPr>
          <w:rFonts w:ascii="Century" w:hAnsi="Century"/>
        </w:rPr>
      </w:pPr>
      <w:r w:rsidRPr="007929EF">
        <w:rPr>
          <w:rFonts w:ascii="Century" w:hAnsi="Century"/>
        </w:rPr>
        <w:t>a. Features to be tested</w:t>
      </w:r>
    </w:p>
    <w:p w:rsidR="007929EF" w:rsidRDefault="007929EF" w:rsidP="007929EF">
      <w:pPr>
        <w:spacing w:after="0"/>
        <w:rPr>
          <w:rFonts w:ascii="Century" w:hAnsi="Century"/>
        </w:rPr>
      </w:pPr>
    </w:p>
    <w:p w:rsidR="007929EF" w:rsidRPr="007929EF" w:rsidRDefault="007929EF" w:rsidP="007929EF">
      <w:pPr>
        <w:spacing w:after="0"/>
        <w:rPr>
          <w:rFonts w:ascii="Century" w:hAnsi="Century"/>
        </w:rPr>
      </w:pPr>
      <w:r w:rsidRPr="007929EF">
        <w:rPr>
          <w:rFonts w:ascii="Century" w:hAnsi="Century"/>
        </w:rPr>
        <w:t>III. Test Cycle Transition</w:t>
      </w:r>
    </w:p>
    <w:p w:rsidR="007929EF" w:rsidRPr="007929EF" w:rsidRDefault="007929EF" w:rsidP="007929EF">
      <w:pPr>
        <w:spacing w:after="0"/>
        <w:ind w:left="720"/>
        <w:rPr>
          <w:rFonts w:ascii="Century" w:hAnsi="Century"/>
        </w:rPr>
      </w:pPr>
      <w:r w:rsidRPr="007929EF">
        <w:rPr>
          <w:rFonts w:ascii="Century" w:hAnsi="Century"/>
        </w:rPr>
        <w:t>a. Entry Criteria</w:t>
      </w:r>
    </w:p>
    <w:p w:rsidR="007929EF" w:rsidRPr="007929EF" w:rsidRDefault="007929EF" w:rsidP="007929EF">
      <w:pPr>
        <w:spacing w:after="0"/>
        <w:ind w:left="720"/>
        <w:rPr>
          <w:rFonts w:ascii="Century" w:hAnsi="Century"/>
        </w:rPr>
      </w:pPr>
      <w:r w:rsidRPr="007929EF">
        <w:rPr>
          <w:rFonts w:ascii="Century" w:hAnsi="Century"/>
        </w:rPr>
        <w:t>b. Exit Criteria</w:t>
      </w:r>
    </w:p>
    <w:p w:rsidR="007929EF" w:rsidRPr="007929EF" w:rsidRDefault="007929EF" w:rsidP="007929EF">
      <w:pPr>
        <w:spacing w:after="0"/>
        <w:ind w:left="720"/>
        <w:rPr>
          <w:rFonts w:ascii="Century" w:hAnsi="Century"/>
        </w:rPr>
      </w:pPr>
      <w:r w:rsidRPr="007929EF">
        <w:rPr>
          <w:rFonts w:ascii="Century" w:hAnsi="Century"/>
        </w:rPr>
        <w:t>c. Continuation Criteria</w:t>
      </w:r>
    </w:p>
    <w:p w:rsidR="007929EF" w:rsidRPr="007929EF" w:rsidRDefault="007929EF" w:rsidP="007929EF">
      <w:pPr>
        <w:spacing w:after="0"/>
        <w:ind w:left="720"/>
        <w:rPr>
          <w:rFonts w:ascii="Century" w:hAnsi="Century"/>
        </w:rPr>
      </w:pPr>
      <w:r w:rsidRPr="007929EF">
        <w:rPr>
          <w:rFonts w:ascii="Century" w:hAnsi="Century"/>
        </w:rPr>
        <w:t>d. Abnormal Termination</w:t>
      </w:r>
    </w:p>
    <w:p w:rsidR="007929EF" w:rsidRDefault="007929EF" w:rsidP="007929EF">
      <w:pPr>
        <w:spacing w:after="0"/>
        <w:rPr>
          <w:rFonts w:ascii="Century" w:hAnsi="Century"/>
        </w:rPr>
      </w:pPr>
    </w:p>
    <w:p w:rsidR="007929EF" w:rsidRDefault="007929EF" w:rsidP="007929EF">
      <w:pPr>
        <w:spacing w:after="0"/>
        <w:rPr>
          <w:rFonts w:ascii="Century" w:hAnsi="Century"/>
        </w:rPr>
      </w:pPr>
      <w:r>
        <w:rPr>
          <w:rFonts w:ascii="Century" w:hAnsi="Century"/>
        </w:rPr>
        <w:t>IV. Milestone</w:t>
      </w:r>
    </w:p>
    <w:p w:rsidR="007929EF" w:rsidRDefault="007929EF" w:rsidP="007929EF">
      <w:pPr>
        <w:spacing w:after="0"/>
        <w:rPr>
          <w:rFonts w:ascii="Century" w:hAnsi="Century"/>
        </w:rPr>
      </w:pPr>
    </w:p>
    <w:p w:rsidR="007929EF" w:rsidRPr="007929EF" w:rsidRDefault="007929EF" w:rsidP="007929EF">
      <w:pPr>
        <w:spacing w:after="0"/>
        <w:rPr>
          <w:rFonts w:ascii="Century" w:hAnsi="Century"/>
        </w:rPr>
      </w:pPr>
      <w:r w:rsidRPr="007929EF">
        <w:rPr>
          <w:rFonts w:ascii="Century" w:hAnsi="Century"/>
        </w:rPr>
        <w:t>V. Test Deliverables and Execution</w:t>
      </w:r>
    </w:p>
    <w:p w:rsidR="007929EF" w:rsidRPr="007929EF" w:rsidRDefault="007929EF" w:rsidP="007929EF">
      <w:pPr>
        <w:spacing w:after="0"/>
        <w:ind w:left="720"/>
        <w:rPr>
          <w:rFonts w:ascii="Century" w:hAnsi="Century"/>
        </w:rPr>
      </w:pPr>
      <w:r w:rsidRPr="007929EF">
        <w:rPr>
          <w:rFonts w:ascii="Century" w:hAnsi="Century"/>
        </w:rPr>
        <w:t>a. Key Participants</w:t>
      </w:r>
    </w:p>
    <w:p w:rsidR="007929EF" w:rsidRPr="007929EF" w:rsidRDefault="007929EF" w:rsidP="007929EF">
      <w:pPr>
        <w:spacing w:after="0"/>
        <w:ind w:left="720"/>
        <w:rPr>
          <w:rFonts w:ascii="Century" w:hAnsi="Century"/>
        </w:rPr>
      </w:pPr>
      <w:r w:rsidRPr="007929EF">
        <w:rPr>
          <w:rFonts w:ascii="Century" w:hAnsi="Century"/>
        </w:rPr>
        <w:t>b. Bug Tracking</w:t>
      </w:r>
    </w:p>
    <w:p w:rsidR="007929EF" w:rsidRPr="007929EF" w:rsidRDefault="007929EF" w:rsidP="007929EF">
      <w:pPr>
        <w:spacing w:after="0"/>
        <w:ind w:left="720"/>
        <w:rPr>
          <w:rFonts w:ascii="Century" w:hAnsi="Century"/>
        </w:rPr>
      </w:pPr>
      <w:r w:rsidRPr="007929EF">
        <w:rPr>
          <w:rFonts w:ascii="Century" w:hAnsi="Century"/>
        </w:rPr>
        <w:t>c. Bug Isolation</w:t>
      </w:r>
    </w:p>
    <w:p w:rsidR="007929EF" w:rsidRPr="007929EF" w:rsidRDefault="007929EF" w:rsidP="007929EF">
      <w:pPr>
        <w:spacing w:after="0"/>
        <w:ind w:left="720"/>
        <w:rPr>
          <w:rFonts w:ascii="Century" w:hAnsi="Century"/>
        </w:rPr>
      </w:pPr>
      <w:r w:rsidRPr="007929EF">
        <w:rPr>
          <w:rFonts w:ascii="Century" w:hAnsi="Century"/>
        </w:rPr>
        <w:t>d. Test Reports</w:t>
      </w:r>
    </w:p>
    <w:p w:rsidR="007929EF" w:rsidRPr="007929EF" w:rsidRDefault="007929EF" w:rsidP="007929EF">
      <w:pPr>
        <w:spacing w:after="0"/>
        <w:ind w:left="720"/>
        <w:rPr>
          <w:rFonts w:ascii="Century" w:hAnsi="Century"/>
        </w:rPr>
      </w:pPr>
      <w:r w:rsidRPr="007929EF">
        <w:rPr>
          <w:rFonts w:ascii="Century" w:hAnsi="Century"/>
        </w:rPr>
        <w:t>e. Test Release Management</w:t>
      </w:r>
    </w:p>
    <w:p w:rsidR="007929EF" w:rsidRDefault="007929EF" w:rsidP="007929EF">
      <w:pPr>
        <w:spacing w:after="0"/>
        <w:rPr>
          <w:rFonts w:ascii="Century" w:hAnsi="Century"/>
        </w:rPr>
      </w:pPr>
    </w:p>
    <w:p w:rsidR="007929EF" w:rsidRPr="007929EF" w:rsidRDefault="007929EF" w:rsidP="007929EF">
      <w:pPr>
        <w:spacing w:after="0"/>
        <w:rPr>
          <w:rFonts w:ascii="Century" w:hAnsi="Century"/>
        </w:rPr>
      </w:pPr>
      <w:r w:rsidRPr="007929EF">
        <w:rPr>
          <w:rFonts w:ascii="Century" w:hAnsi="Century"/>
        </w:rPr>
        <w:t>VI. Environmental Needs</w:t>
      </w:r>
    </w:p>
    <w:p w:rsidR="007929EF" w:rsidRPr="007929EF" w:rsidRDefault="007929EF" w:rsidP="007929EF">
      <w:pPr>
        <w:spacing w:after="0"/>
        <w:ind w:left="720"/>
        <w:rPr>
          <w:rFonts w:ascii="Century" w:hAnsi="Century"/>
        </w:rPr>
      </w:pPr>
      <w:r w:rsidRPr="007929EF">
        <w:rPr>
          <w:rFonts w:ascii="Century" w:hAnsi="Century"/>
        </w:rPr>
        <w:t>a. Hardware and Software</w:t>
      </w:r>
    </w:p>
    <w:p w:rsidR="007929EF" w:rsidRPr="007929EF" w:rsidRDefault="007929EF" w:rsidP="007929EF">
      <w:pPr>
        <w:spacing w:after="0"/>
        <w:ind w:left="720"/>
        <w:rPr>
          <w:rFonts w:ascii="Century" w:hAnsi="Century"/>
        </w:rPr>
      </w:pPr>
      <w:r w:rsidRPr="007929EF">
        <w:rPr>
          <w:rFonts w:ascii="Century" w:hAnsi="Century"/>
        </w:rPr>
        <w:t>b. Productivity and Support Tools</w:t>
      </w:r>
    </w:p>
    <w:p w:rsidR="007929EF" w:rsidRDefault="007929EF" w:rsidP="007929EF">
      <w:pPr>
        <w:spacing w:after="0"/>
        <w:ind w:left="720"/>
        <w:rPr>
          <w:rFonts w:ascii="Century" w:hAnsi="Century"/>
        </w:rPr>
      </w:pPr>
      <w:r w:rsidRPr="007929EF">
        <w:rPr>
          <w:rFonts w:ascii="Century" w:hAnsi="Century"/>
        </w:rPr>
        <w:t>c. Test Environment Configuration</w:t>
      </w:r>
    </w:p>
    <w:p w:rsidR="007929EF" w:rsidRPr="007929EF" w:rsidRDefault="007929EF" w:rsidP="007929EF">
      <w:pPr>
        <w:spacing w:after="0"/>
        <w:ind w:left="720"/>
        <w:rPr>
          <w:rFonts w:ascii="Century" w:hAnsi="Century"/>
        </w:rPr>
      </w:pPr>
    </w:p>
    <w:p w:rsidR="007929EF" w:rsidRDefault="007929EF" w:rsidP="007929EF">
      <w:pPr>
        <w:spacing w:after="0"/>
        <w:rPr>
          <w:rFonts w:ascii="Century" w:hAnsi="Century"/>
        </w:rPr>
      </w:pPr>
      <w:r w:rsidRPr="007929EF">
        <w:rPr>
          <w:rFonts w:ascii="Century" w:hAnsi="Century"/>
        </w:rPr>
        <w:t>VII. Planning Risks and Contingencies</w:t>
      </w:r>
    </w:p>
    <w:p w:rsidR="007929EF" w:rsidRPr="007929EF" w:rsidRDefault="007929EF" w:rsidP="007929EF">
      <w:pPr>
        <w:spacing w:after="0"/>
        <w:rPr>
          <w:rFonts w:ascii="Century" w:hAnsi="Century"/>
        </w:rPr>
      </w:pPr>
    </w:p>
    <w:p w:rsidR="00154103" w:rsidRDefault="007929EF" w:rsidP="007929EF">
      <w:pPr>
        <w:spacing w:after="0"/>
        <w:rPr>
          <w:rFonts w:ascii="Century" w:hAnsi="Century"/>
        </w:rPr>
      </w:pPr>
      <w:r w:rsidRPr="007929EF">
        <w:rPr>
          <w:rFonts w:ascii="Century" w:hAnsi="Century"/>
        </w:rPr>
        <w:t>VIII. Approvals</w:t>
      </w:r>
    </w:p>
    <w:p w:rsidR="007929EF" w:rsidRDefault="007929EF" w:rsidP="007929EF">
      <w:pPr>
        <w:spacing w:after="0"/>
        <w:rPr>
          <w:rFonts w:ascii="Century" w:hAnsi="Century"/>
        </w:rPr>
      </w:pPr>
    </w:p>
    <w:p w:rsidR="007929EF" w:rsidRDefault="007929EF" w:rsidP="007929EF">
      <w:pPr>
        <w:spacing w:after="0"/>
        <w:rPr>
          <w:rFonts w:ascii="Century" w:hAnsi="Century"/>
        </w:rPr>
      </w:pPr>
    </w:p>
    <w:p w:rsidR="007929EF" w:rsidRDefault="007929EF" w:rsidP="007929EF">
      <w:pPr>
        <w:spacing w:after="0"/>
        <w:rPr>
          <w:rFonts w:ascii="Century" w:hAnsi="Century"/>
        </w:rPr>
      </w:pPr>
    </w:p>
    <w:p w:rsidR="007929EF" w:rsidRDefault="007929EF" w:rsidP="007929EF">
      <w:pPr>
        <w:spacing w:after="0"/>
        <w:rPr>
          <w:rFonts w:ascii="Century" w:hAnsi="Century"/>
        </w:rPr>
      </w:pPr>
    </w:p>
    <w:p w:rsidR="007929EF" w:rsidRDefault="007929EF" w:rsidP="007929EF">
      <w:pPr>
        <w:spacing w:after="0"/>
        <w:rPr>
          <w:rFonts w:ascii="Century" w:hAnsi="Century"/>
        </w:rPr>
      </w:pPr>
    </w:p>
    <w:p w:rsidR="007929EF" w:rsidRDefault="007929EF" w:rsidP="007929EF">
      <w:pPr>
        <w:spacing w:after="0"/>
        <w:rPr>
          <w:rFonts w:ascii="Century" w:hAnsi="Century"/>
        </w:rPr>
      </w:pPr>
    </w:p>
    <w:p w:rsidR="007929EF" w:rsidRDefault="007929EF" w:rsidP="007929EF">
      <w:pPr>
        <w:spacing w:after="0"/>
        <w:rPr>
          <w:rFonts w:ascii="Century" w:hAnsi="Century"/>
        </w:rPr>
      </w:pPr>
    </w:p>
    <w:p w:rsidR="007929EF" w:rsidRDefault="007929EF" w:rsidP="007929EF">
      <w:pPr>
        <w:spacing w:after="0"/>
        <w:rPr>
          <w:rFonts w:ascii="Century" w:hAnsi="Century"/>
        </w:rPr>
      </w:pPr>
    </w:p>
    <w:p w:rsidR="007929EF" w:rsidRDefault="007929EF" w:rsidP="007929EF">
      <w:pPr>
        <w:spacing w:after="0"/>
        <w:rPr>
          <w:rFonts w:ascii="Century" w:hAnsi="Century"/>
        </w:rPr>
      </w:pPr>
    </w:p>
    <w:p w:rsidR="007929EF" w:rsidRDefault="007929EF" w:rsidP="007929EF">
      <w:pPr>
        <w:spacing w:after="0"/>
        <w:rPr>
          <w:rFonts w:ascii="Century" w:hAnsi="Century"/>
        </w:rPr>
      </w:pPr>
    </w:p>
    <w:p w:rsidR="007929EF" w:rsidRDefault="007929EF" w:rsidP="007929EF">
      <w:pPr>
        <w:spacing w:after="0"/>
        <w:rPr>
          <w:rFonts w:ascii="Century" w:hAnsi="Century"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  <w:r w:rsidRPr="00534BF6">
        <w:rPr>
          <w:rFonts w:ascii="Century" w:hAnsi="Century"/>
          <w:b/>
        </w:rPr>
        <w:lastRenderedPageBreak/>
        <w:t>I. Introduction</w:t>
      </w:r>
    </w:p>
    <w:p w:rsidR="00534BF6" w:rsidRPr="00534BF6" w:rsidRDefault="00534BF6" w:rsidP="00534BF6">
      <w:pPr>
        <w:spacing w:after="0"/>
        <w:rPr>
          <w:rFonts w:ascii="Century" w:hAnsi="Century"/>
          <w:b/>
        </w:rPr>
      </w:pPr>
    </w:p>
    <w:p w:rsidR="00534BF6" w:rsidRPr="00534BF6" w:rsidRDefault="00534BF6" w:rsidP="00534BF6">
      <w:pPr>
        <w:pStyle w:val="ListParagraph"/>
        <w:numPr>
          <w:ilvl w:val="0"/>
          <w:numId w:val="3"/>
        </w:numPr>
        <w:spacing w:after="0"/>
        <w:rPr>
          <w:rFonts w:ascii="Century" w:hAnsi="Century"/>
          <w:b/>
        </w:rPr>
      </w:pPr>
      <w:r w:rsidRPr="00534BF6">
        <w:rPr>
          <w:rFonts w:ascii="Century" w:hAnsi="Century"/>
          <w:b/>
        </w:rPr>
        <w:t>Purpose</w:t>
      </w: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P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spacing w:after="0"/>
        <w:ind w:left="720"/>
        <w:rPr>
          <w:rFonts w:ascii="Century" w:hAnsi="Century"/>
          <w:b/>
        </w:rPr>
      </w:pPr>
      <w:r w:rsidRPr="00534BF6">
        <w:rPr>
          <w:rFonts w:ascii="Century" w:hAnsi="Century"/>
          <w:b/>
        </w:rPr>
        <w:t>b. Scope</w:t>
      </w:r>
    </w:p>
    <w:p w:rsidR="00534BF6" w:rsidRDefault="00534BF6" w:rsidP="00534BF6">
      <w:pPr>
        <w:spacing w:after="0"/>
        <w:ind w:left="720"/>
        <w:rPr>
          <w:rFonts w:ascii="Century" w:hAnsi="Century"/>
          <w:b/>
        </w:rPr>
      </w:pPr>
    </w:p>
    <w:p w:rsidR="00534BF6" w:rsidRDefault="00534BF6" w:rsidP="00534BF6">
      <w:pPr>
        <w:spacing w:after="0"/>
        <w:ind w:left="72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Pr="00534BF6" w:rsidRDefault="00534BF6" w:rsidP="00534BF6">
      <w:pPr>
        <w:spacing w:after="0"/>
        <w:rPr>
          <w:rFonts w:ascii="Century" w:hAnsi="Century"/>
          <w:b/>
        </w:rPr>
      </w:pPr>
    </w:p>
    <w:p w:rsidR="00534BF6" w:rsidRPr="00534BF6" w:rsidRDefault="00534BF6" w:rsidP="00534BF6">
      <w:pPr>
        <w:pStyle w:val="ListParagraph"/>
        <w:numPr>
          <w:ilvl w:val="0"/>
          <w:numId w:val="3"/>
        </w:numPr>
        <w:spacing w:after="0"/>
        <w:rPr>
          <w:rFonts w:ascii="Century" w:hAnsi="Century"/>
          <w:b/>
        </w:rPr>
      </w:pPr>
      <w:r w:rsidRPr="00534BF6">
        <w:rPr>
          <w:rFonts w:ascii="Century" w:hAnsi="Century"/>
          <w:b/>
        </w:rPr>
        <w:t>References</w:t>
      </w: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P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Pr="00534BF6" w:rsidRDefault="00534BF6" w:rsidP="00534BF6">
      <w:pPr>
        <w:pStyle w:val="ListParagraph"/>
        <w:numPr>
          <w:ilvl w:val="0"/>
          <w:numId w:val="3"/>
        </w:numPr>
        <w:spacing w:after="0"/>
        <w:rPr>
          <w:rFonts w:ascii="Century" w:hAnsi="Century"/>
          <w:b/>
        </w:rPr>
      </w:pPr>
      <w:r w:rsidRPr="00534BF6">
        <w:rPr>
          <w:rFonts w:ascii="Century" w:hAnsi="Century"/>
          <w:b/>
        </w:rPr>
        <w:t>Document Terminology and Acronyms</w:t>
      </w: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P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Pr="00534BF6" w:rsidRDefault="00534BF6" w:rsidP="00534BF6">
      <w:pPr>
        <w:spacing w:after="0"/>
        <w:ind w:left="72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Pr="00534BF6" w:rsidRDefault="00534BF6" w:rsidP="00534BF6">
      <w:pPr>
        <w:spacing w:after="0"/>
        <w:rPr>
          <w:rFonts w:ascii="Century" w:hAnsi="Century"/>
          <w:b/>
        </w:rPr>
      </w:pPr>
      <w:r w:rsidRPr="00534BF6">
        <w:rPr>
          <w:rFonts w:ascii="Century" w:hAnsi="Century"/>
          <w:b/>
        </w:rPr>
        <w:lastRenderedPageBreak/>
        <w:t>II. Test Areas and Specifications</w:t>
      </w:r>
    </w:p>
    <w:p w:rsidR="00534BF6" w:rsidRDefault="00534BF6" w:rsidP="00534BF6">
      <w:pPr>
        <w:spacing w:after="0"/>
        <w:ind w:firstLine="720"/>
        <w:rPr>
          <w:rFonts w:ascii="Century" w:hAnsi="Century"/>
          <w:b/>
        </w:rPr>
      </w:pPr>
    </w:p>
    <w:p w:rsidR="00534BF6" w:rsidRPr="00534BF6" w:rsidRDefault="00534BF6" w:rsidP="00534BF6">
      <w:pPr>
        <w:spacing w:after="0"/>
        <w:ind w:firstLine="720"/>
        <w:rPr>
          <w:rFonts w:ascii="Century" w:hAnsi="Century"/>
          <w:b/>
        </w:rPr>
      </w:pPr>
      <w:r w:rsidRPr="00534BF6">
        <w:rPr>
          <w:rFonts w:ascii="Century" w:hAnsi="Century"/>
          <w:b/>
        </w:rPr>
        <w:t>a. Features to be tested</w:t>
      </w:r>
    </w:p>
    <w:p w:rsidR="00534BF6" w:rsidRP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Pr="00534BF6" w:rsidRDefault="00534BF6" w:rsidP="00534BF6">
      <w:pPr>
        <w:spacing w:after="0"/>
        <w:rPr>
          <w:rFonts w:ascii="Century" w:hAnsi="Century"/>
          <w:b/>
        </w:rPr>
      </w:pPr>
      <w:r w:rsidRPr="00534BF6">
        <w:rPr>
          <w:rFonts w:ascii="Century" w:hAnsi="Century"/>
          <w:b/>
        </w:rPr>
        <w:lastRenderedPageBreak/>
        <w:t>III. Test Cycle Transition</w:t>
      </w:r>
    </w:p>
    <w:p w:rsidR="00534BF6" w:rsidRDefault="00534BF6" w:rsidP="00534BF6">
      <w:pPr>
        <w:spacing w:after="0"/>
        <w:ind w:left="720"/>
        <w:rPr>
          <w:rFonts w:ascii="Century" w:hAnsi="Century"/>
          <w:b/>
        </w:rPr>
      </w:pPr>
    </w:p>
    <w:p w:rsidR="00534BF6" w:rsidRPr="00534BF6" w:rsidRDefault="00534BF6" w:rsidP="00534BF6">
      <w:pPr>
        <w:pStyle w:val="ListParagraph"/>
        <w:numPr>
          <w:ilvl w:val="0"/>
          <w:numId w:val="4"/>
        </w:numPr>
        <w:spacing w:after="0"/>
        <w:rPr>
          <w:rFonts w:ascii="Century" w:hAnsi="Century"/>
          <w:b/>
        </w:rPr>
      </w:pPr>
      <w:r w:rsidRPr="00534BF6">
        <w:rPr>
          <w:rFonts w:ascii="Century" w:hAnsi="Century"/>
          <w:b/>
        </w:rPr>
        <w:t>Entry Criteria</w:t>
      </w: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P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Pr="00534BF6" w:rsidRDefault="00534BF6" w:rsidP="00534BF6">
      <w:pPr>
        <w:pStyle w:val="ListParagraph"/>
        <w:numPr>
          <w:ilvl w:val="0"/>
          <w:numId w:val="4"/>
        </w:numPr>
        <w:spacing w:after="0"/>
        <w:rPr>
          <w:rFonts w:ascii="Century" w:hAnsi="Century"/>
          <w:b/>
        </w:rPr>
      </w:pPr>
      <w:r w:rsidRPr="00534BF6">
        <w:rPr>
          <w:rFonts w:ascii="Century" w:hAnsi="Century"/>
          <w:b/>
        </w:rPr>
        <w:t>Exit Criteria</w:t>
      </w: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P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Pr="00534BF6" w:rsidRDefault="00534BF6" w:rsidP="00534BF6">
      <w:pPr>
        <w:pStyle w:val="ListParagraph"/>
        <w:numPr>
          <w:ilvl w:val="0"/>
          <w:numId w:val="4"/>
        </w:numPr>
        <w:spacing w:after="0"/>
        <w:rPr>
          <w:rFonts w:ascii="Century" w:hAnsi="Century"/>
          <w:b/>
        </w:rPr>
      </w:pPr>
      <w:r w:rsidRPr="00534BF6">
        <w:rPr>
          <w:rFonts w:ascii="Century" w:hAnsi="Century"/>
          <w:b/>
        </w:rPr>
        <w:t>Continuation Criteria</w:t>
      </w: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P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Pr="00534BF6" w:rsidRDefault="00534BF6" w:rsidP="00534BF6">
      <w:pPr>
        <w:pStyle w:val="ListParagraph"/>
        <w:numPr>
          <w:ilvl w:val="0"/>
          <w:numId w:val="4"/>
        </w:numPr>
        <w:spacing w:after="0"/>
        <w:rPr>
          <w:rFonts w:ascii="Century" w:hAnsi="Century"/>
          <w:b/>
        </w:rPr>
      </w:pPr>
      <w:r w:rsidRPr="00534BF6">
        <w:rPr>
          <w:rFonts w:ascii="Century" w:hAnsi="Century"/>
          <w:b/>
        </w:rPr>
        <w:t>Abnormal Termination</w:t>
      </w: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  <w:bookmarkStart w:id="0" w:name="_GoBack"/>
      <w:bookmarkEnd w:id="0"/>
      <w:r w:rsidRPr="00534BF6">
        <w:rPr>
          <w:rFonts w:ascii="Century" w:hAnsi="Century"/>
          <w:b/>
        </w:rPr>
        <w:lastRenderedPageBreak/>
        <w:t>IV. Milestone</w:t>
      </w: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Pr="00534BF6" w:rsidRDefault="00534BF6" w:rsidP="00534BF6">
      <w:pPr>
        <w:spacing w:after="0"/>
        <w:rPr>
          <w:rFonts w:ascii="Century" w:hAnsi="Century"/>
          <w:b/>
        </w:rPr>
      </w:pPr>
    </w:p>
    <w:p w:rsidR="00534BF6" w:rsidRP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  <w:r w:rsidRPr="00534BF6">
        <w:rPr>
          <w:rFonts w:ascii="Century" w:hAnsi="Century"/>
          <w:b/>
        </w:rPr>
        <w:lastRenderedPageBreak/>
        <w:t>V. Test Deliverables and Execution</w:t>
      </w:r>
    </w:p>
    <w:p w:rsidR="00534BF6" w:rsidRPr="00534BF6" w:rsidRDefault="00534BF6" w:rsidP="00534BF6">
      <w:pPr>
        <w:spacing w:after="0"/>
        <w:rPr>
          <w:rFonts w:ascii="Century" w:hAnsi="Century"/>
          <w:b/>
        </w:rPr>
      </w:pPr>
    </w:p>
    <w:p w:rsidR="00534BF6" w:rsidRPr="00534BF6" w:rsidRDefault="00534BF6" w:rsidP="00534BF6">
      <w:pPr>
        <w:pStyle w:val="ListParagraph"/>
        <w:numPr>
          <w:ilvl w:val="0"/>
          <w:numId w:val="5"/>
        </w:numPr>
        <w:spacing w:after="0"/>
        <w:rPr>
          <w:rFonts w:ascii="Century" w:hAnsi="Century"/>
          <w:b/>
        </w:rPr>
      </w:pPr>
      <w:r w:rsidRPr="00534BF6">
        <w:rPr>
          <w:rFonts w:ascii="Century" w:hAnsi="Century"/>
          <w:b/>
        </w:rPr>
        <w:t>Key Participants</w:t>
      </w: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P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Pr="00534BF6" w:rsidRDefault="00534BF6" w:rsidP="00534BF6">
      <w:pPr>
        <w:pStyle w:val="ListParagraph"/>
        <w:numPr>
          <w:ilvl w:val="0"/>
          <w:numId w:val="5"/>
        </w:numPr>
        <w:spacing w:after="0"/>
        <w:rPr>
          <w:rFonts w:ascii="Century" w:hAnsi="Century"/>
          <w:b/>
        </w:rPr>
      </w:pPr>
      <w:r w:rsidRPr="00534BF6">
        <w:rPr>
          <w:rFonts w:ascii="Century" w:hAnsi="Century"/>
          <w:b/>
        </w:rPr>
        <w:t>Bug Tracking</w:t>
      </w: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P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Pr="00534BF6" w:rsidRDefault="00534BF6" w:rsidP="00534BF6">
      <w:pPr>
        <w:pStyle w:val="ListParagraph"/>
        <w:numPr>
          <w:ilvl w:val="0"/>
          <w:numId w:val="5"/>
        </w:numPr>
        <w:spacing w:after="0"/>
        <w:rPr>
          <w:rFonts w:ascii="Century" w:hAnsi="Century"/>
          <w:b/>
        </w:rPr>
      </w:pPr>
      <w:r w:rsidRPr="00534BF6">
        <w:rPr>
          <w:rFonts w:ascii="Century" w:hAnsi="Century"/>
          <w:b/>
        </w:rPr>
        <w:t>Bug Isolation</w:t>
      </w: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P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Pr="00534BF6" w:rsidRDefault="00534BF6" w:rsidP="00534BF6">
      <w:pPr>
        <w:pStyle w:val="ListParagraph"/>
        <w:numPr>
          <w:ilvl w:val="0"/>
          <w:numId w:val="5"/>
        </w:numPr>
        <w:spacing w:after="0"/>
        <w:rPr>
          <w:rFonts w:ascii="Century" w:hAnsi="Century"/>
          <w:b/>
        </w:rPr>
      </w:pPr>
      <w:r w:rsidRPr="00534BF6">
        <w:rPr>
          <w:rFonts w:ascii="Century" w:hAnsi="Century"/>
          <w:b/>
        </w:rPr>
        <w:t>Test Reports</w:t>
      </w: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P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Pr="00534BF6" w:rsidRDefault="00534BF6" w:rsidP="00534BF6">
      <w:pPr>
        <w:pStyle w:val="ListParagraph"/>
        <w:numPr>
          <w:ilvl w:val="0"/>
          <w:numId w:val="5"/>
        </w:numPr>
        <w:spacing w:after="0"/>
        <w:rPr>
          <w:rFonts w:ascii="Century" w:hAnsi="Century"/>
          <w:b/>
        </w:rPr>
      </w:pPr>
      <w:r w:rsidRPr="00534BF6">
        <w:rPr>
          <w:rFonts w:ascii="Century" w:hAnsi="Century"/>
          <w:b/>
        </w:rPr>
        <w:t>Test Release Management</w:t>
      </w: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P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P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  <w:r w:rsidRPr="00534BF6">
        <w:rPr>
          <w:rFonts w:ascii="Century" w:hAnsi="Century"/>
          <w:b/>
        </w:rPr>
        <w:lastRenderedPageBreak/>
        <w:t>VI. Environmental Needs</w:t>
      </w:r>
    </w:p>
    <w:p w:rsidR="00534BF6" w:rsidRPr="00534BF6" w:rsidRDefault="00534BF6" w:rsidP="00534BF6">
      <w:pPr>
        <w:spacing w:after="0"/>
        <w:rPr>
          <w:rFonts w:ascii="Century" w:hAnsi="Century"/>
          <w:b/>
        </w:rPr>
      </w:pPr>
    </w:p>
    <w:p w:rsidR="00534BF6" w:rsidRPr="00534BF6" w:rsidRDefault="00534BF6" w:rsidP="00534BF6">
      <w:pPr>
        <w:pStyle w:val="ListParagraph"/>
        <w:numPr>
          <w:ilvl w:val="0"/>
          <w:numId w:val="6"/>
        </w:numPr>
        <w:spacing w:after="0"/>
        <w:rPr>
          <w:rFonts w:ascii="Century" w:hAnsi="Century"/>
          <w:b/>
        </w:rPr>
      </w:pPr>
      <w:r w:rsidRPr="00534BF6">
        <w:rPr>
          <w:rFonts w:ascii="Century" w:hAnsi="Century"/>
          <w:b/>
        </w:rPr>
        <w:t>Hardware and Software</w:t>
      </w: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P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Pr="00534BF6" w:rsidRDefault="00534BF6" w:rsidP="00534BF6">
      <w:pPr>
        <w:pStyle w:val="ListParagraph"/>
        <w:numPr>
          <w:ilvl w:val="0"/>
          <w:numId w:val="6"/>
        </w:numPr>
        <w:spacing w:after="0"/>
        <w:rPr>
          <w:rFonts w:ascii="Century" w:hAnsi="Century"/>
          <w:b/>
        </w:rPr>
      </w:pPr>
      <w:r w:rsidRPr="00534BF6">
        <w:rPr>
          <w:rFonts w:ascii="Century" w:hAnsi="Century"/>
          <w:b/>
        </w:rPr>
        <w:t>Productivity and Support Tools</w:t>
      </w: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P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Pr="00534BF6" w:rsidRDefault="00534BF6" w:rsidP="00534BF6">
      <w:pPr>
        <w:pStyle w:val="ListParagraph"/>
        <w:numPr>
          <w:ilvl w:val="0"/>
          <w:numId w:val="6"/>
        </w:numPr>
        <w:spacing w:after="0"/>
        <w:rPr>
          <w:rFonts w:ascii="Century" w:hAnsi="Century"/>
          <w:b/>
        </w:rPr>
      </w:pPr>
      <w:r w:rsidRPr="00534BF6">
        <w:rPr>
          <w:rFonts w:ascii="Century" w:hAnsi="Century"/>
          <w:b/>
        </w:rPr>
        <w:t>Test Environment Configuration</w:t>
      </w: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Pr="00534BF6" w:rsidRDefault="00534BF6" w:rsidP="00534BF6">
      <w:pPr>
        <w:pStyle w:val="ListParagraph"/>
        <w:spacing w:after="0"/>
        <w:ind w:left="1080"/>
        <w:rPr>
          <w:rFonts w:ascii="Century" w:hAnsi="Century"/>
          <w:b/>
        </w:rPr>
      </w:pPr>
    </w:p>
    <w:p w:rsidR="00534BF6" w:rsidRDefault="00534BF6" w:rsidP="00534BF6">
      <w:pPr>
        <w:spacing w:after="0"/>
        <w:ind w:left="720"/>
        <w:rPr>
          <w:rFonts w:ascii="Century" w:hAnsi="Century"/>
          <w:b/>
        </w:rPr>
      </w:pPr>
    </w:p>
    <w:p w:rsidR="00534BF6" w:rsidRDefault="00534BF6" w:rsidP="00534BF6">
      <w:pPr>
        <w:spacing w:after="0"/>
        <w:ind w:left="720"/>
        <w:rPr>
          <w:rFonts w:ascii="Century" w:hAnsi="Century"/>
          <w:b/>
        </w:rPr>
      </w:pPr>
    </w:p>
    <w:p w:rsidR="00534BF6" w:rsidRDefault="00534BF6" w:rsidP="00534BF6">
      <w:pPr>
        <w:spacing w:after="0"/>
        <w:ind w:left="720"/>
        <w:rPr>
          <w:rFonts w:ascii="Century" w:hAnsi="Century"/>
          <w:b/>
        </w:rPr>
      </w:pPr>
    </w:p>
    <w:p w:rsidR="00534BF6" w:rsidRDefault="00534BF6" w:rsidP="00534BF6">
      <w:pPr>
        <w:spacing w:after="0"/>
        <w:ind w:left="720"/>
        <w:rPr>
          <w:rFonts w:ascii="Century" w:hAnsi="Century"/>
          <w:b/>
        </w:rPr>
      </w:pPr>
    </w:p>
    <w:p w:rsidR="00534BF6" w:rsidRDefault="00534BF6" w:rsidP="00534BF6">
      <w:pPr>
        <w:spacing w:after="0"/>
        <w:ind w:left="720"/>
        <w:rPr>
          <w:rFonts w:ascii="Century" w:hAnsi="Century"/>
          <w:b/>
        </w:rPr>
      </w:pPr>
    </w:p>
    <w:p w:rsidR="00534BF6" w:rsidRDefault="00534BF6" w:rsidP="00534BF6">
      <w:pPr>
        <w:spacing w:after="0"/>
        <w:ind w:left="720"/>
        <w:rPr>
          <w:rFonts w:ascii="Century" w:hAnsi="Century"/>
          <w:b/>
        </w:rPr>
      </w:pPr>
    </w:p>
    <w:p w:rsidR="00534BF6" w:rsidRDefault="00534BF6" w:rsidP="00534BF6">
      <w:pPr>
        <w:spacing w:after="0"/>
        <w:ind w:left="720"/>
        <w:rPr>
          <w:rFonts w:ascii="Century" w:hAnsi="Century"/>
          <w:b/>
        </w:rPr>
      </w:pPr>
    </w:p>
    <w:p w:rsidR="00534BF6" w:rsidRDefault="00534BF6" w:rsidP="00534BF6">
      <w:pPr>
        <w:spacing w:after="0"/>
        <w:ind w:left="720"/>
        <w:rPr>
          <w:rFonts w:ascii="Century" w:hAnsi="Century"/>
          <w:b/>
        </w:rPr>
      </w:pPr>
    </w:p>
    <w:p w:rsidR="00534BF6" w:rsidRDefault="00534BF6" w:rsidP="00534BF6">
      <w:pPr>
        <w:spacing w:after="0"/>
        <w:ind w:left="720"/>
        <w:rPr>
          <w:rFonts w:ascii="Century" w:hAnsi="Century"/>
          <w:b/>
        </w:rPr>
      </w:pPr>
    </w:p>
    <w:p w:rsidR="00534BF6" w:rsidRDefault="00534BF6" w:rsidP="00534BF6">
      <w:pPr>
        <w:spacing w:after="0"/>
        <w:ind w:left="720"/>
        <w:rPr>
          <w:rFonts w:ascii="Century" w:hAnsi="Century"/>
          <w:b/>
        </w:rPr>
      </w:pPr>
    </w:p>
    <w:p w:rsidR="00534BF6" w:rsidRDefault="00534BF6" w:rsidP="00534BF6">
      <w:pPr>
        <w:spacing w:after="0"/>
        <w:ind w:left="720"/>
        <w:rPr>
          <w:rFonts w:ascii="Century" w:hAnsi="Century"/>
          <w:b/>
        </w:rPr>
      </w:pPr>
    </w:p>
    <w:p w:rsidR="00534BF6" w:rsidRDefault="00534BF6" w:rsidP="00534BF6">
      <w:pPr>
        <w:spacing w:after="0"/>
        <w:ind w:left="720"/>
        <w:rPr>
          <w:rFonts w:ascii="Century" w:hAnsi="Century"/>
          <w:b/>
        </w:rPr>
      </w:pPr>
    </w:p>
    <w:p w:rsidR="00534BF6" w:rsidRDefault="00534BF6" w:rsidP="00534BF6">
      <w:pPr>
        <w:spacing w:after="0"/>
        <w:ind w:left="720"/>
        <w:rPr>
          <w:rFonts w:ascii="Century" w:hAnsi="Century"/>
          <w:b/>
        </w:rPr>
      </w:pPr>
    </w:p>
    <w:p w:rsidR="00534BF6" w:rsidRDefault="00534BF6" w:rsidP="00534BF6">
      <w:pPr>
        <w:spacing w:after="0"/>
        <w:ind w:left="720"/>
        <w:rPr>
          <w:rFonts w:ascii="Century" w:hAnsi="Century"/>
          <w:b/>
        </w:rPr>
      </w:pPr>
    </w:p>
    <w:p w:rsidR="00534BF6" w:rsidRDefault="00534BF6" w:rsidP="00534BF6">
      <w:pPr>
        <w:spacing w:after="0"/>
        <w:ind w:left="720"/>
        <w:rPr>
          <w:rFonts w:ascii="Century" w:hAnsi="Century"/>
          <w:b/>
        </w:rPr>
      </w:pPr>
    </w:p>
    <w:p w:rsidR="00534BF6" w:rsidRDefault="00534BF6" w:rsidP="00534BF6">
      <w:pPr>
        <w:spacing w:after="0"/>
        <w:ind w:left="720"/>
        <w:rPr>
          <w:rFonts w:ascii="Century" w:hAnsi="Century"/>
          <w:b/>
        </w:rPr>
      </w:pPr>
    </w:p>
    <w:p w:rsidR="00534BF6" w:rsidRDefault="00534BF6" w:rsidP="00534BF6">
      <w:pPr>
        <w:spacing w:after="0"/>
        <w:ind w:left="720"/>
        <w:rPr>
          <w:rFonts w:ascii="Century" w:hAnsi="Century"/>
          <w:b/>
        </w:rPr>
      </w:pPr>
    </w:p>
    <w:p w:rsidR="00534BF6" w:rsidRDefault="00534BF6" w:rsidP="00534BF6">
      <w:pPr>
        <w:spacing w:after="0"/>
        <w:ind w:left="720"/>
        <w:rPr>
          <w:rFonts w:ascii="Century" w:hAnsi="Century"/>
          <w:b/>
        </w:rPr>
      </w:pPr>
    </w:p>
    <w:p w:rsidR="00534BF6" w:rsidRDefault="00534BF6" w:rsidP="00534BF6">
      <w:pPr>
        <w:spacing w:after="0"/>
        <w:ind w:left="720"/>
        <w:rPr>
          <w:rFonts w:ascii="Century" w:hAnsi="Century"/>
          <w:b/>
        </w:rPr>
      </w:pPr>
    </w:p>
    <w:p w:rsidR="00534BF6" w:rsidRDefault="00534BF6" w:rsidP="00534BF6">
      <w:pPr>
        <w:spacing w:after="0"/>
        <w:ind w:left="720"/>
        <w:rPr>
          <w:rFonts w:ascii="Century" w:hAnsi="Century"/>
          <w:b/>
        </w:rPr>
      </w:pPr>
    </w:p>
    <w:p w:rsidR="00534BF6" w:rsidRDefault="00534BF6" w:rsidP="00534BF6">
      <w:pPr>
        <w:spacing w:after="0"/>
        <w:ind w:left="720"/>
        <w:rPr>
          <w:rFonts w:ascii="Century" w:hAnsi="Century"/>
          <w:b/>
        </w:rPr>
      </w:pPr>
    </w:p>
    <w:p w:rsidR="00534BF6" w:rsidRDefault="00534BF6" w:rsidP="00534BF6">
      <w:pPr>
        <w:spacing w:after="0"/>
        <w:ind w:left="720"/>
        <w:rPr>
          <w:rFonts w:ascii="Century" w:hAnsi="Century"/>
          <w:b/>
        </w:rPr>
      </w:pPr>
    </w:p>
    <w:p w:rsidR="00534BF6" w:rsidRDefault="00534BF6" w:rsidP="00534BF6">
      <w:pPr>
        <w:spacing w:after="0"/>
        <w:ind w:left="720"/>
        <w:rPr>
          <w:rFonts w:ascii="Century" w:hAnsi="Century"/>
          <w:b/>
        </w:rPr>
      </w:pPr>
    </w:p>
    <w:p w:rsidR="00534BF6" w:rsidRDefault="00534BF6" w:rsidP="00534BF6">
      <w:pPr>
        <w:spacing w:after="0"/>
        <w:ind w:left="720"/>
        <w:rPr>
          <w:rFonts w:ascii="Century" w:hAnsi="Century"/>
          <w:b/>
        </w:rPr>
      </w:pPr>
    </w:p>
    <w:p w:rsidR="00534BF6" w:rsidRDefault="00534BF6" w:rsidP="00534BF6">
      <w:pPr>
        <w:spacing w:after="0"/>
        <w:ind w:left="720"/>
        <w:rPr>
          <w:rFonts w:ascii="Century" w:hAnsi="Century"/>
          <w:b/>
        </w:rPr>
      </w:pPr>
    </w:p>
    <w:p w:rsidR="00534BF6" w:rsidRDefault="00534BF6" w:rsidP="00534BF6">
      <w:pPr>
        <w:spacing w:after="0"/>
        <w:ind w:left="720"/>
        <w:rPr>
          <w:rFonts w:ascii="Century" w:hAnsi="Century"/>
          <w:b/>
        </w:rPr>
      </w:pPr>
    </w:p>
    <w:p w:rsidR="00534BF6" w:rsidRDefault="00534BF6" w:rsidP="00534BF6">
      <w:pPr>
        <w:spacing w:after="0"/>
        <w:ind w:left="720"/>
        <w:rPr>
          <w:rFonts w:ascii="Century" w:hAnsi="Century"/>
          <w:b/>
        </w:rPr>
      </w:pPr>
    </w:p>
    <w:p w:rsidR="00534BF6" w:rsidRPr="00534BF6" w:rsidRDefault="00534BF6" w:rsidP="00534BF6">
      <w:pPr>
        <w:spacing w:after="0"/>
        <w:ind w:left="72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  <w:r w:rsidRPr="00534BF6">
        <w:rPr>
          <w:rFonts w:ascii="Century" w:hAnsi="Century"/>
          <w:b/>
        </w:rPr>
        <w:lastRenderedPageBreak/>
        <w:t>VII. Planning Risks and Contingencies</w:t>
      </w: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Default="00534BF6" w:rsidP="00534BF6">
      <w:pPr>
        <w:spacing w:after="0"/>
        <w:rPr>
          <w:rFonts w:ascii="Century" w:hAnsi="Century"/>
          <w:b/>
        </w:rPr>
      </w:pPr>
    </w:p>
    <w:p w:rsidR="00534BF6" w:rsidRPr="00534BF6" w:rsidRDefault="00534BF6" w:rsidP="00534BF6">
      <w:pPr>
        <w:spacing w:after="0"/>
        <w:rPr>
          <w:rFonts w:ascii="Century" w:hAnsi="Century"/>
          <w:b/>
        </w:rPr>
      </w:pPr>
    </w:p>
    <w:p w:rsidR="00534BF6" w:rsidRPr="00534BF6" w:rsidRDefault="00534BF6" w:rsidP="00534BF6">
      <w:pPr>
        <w:spacing w:after="0"/>
        <w:rPr>
          <w:rFonts w:ascii="Century" w:hAnsi="Century"/>
          <w:b/>
        </w:rPr>
      </w:pPr>
    </w:p>
    <w:p w:rsidR="00534BF6" w:rsidRPr="00534BF6" w:rsidRDefault="00534BF6" w:rsidP="00534BF6">
      <w:pPr>
        <w:spacing w:after="0"/>
        <w:rPr>
          <w:rFonts w:ascii="Century" w:hAnsi="Century"/>
          <w:b/>
        </w:rPr>
      </w:pPr>
      <w:r w:rsidRPr="00534BF6">
        <w:rPr>
          <w:rFonts w:ascii="Century" w:hAnsi="Century"/>
          <w:b/>
        </w:rPr>
        <w:lastRenderedPageBreak/>
        <w:t>VIII. Approvals</w:t>
      </w:r>
    </w:p>
    <w:p w:rsidR="007929EF" w:rsidRPr="00534BF6" w:rsidRDefault="007929EF" w:rsidP="007929EF">
      <w:pPr>
        <w:spacing w:after="0"/>
        <w:rPr>
          <w:rFonts w:ascii="Century" w:hAnsi="Century"/>
          <w:b/>
        </w:rPr>
      </w:pPr>
      <w:r w:rsidRPr="00534BF6">
        <w:rPr>
          <w:rFonts w:ascii="Century" w:hAnsi="Century"/>
          <w:b/>
        </w:rPr>
        <w:tab/>
      </w:r>
    </w:p>
    <w:sectPr w:rsidR="007929EF" w:rsidRPr="00534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5D1B"/>
    <w:multiLevelType w:val="hybridMultilevel"/>
    <w:tmpl w:val="A50436A0"/>
    <w:lvl w:ilvl="0" w:tplc="C25864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D2AF2"/>
    <w:multiLevelType w:val="hybridMultilevel"/>
    <w:tmpl w:val="7ECA88B2"/>
    <w:lvl w:ilvl="0" w:tplc="912249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F40857"/>
    <w:multiLevelType w:val="hybridMultilevel"/>
    <w:tmpl w:val="6A18ACE4"/>
    <w:lvl w:ilvl="0" w:tplc="FB0C90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D73035"/>
    <w:multiLevelType w:val="hybridMultilevel"/>
    <w:tmpl w:val="337EB5FE"/>
    <w:lvl w:ilvl="0" w:tplc="3C6ECE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EB225F"/>
    <w:multiLevelType w:val="hybridMultilevel"/>
    <w:tmpl w:val="B8FC2088"/>
    <w:lvl w:ilvl="0" w:tplc="187CB1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E06617"/>
    <w:multiLevelType w:val="hybridMultilevel"/>
    <w:tmpl w:val="C3ECB4A4"/>
    <w:lvl w:ilvl="0" w:tplc="12E64A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9EF"/>
    <w:rsid w:val="00534BF6"/>
    <w:rsid w:val="007929EF"/>
    <w:rsid w:val="00AB6E6B"/>
    <w:rsid w:val="00E5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6BDB"/>
  <w15:chartTrackingRefBased/>
  <w15:docId w15:val="{A8F6D511-5B25-4D01-A0E8-69DA448F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2017-02-27T05:48:00Z</dcterms:created>
  <dcterms:modified xsi:type="dcterms:W3CDTF">2017-02-27T06:05:00Z</dcterms:modified>
</cp:coreProperties>
</file>