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288" w:lineRule="auto"/>
        <w:jc w:val="center"/>
        <w:rPr>
          <w:b w:val="1"/>
          <w:bCs w:val="1"/>
          <w:color w:val="0f1115"/>
          <w:sz w:val="30"/>
          <w:szCs w:val="30"/>
        </w:rPr>
      </w:pPr>
      <w:bookmarkStart w:colFirst="0" w:colLast="0" w:name="_wq12nbmu85pi" w:id="0"/>
      <w:bookmarkEnd w:id="0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Disparadors/Triggers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EXERCICI 1 - Unificar Triggers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Unifica els 5 triggers creats en la pràctica anterior en un ÚNIC trigger utilitzant la variable </w:t>
      </w:r>
      <w:hyperlink r:id="rId6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TG_OP</w:t>
        </w:r>
      </w:hyperlink>
      <w:r w:rsidDel="00000000" w:rsidR="00000000" w:rsidRPr="00000000">
        <w:rPr>
          <w:color w:val="0f1115"/>
          <w:sz w:val="24"/>
          <w:szCs w:val="24"/>
          <w:rtl w:val="0"/>
        </w:rPr>
        <w:t xml:space="preserve"> de PostgreSQL.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Triggers a unificar: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INSERT (</w:t>
      </w:r>
      <w:r w:rsidDel="00000000" w:rsidR="00000000" w:rsidRPr="00000000">
        <w:rPr>
          <w:color w:val="0f1115"/>
          <w:sz w:val="21"/>
          <w:szCs w:val="21"/>
          <w:rtl w:val="0"/>
        </w:rPr>
        <w:t xml:space="preserve">AFTER INSERT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 - Suma </w:t>
      </w:r>
      <w:r w:rsidDel="00000000" w:rsidR="00000000" w:rsidRPr="00000000">
        <w:rPr>
          <w:color w:val="0f1115"/>
          <w:sz w:val="21"/>
          <w:szCs w:val="21"/>
          <w:rtl w:val="0"/>
        </w:rPr>
        <w:t xml:space="preserve">costes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i </w:t>
      </w:r>
      <w:r w:rsidDel="00000000" w:rsidR="00000000" w:rsidRPr="00000000">
        <w:rPr>
          <w:color w:val="0f1115"/>
          <w:sz w:val="21"/>
          <w:szCs w:val="21"/>
          <w:rtl w:val="0"/>
        </w:rPr>
        <w:t xml:space="preserve">num_empleados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al projecte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UPDATE (</w:t>
      </w:r>
      <w:r w:rsidDel="00000000" w:rsidR="00000000" w:rsidRPr="00000000">
        <w:rPr>
          <w:color w:val="0f1115"/>
          <w:sz w:val="21"/>
          <w:szCs w:val="21"/>
          <w:rtl w:val="0"/>
        </w:rPr>
        <w:t xml:space="preserve">AFTER UPDATE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 - Ajusta </w:t>
      </w:r>
      <w:r w:rsidDel="00000000" w:rsidR="00000000" w:rsidRPr="00000000">
        <w:rPr>
          <w:color w:val="0f1115"/>
          <w:sz w:val="21"/>
          <w:szCs w:val="21"/>
          <w:rtl w:val="0"/>
        </w:rPr>
        <w:t xml:space="preserve">costes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quan canvia el sou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DELETE costes (</w:t>
      </w:r>
      <w:r w:rsidDel="00000000" w:rsidR="00000000" w:rsidRPr="00000000">
        <w:rPr>
          <w:color w:val="0f1115"/>
          <w:sz w:val="21"/>
          <w:szCs w:val="21"/>
          <w:rtl w:val="0"/>
        </w:rPr>
        <w:t xml:space="preserve">AFTER DELETE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 - Resta </w:t>
      </w:r>
      <w:r w:rsidDel="00000000" w:rsidR="00000000" w:rsidRPr="00000000">
        <w:rPr>
          <w:color w:val="0f1115"/>
          <w:sz w:val="21"/>
          <w:szCs w:val="21"/>
          <w:rtl w:val="0"/>
        </w:rPr>
        <w:t xml:space="preserve">costes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al projecte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DELETE num_empleados (</w:t>
      </w:r>
      <w:r w:rsidDel="00000000" w:rsidR="00000000" w:rsidRPr="00000000">
        <w:rPr>
          <w:color w:val="0f1115"/>
          <w:sz w:val="21"/>
          <w:szCs w:val="21"/>
          <w:rtl w:val="0"/>
        </w:rPr>
        <w:t xml:space="preserve">AFTER </w:t>
      </w:r>
      <w:r w:rsidDel="00000000" w:rsidR="00000000" w:rsidRPr="00000000">
        <w:rPr>
          <w:color w:val="0f1115"/>
          <w:sz w:val="21"/>
          <w:szCs w:val="21"/>
          <w:rtl w:val="0"/>
        </w:rPr>
        <w:t xml:space="preserve">DELETE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 - Resta </w:t>
      </w:r>
      <w:r w:rsidDel="00000000" w:rsidR="00000000" w:rsidRPr="00000000">
        <w:rPr>
          <w:color w:val="0f1115"/>
          <w:sz w:val="21"/>
          <w:szCs w:val="21"/>
          <w:rtl w:val="0"/>
        </w:rPr>
        <w:t xml:space="preserve">num_empleados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al projecte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UPDATE canvi de projecte - Quan canvia </w:t>
      </w:r>
      <w:r w:rsidDel="00000000" w:rsidR="00000000" w:rsidRPr="00000000">
        <w:rPr>
          <w:color w:val="0f1115"/>
          <w:sz w:val="21"/>
          <w:szCs w:val="21"/>
          <w:rtl w:val="0"/>
        </w:rPr>
        <w:t xml:space="preserve">num_proyec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ajusta costes i contadors dels dos projectes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b w:val="1"/>
          <w:bCs w:val="1"/>
          <w:color w:val="0f1115"/>
          <w:sz w:val="24"/>
          <w:szCs w:val="24"/>
        </w:rPr>
      </w:pPr>
      <w:bookmarkStart w:colFirst="0" w:colLast="0" w:name="_mb4ajlwul884" w:id="1"/>
      <w:bookmarkEnd w:id="1"/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Requeriments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Crear una única funció que gestioni INSERT, UPDATE i DELETE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Crear un únic trigger que executi la funció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Mantenir la mateixa lògica que els triggers originals</w:t>
      </w:r>
    </w:p>
    <w:p w:rsidR="00000000" w:rsidDel="00000000" w:rsidP="00000000" w:rsidRDefault="00000000" w:rsidRPr="00000000" w14:paraId="0000000E">
      <w:pPr>
        <w:shd w:fill="ffffff" w:val="clear"/>
        <w:spacing w:after="240" w:before="340" w:lineRule="auto"/>
        <w:ind w:left="0" w:firstLine="0"/>
        <w:jc w:val="both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EXERCICI 2 - Millorar Trigger unificat</w:t>
      </w:r>
    </w:p>
    <w:p w:rsidR="00000000" w:rsidDel="00000000" w:rsidP="00000000" w:rsidRDefault="00000000" w:rsidRPr="00000000" w14:paraId="0000000F">
      <w:pPr>
        <w:shd w:fill="ffffff" w:val="clear"/>
        <w:spacing w:after="240" w:before="340" w:lineRule="auto"/>
        <w:ind w:left="0" w:firstLine="0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Actualment el trigger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UPDATE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s'executa per a qualsevol modificació a la taula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empleats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 Però... té sentit disparar el trigger si només canviem el nom o l'adreça d'un empleat?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6"/>
                <w:szCs w:val="26"/>
                <w:rtl w:val="0"/>
              </w:rPr>
              <w:t xml:space="preserve">CREATE TRIGGER nom_trigger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6"/>
                <w:szCs w:val="26"/>
                <w:rtl w:val="0"/>
              </w:rPr>
              <w:t xml:space="preserve">AFTER INSERT OR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6"/>
                <w:szCs w:val="26"/>
                <w:rtl w:val="0"/>
              </w:rPr>
              <w:t xml:space="preserve">UPDATE OF columna1, columna2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6"/>
                <w:szCs w:val="26"/>
                <w:rtl w:val="0"/>
              </w:rPr>
              <w:t xml:space="preserve"> OR DELETE ON taula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6"/>
                <w:szCs w:val="26"/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395.99999999999994" w:lineRule="auto"/>
              <w:rPr>
                <w:rFonts w:ascii="Courier New" w:cs="Courier New" w:eastAsia="Courier New" w:hAnsi="Courier New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6"/>
                <w:szCs w:val="26"/>
                <w:rtl w:val="0"/>
              </w:rPr>
              <w:t xml:space="preserve">EXECUTE FUNCTION funcio();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-209549</wp:posOffset>
          </wp:positionV>
          <wp:extent cx="414338" cy="4143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8" cy="4143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lab.com/joanq/DAM-M2-BasesDeDades/-/blob/master/UF3/2-programacio/programacio.adoc#user-content-triggers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