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rFonts w:ascii="Times New Roman" w:cs="Times New Roman" w:eastAsia="Times New Roman" w:hAnsi="Times New Roman"/>
          <w:color w:val="ff0000"/>
        </w:rPr>
      </w:pPr>
      <w:bookmarkStart w:colFirst="0" w:colLast="0" w:name="_cj6nj3ksa874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CAUTIONS: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[ ] =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ypej0j42x24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</w:t>
      </w:r>
      <w:r w:rsidDel="00000000" w:rsidR="00000000" w:rsidRPr="00000000">
        <w:rPr>
          <w:rtl w:val="0"/>
        </w:rPr>
        <w:t xml:space="preserve">FUNCTION / PROCEDURE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OR REPLACE FUNCTION/PROCEDURE nombre(variables) [RETURNS type] AS $$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[DECLARE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variables]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comandos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[RETURN variable/valor]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$$ LANGUAGE plpgsql;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0qk8m9rkbk7" w:id="2"/>
      <w:bookmarkEnd w:id="2"/>
      <w:r w:rsidDel="00000000" w:rsidR="00000000" w:rsidRPr="00000000">
        <w:rPr>
          <w:rtl w:val="0"/>
        </w:rPr>
        <w:t xml:space="preserve">Estructura TRIGGER FUNCTION: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OR REPLACE FUNCTION nombre(variables)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rtl w:val="0"/>
        </w:rPr>
        <w:t xml:space="preserve">RETURNS TRIGGER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$$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OR REPLACE NIGGER nombre AFTER/BEFORE INSERT/DELETE/UPDATE ON tabla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[FOR EACH ROW / FOR EACH STATEMENT]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EXECUTE PROCEDURE/FUNCTION function();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En INSERT → siempre NEW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En UPDATE → OLD/NEW depende del uso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En DELETE → siempre OLD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xs7qmvuhk0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IF: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condicion THEN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comando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[ELSIF condicion THEN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comando]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[ELSE</w:t>
      </w:r>
    </w:p>
    <w:p w:rsidR="00000000" w:rsidDel="00000000" w:rsidP="00000000" w:rsidRDefault="00000000" w:rsidRPr="00000000" w14:paraId="0000001E">
      <w:pPr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comando]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 IF;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procedure siempre hay return,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6yn8tnwp0cw" w:id="4"/>
      <w:bookmarkEnd w:id="4"/>
      <w:r w:rsidDel="00000000" w:rsidR="00000000" w:rsidRPr="00000000">
        <w:rPr>
          <w:rtl w:val="0"/>
        </w:rPr>
        <w:t xml:space="preserve">Estructura CASE: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WHEN condicion THEN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comandos</w:t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[WHEN condicion THEN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comandos]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[ELSE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comandos]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 CASE;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tdv1af58pks" w:id="5"/>
      <w:bookmarkEnd w:id="5"/>
      <w:r w:rsidDel="00000000" w:rsidR="00000000" w:rsidRPr="00000000">
        <w:rPr>
          <w:rtl w:val="0"/>
        </w:rPr>
        <w:t xml:space="preserve">Llamar FUNCTION / 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Llamar function → SELECT function();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Llamar procedure → CALL procedure();</w:t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3nmnreban4q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Nombres de variables (preferiblemente):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variable de for → r_nombreVariable RECORD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variable normal → v_nombreVariable type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ay2qap1wic1d" w:id="7"/>
      <w:bookmarkEnd w:id="7"/>
      <w:r w:rsidDel="00000000" w:rsidR="00000000" w:rsidRPr="00000000">
        <w:rPr>
          <w:rtl w:val="0"/>
        </w:rPr>
        <w:t xml:space="preserve">Tipo de variable que se autoajusta: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nombreVariable tabla.columna%type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45oj7p3beq1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Bucle FOR: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r_variable IN SELECT records FROM tabla LOOP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comandos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m1nqhdvlhjap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Otros: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Devolver valor en update → RETURNING [INTO]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eecc64"/>
          <w:sz w:val="20"/>
          <w:szCs w:val="20"/>
          <w:shd w:fill="2f2f2f" w:val="clear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Ver todos los triggers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20"/>
          <w:szCs w:val="20"/>
          <w:shd w:fill="2f2f2f" w:val="clear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39eca"/>
          <w:sz w:val="20"/>
          <w:szCs w:val="20"/>
          <w:shd w:fill="2f2f2f" w:val="clear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20"/>
          <w:szCs w:val="20"/>
          <w:shd w:fill="2f2f2f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c9b75"/>
          <w:sz w:val="20"/>
          <w:szCs w:val="20"/>
          <w:shd w:fill="2f2f2f" w:val="clear"/>
          <w:rtl w:val="0"/>
        </w:rPr>
        <w:t xml:space="preserve">information_schema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20"/>
          <w:szCs w:val="20"/>
          <w:shd w:fill="2f2f2f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b788d3"/>
          <w:sz w:val="20"/>
          <w:szCs w:val="20"/>
          <w:shd w:fill="2f2f2f" w:val="clear"/>
          <w:rtl w:val="0"/>
        </w:rPr>
        <w:t xml:space="preserve">triggers</w:t>
      </w:r>
      <w:r w:rsidDel="00000000" w:rsidR="00000000" w:rsidRPr="00000000">
        <w:rPr>
          <w:rFonts w:ascii="Times New Roman" w:cs="Times New Roman" w:eastAsia="Times New Roman" w:hAnsi="Times New Roman"/>
          <w:color w:val="eecc64"/>
          <w:sz w:val="20"/>
          <w:szCs w:val="20"/>
          <w:shd w:fill="2f2f2f" w:val="clear"/>
          <w:rtl w:val="0"/>
        </w:rPr>
        <w:t xml:space="preserve">; (hay una barra baja)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Ver todas las functions (en consola) → \df 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67pmmgqejkz" w:id="10"/>
      <w:bookmarkEnd w:id="10"/>
      <w:r w:rsidDel="00000000" w:rsidR="00000000" w:rsidRPr="00000000">
        <w:rPr>
          <w:rtl w:val="0"/>
        </w:rPr>
        <w:t xml:space="preserve">TG_OP: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TG_OP = ‘UPDATE / INSERT / DELETE’ THEN blablabla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Las que se usan se tienen que poner en la cláusula del trigger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/ BEFORE DELETE OR INSERT OR UPDATE [OF columna1, columna2] ON tabla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x4l5cx8owz5b" w:id="11"/>
      <w:bookmarkEnd w:id="11"/>
      <w:r w:rsidDel="00000000" w:rsidR="00000000" w:rsidRPr="00000000">
        <w:rPr>
          <w:rtl w:val="0"/>
        </w:rPr>
        <w:t xml:space="preserve">RAISE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raise notice 'La cadena "%" té una longitud de % caràcters.', s, len_s;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我有两颗睾丸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4902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我有一根阴茎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459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下面的人狂欢啊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572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操他妈的黑人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