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b/>
          <w:bCs/>
          <w:color w:val="006A68"/>
          <w:sz w:val="56"/>
          <w:szCs w:val="56"/>
        </w:rPr>
        <w:t xml:space="preserve">IngeniaLab</w:t>
      </w:r>
    </w:p>
    <w:p>
      <w:pPr>
        <w:spacing w:after="120"/>
      </w:pPr>
      <w:r>
        <w:rPr>
          <w:b/>
          <w:bCs/>
          <w:sz w:val="40"/>
          <w:szCs w:val="40"/>
        </w:rPr>
        <w:t xml:space="preserve">Manual de Usuario Formativo para el Estudiante</w:t>
      </w:r>
    </w:p>
    <w:p>
      <w:pPr>
        <w:spacing w:after="600"/>
      </w:pPr>
      <w:r>
        <w:rPr>
          <w:color w:val="5B7083"/>
          <w:sz w:val="24"/>
          <w:szCs w:val="24"/>
        </w:rPr>
        <w:t xml:space="preserve">Módulo de entrevistas con clientes virtuales · Versión piloto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Proyecto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IngeniaLab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Organización (VSE)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Byte Force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Cliente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Dra. María de León Sigg, Universidad Autónoma de Zacatecas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 de referencia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ISO/IEC 29110-5-1-2:2025, Perfil Básico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Documentos base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SRS v1.2 (WP.13), SDS v1.0 (WP.16)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Versión del documento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Fecha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 de octubre de 2026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Elaboró</w:t>
            </w:r>
          </w:p>
        </w:tc>
        <w:tc>
          <w:tcPr>
            <w:tcW w:type="dxa" w:w="636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Equipo de Desarrollo Byte Force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IngeniaLab te permite practicar la elicitación de requisitos conversando por chat con un cliente virtual: en cada turno eliges una de tres preguntas y al final ves qué tan buena fue tu entrevista.</w:t>
      </w:r>
    </w:p>
    <w:p>
      <w:pPr>
        <w:spacing w:after="120"/>
      </w:pPr>
      <w:r>
        <w:rPr>
          <w:b/>
          <w:bCs/>
        </w:rPr>
        <w:t xml:space="preserve">Objetivo pedagógico.</w:t>
      </w:r>
      <w:r>
        <w:t xml:space="preserve"> Aprender a distinguir las preguntas que revelan requisitos concretos de las que son vagas, cerradas o irrelevantes. Es una herramienta formativa de la materia Introducción a la Ingeniería de Software (UAZ); los puntos no son una calificación oficial.</w:t>
      </w:r>
    </w:p>
    <w:p>
      <w:pPr>
        <w:pBdr>
          <w:left w:val="single" w:color="006A68" w:sz="18" w:space="8"/>
        </w:pBdr>
        <w:shd w:fill="E6F2F1" w:color="auto" w:val="clear"/>
        <w:spacing w:before="80" w:after="160"/>
        <w:ind w:left="144" w:right="144"/>
      </w:pPr>
      <w:r>
        <w:rPr>
          <w:b/>
          <w:bCs/>
        </w:rPr>
        <w:t xml:space="preserve">Alcance de esta versión.</w:t>
      </w:r>
      <w:r>
        <w:t xml:space="preserve"> El piloto incluye solo el módulo de entrevistas. Los módulos de clasificación de requisitos, modelado de casos de uso, inspección y reportes se habilitarán en versiones posteriores.</w:t>
      </w:r>
    </w:p>
    <w:p>
      <w:pPr>
        <w:pStyle w:val="Heading2"/>
      </w:pPr>
      <w:r>
        <w:t xml:space="preserve">1.1 Qué necesitas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computadora con Google Chrome, Microsoft Edge o Mozilla Firefox en su versión estable.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Conexión a internet activa durante toda la práctica; el sistema no funciona sin conexión.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dirección del sistema que te proporcione tu profesora y una cuenta de estudiante.</w:t>
      </w:r>
    </w:p>
    <w:p>
      <w:pPr>
        <w:pStyle w:val="Heading2"/>
      </w:pPr>
      <w:r>
        <w:t xml:space="preserve">1.2 Escenarios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995"/>
        <w:gridCol w:w="3557"/>
      </w:tblGrid>
      <w:tr>
        <w:trPr>
          <w:tblHeader/>
        </w:trP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Escenario</w:t>
            </w:r>
          </w:p>
        </w:tc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Cliente virtual</w:t>
            </w:r>
          </w:p>
        </w:tc>
        <w:tc>
          <w:tcPr>
            <w:tcW w:type="dxa" w:w="3557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Situación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Sistema de Préstamos de la Biblioteca</w:t>
            </w:r>
          </w:p>
        </w:tc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Lic. Rosa Méndez, coordinadora de la Biblioteca Central</w:t>
            </w:r>
          </w:p>
        </w:tc>
        <w:tc>
          <w:tcPr>
            <w:tcW w:type="dxa" w:w="3557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Dejar las libretas de papel y controlar préstamos, devoluciones y multas.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de Pedidos de la Cafetería</w:t>
            </w:r>
          </w:p>
        </w:tc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Sr. Tomás Ávila, encargado de la cafetería universitaria</w:t>
            </w:r>
          </w:p>
        </w:tc>
        <w:tc>
          <w:tcPr>
            <w:tcW w:type="dxa" w:w="3557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 los estudiantes pidan y paguen antes de llegar para reducir las filas.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Acceso al sistema</w:t>
      </w:r>
    </w:p>
    <w:p>
      <w:pPr>
        <w:spacing w:after="120"/>
      </w:pPr>
      <w:r>
        <w:t xml:space="preserve">Necesitas una cuenta propia: tus entrevistas quedan guardadas en ella y ningún otro estudiante puede verlas.</w:t>
      </w:r>
    </w:p>
    <w:p>
      <w:pPr>
        <w:pStyle w:val="Heading2"/>
      </w:pPr>
      <w:r>
        <w:t xml:space="preserve">2.1 Crear una cuenta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Abre la dirección del sistema y, en la pantalla de inicio de sesión, pulsa </w:t>
      </w:r>
      <w:r>
        <w:rPr>
          <w:b/>
          <w:bCs/>
        </w:rPr>
        <w:t xml:space="preserve">Regístrate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Llena </w:t>
      </w:r>
      <w:r>
        <w:rPr>
          <w:i/>
          <w:iCs/>
        </w:rPr>
        <w:t xml:space="preserve">Matrícula o usuario</w:t>
      </w:r>
      <w:r>
        <w:t xml:space="preserve">, </w:t>
      </w:r>
      <w:r>
        <w:rPr>
          <w:i/>
          <w:iCs/>
        </w:rPr>
        <w:t xml:space="preserve">Nombre completo</w:t>
      </w:r>
      <w:r>
        <w:t xml:space="preserve">, </w:t>
      </w:r>
      <w:r>
        <w:rPr>
          <w:i/>
          <w:iCs/>
        </w:rPr>
        <w:t xml:space="preserve">Correo institucional</w:t>
      </w:r>
      <w:r>
        <w:t xml:space="preserve"> y escribe la contraseña dos veces.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contraseña debe tener al menos 8 caracteres, no ser una contraseña común y no parecerse a tu usuario.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Pulsa </w:t>
      </w:r>
      <w:r>
        <w:rPr>
          <w:b/>
          <w:bCs/>
        </w:rPr>
        <w:t xml:space="preserve">Crear cuenta</w:t>
      </w:r>
      <w:r>
        <w:t xml:space="preserve">. Entrarás directamente a la pantalla de Entrevistas.</w:t>
      </w:r>
    </w:p>
    <w:p>
      <w:pPr>
        <w:pStyle w:val="Heading2"/>
      </w:pPr>
      <w:r>
        <w:t xml:space="preserve">2.2 Iniciar sesión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Escribe tu usuario y tu contraseña.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Pulsa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los datos no coinciden verás: «Usuario o contraseña incorrectos. Verifica tus datos e intenta de nuevo.»</w:t>
      </w:r>
    </w:p>
    <w:p>
      <w:pPr>
        <w:pStyle w:val="Heading2"/>
      </w:pPr>
      <w:r>
        <w:t xml:space="preserve">2.3 Cerrar sesión y expiración</w:t>
      </w:r>
    </w:p>
    <w:p>
      <w:pPr>
        <w:spacing w:after="120"/>
      </w:pPr>
      <w:r>
        <w:t xml:space="preserve">Para salir, pulsa </w:t>
      </w:r>
      <w:r>
        <w:rPr>
          <w:b/>
          <w:bCs/>
        </w:rPr>
        <w:t xml:space="preserve">Salir</w:t>
      </w:r>
      <w:r>
        <w:t xml:space="preserve"> en la parte inferior de la barra lateral, junto a tu nombre. Hazlo siempre en computadoras compartidas.</w:t>
      </w:r>
    </w:p>
    <w:p>
      <w:pPr>
        <w:spacing w:after="120"/>
      </w:pPr>
      <w:r>
        <w:t xml:space="preserve">Tras </w:t>
      </w:r>
      <w:r>
        <w:rPr>
          <w:b/>
          <w:bCs/>
        </w:rPr>
        <w:t xml:space="preserve">30 minutos sin actividad</w:t>
      </w:r>
      <w:r>
        <w:t xml:space="preserve"> la sesión se cierra sola por seguridad. Lo que ya respondiste está guardado: vuelve a iniciar sesión y continúa donde te quedaste.</w:t>
      </w:r>
    </w:p>
    <w:p>
      <w:pPr>
        <w:pStyle w:val="Heading1"/>
      </w:pPr>
      <w:r>
        <w:t xml:space="preserve">3. Elegir un escenario</w:t>
      </w:r>
    </w:p>
    <w:p>
      <w:pPr>
        <w:spacing w:after="120"/>
      </w:pPr>
      <w:r>
        <w:t xml:space="preserve">La pantalla </w:t>
      </w:r>
      <w:r>
        <w:rPr>
          <w:b/>
          <w:bCs/>
        </w:rPr>
        <w:t xml:space="preserve">Entrevistas</w:t>
      </w:r>
      <w:r>
        <w:t xml:space="preserve"> es el punto de partida: ahí eliges con quién conversar y consultas tus entrevistas anteriores. Tiene tres partes: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Barra lateral (izquierda):</w:t>
      </w:r>
      <w:r>
        <w:t xml:space="preserve"> el enlace </w:t>
      </w:r>
      <w:r>
        <w:rPr>
          <w:i/>
          <w:iCs/>
        </w:rPr>
        <w:t xml:space="preserve">Entrevistas</w:t>
      </w:r>
      <w:r>
        <w:t xml:space="preserve">, tu nombre y el botón </w:t>
      </w:r>
      <w:r>
        <w:rPr>
          <w:i/>
          <w:iCs/>
        </w:rPr>
        <w:t xml:space="preserve">Salir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Escenarios disponibles:</w:t>
      </w:r>
      <w:r>
        <w:t xml:space="preserve"> una tarjeta por cliente con su nombre, su cargo, la situación y el botón </w:t>
      </w:r>
      <w:r>
        <w:rPr>
          <w:b/>
          <w:bCs/>
        </w:rPr>
        <w:t xml:space="preserve">Iniciar entrevista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 prácticas de elicitación:</w:t>
      </w:r>
      <w:r>
        <w:t xml:space="preserve"> una tabla con tus entrevistas, su fecha, estado (</w:t>
      </w:r>
      <w:r>
        <w:rPr>
          <w:i/>
          <w:iCs/>
        </w:rPr>
        <w:t xml:space="preserve">En curso</w:t>
      </w:r>
      <w:r>
        <w:t xml:space="preserve"> o </w:t>
      </w:r>
      <w:r>
        <w:rPr>
          <w:i/>
          <w:iCs/>
        </w:rPr>
        <w:t xml:space="preserve">Finalizada</w:t>
      </w:r>
      <w:r>
        <w:t xml:space="preserve">), número de preguntas y puntos.</w:t>
      </w:r>
    </w:p>
    <w:p>
      <w:pPr>
        <w:spacing w:after="120"/>
      </w:pPr>
      <w:r>
        <w:rPr>
          <w:b/>
          <w:bCs/>
        </w:rPr>
        <w:t xml:space="preserve">Para empezar,</w:t>
      </w:r>
      <w:r>
        <w:t xml:space="preserve"> pulsa </w:t>
      </w:r>
      <w:r>
        <w:rPr>
          <w:b/>
          <w:bCs/>
        </w:rPr>
        <w:t xml:space="preserve">Iniciar entrevista</w:t>
      </w:r>
      <w:r>
        <w:t xml:space="preserve"> en la tarjeta del escenario. Se abre el chat con ese cliente.</w:t>
      </w:r>
    </w:p>
    <w:p>
      <w:pPr>
        <w:spacing w:after="120"/>
      </w:pPr>
      <w:r>
        <w:rPr>
          <w:b/>
          <w:bCs/>
        </w:rPr>
        <w:t xml:space="preserve">Para retomar,</w:t>
      </w:r>
      <w:r>
        <w:t xml:space="preserve"> pulsa </w:t>
      </w:r>
      <w:r>
        <w:rPr>
          <w:b/>
          <w:bCs/>
        </w:rPr>
        <w:t xml:space="preserve">Reanudar</w:t>
      </w:r>
      <w:r>
        <w:t xml:space="preserve"> en una entrevista </w:t>
      </w:r>
      <w:r>
        <w:rPr>
          <w:i/>
          <w:iCs/>
        </w:rPr>
        <w:t xml:space="preserve">En curso</w:t>
      </w:r>
      <w:r>
        <w:t xml:space="preserve"> o </w:t>
      </w:r>
      <w:r>
        <w:rPr>
          <w:b/>
          <w:bCs/>
        </w:rPr>
        <w:t xml:space="preserve">Ver resultados</w:t>
      </w:r>
      <w:r>
        <w:t xml:space="preserve"> en una </w:t>
      </w:r>
      <w:r>
        <w:rPr>
          <w:i/>
          <w:iCs/>
        </w:rPr>
        <w:t xml:space="preserve">Finalizada</w:t>
      </w:r>
      <w:r>
        <w:t xml:space="preserve">. Puedes iniciar el mismo escenario las veces que quieras; cada intento se guarda por separado.</w:t>
      </w:r>
    </w:p>
    <w:p>
      <w:pPr>
        <w:pStyle w:val="Heading1"/>
      </w:pPr>
      <w:r>
        <w:t xml:space="preserve">4. La entrevista por chat</w:t>
      </w:r>
    </w:p>
    <w:p>
      <w:pPr>
        <w:spacing w:after="120"/>
      </w:pPr>
      <w:r>
        <w:t xml:space="preserve">La entrevista es una conversación de hasta </w:t>
      </w:r>
      <w:r>
        <w:rPr>
          <w:b/>
          <w:bCs/>
        </w:rPr>
        <w:t xml:space="preserve">9 turnos</w:t>
      </w:r>
      <w:r>
        <w:t xml:space="preserve">: en cada turno eliges una de 3 preguntas sugeridas y el cliente te responde.</w:t>
      </w:r>
    </w:p>
    <w:p>
      <w:pPr>
        <w:pStyle w:val="Heading2"/>
      </w:pPr>
      <w:r>
        <w:t xml:space="preserve">4.1 Partes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rPr>
          <w:tblHeader/>
        </w:trPr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Zona</w:t>
            </w:r>
          </w:p>
        </w:tc>
        <w:tc>
          <w:tcPr>
            <w:tcW w:type="dxa" w:w="67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Qué contiene</w:t>
            </w:r>
          </w:p>
        </w:tc>
      </w:tr>
      <w:tr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Encabezado verde</w:t>
            </w:r>
          </w:p>
        </w:tc>
        <w:tc>
          <w:tcPr>
            <w:tcW w:type="dxa" w:w="67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Flecha para volver, nombre del cliente y su estado (</w:t>
            </w:r>
            <w:r>
              <w:rPr>
                <w:i/>
                <w:iCs/>
              </w:rPr>
              <w:t xml:space="preserve">en línea</w:t>
            </w:r>
            <w:r>
              <w:t xml:space="preserve"> o </w:t>
            </w:r>
            <w:r>
              <w:rPr>
                <w:i/>
                <w:iCs/>
              </w:rPr>
              <w:t xml:space="preserve">escribiendo…</w:t>
            </w:r>
            <w:r>
              <w:t xml:space="preserve">). A la derecha, los botones ↺ (reiniciar) y </w:t>
            </w:r>
            <w:r>
              <w:rPr>
                <w:b/>
                <w:bCs/>
              </w:rPr>
              <w:t xml:space="preserve">Terminar</w:t>
            </w:r>
            <w:r>
              <w:t xml:space="preserve">.</w:t>
            </w:r>
          </w:p>
        </w:tc>
      </w:tr>
      <w:tr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Conversación</w:t>
            </w:r>
          </w:p>
        </w:tc>
        <w:tc>
          <w:tcPr>
            <w:tcW w:type="dxa" w:w="67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Tus preguntas en burbujas verdes a la derecha con ✓✓; las respuestas del cliente en burbujas blancas a la izquierda, cada una con su hora.</w:t>
            </w:r>
          </w:p>
        </w:tc>
      </w:tr>
      <w:tr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Zona de opciones (abajo)</w:t>
            </w:r>
          </w:p>
        </w:tc>
        <w:tc>
          <w:tcPr>
            <w:tcW w:type="dxa" w:w="67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contador «Pregunta N de 9» y tres botones marcados A, B y C.</w:t>
            </w:r>
          </w:p>
        </w:tc>
      </w:tr>
      <w:tr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Panel derecho</w:t>
            </w:r>
          </w:p>
        </w:tc>
        <w:tc>
          <w:tcPr>
            <w:tcW w:type="dxa" w:w="67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Descripción del escenario, instrucciones y barra de avance. Al terminar, muestra tus resultados.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Cómo se juega un turno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Lee las tres preguntas. Una es </w:t>
      </w:r>
      <w:r>
        <w:rPr>
          <w:b/>
          <w:bCs/>
        </w:rPr>
        <w:t xml:space="preserve">muy útil</w:t>
      </w:r>
      <w:r>
        <w:t xml:space="preserve">, otra </w:t>
      </w:r>
      <w:r>
        <w:rPr>
          <w:b/>
          <w:bCs/>
        </w:rPr>
        <w:t xml:space="preserve">más o menos útil</w:t>
      </w:r>
      <w:r>
        <w:t xml:space="preserve"> y otra </w:t>
      </w:r>
      <w:r>
        <w:rPr>
          <w:b/>
          <w:bCs/>
        </w:rPr>
        <w:t xml:space="preserve">no aporta</w:t>
      </w:r>
      <w:r>
        <w:t xml:space="preserve">. Aparecen en orden aleatorio y el sistema no te dice cuál es cuál.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Pulsa la que creas que revelará más sobre lo que el sistema debe hacer.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Tu pregunta aparece en el chat; el cliente muestra «escribiendo…» y responde en uno o varios mensajes.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Aparecen las tres opciones del siguiente tema. Cada turno corresponde a un tema distinto: objetivo, usuarios, seguridad, rendimiento, etc.</w:t>
      </w:r>
    </w:p>
    <w:p>
      <w:pPr>
        <w:spacing w:after="120"/>
      </w:pPr>
      <w:r>
        <w:t xml:space="preserve">La respuesta depende de tu elección: una buena pregunta obtiene datos concretos, una regular obtiene una respuesta vaga y una irrelevante obtiene plática sin información útil.</w:t>
      </w:r>
    </w:p>
    <w:p>
      <w:pPr>
        <w:pStyle w:val="Heading2"/>
      </w:pPr>
      <w:r>
        <w:t xml:space="preserve">4.3 Terminar la entrevista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 llegar a la pregunta 9</w:t>
      </w:r>
      <w:r>
        <w:t xml:space="preserve"> la entrevista termina sola y aparecen tus resultados.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de tiempo:</w:t>
      </w:r>
      <w:r>
        <w:t xml:space="preserve"> pulsa </w:t>
      </w:r>
      <w:r>
        <w:rPr>
          <w:b/>
          <w:bCs/>
        </w:rPr>
        <w:t xml:space="preserve">Terminar</w:t>
      </w:r>
      <w:r>
        <w:t xml:space="preserve">. El sistema avisa «Aún te quedan N pregunta(s) disponibles. Las rondas que no uses no sumarán puntos.» Elige </w:t>
      </w:r>
      <w:r>
        <w:rPr>
          <w:b/>
          <w:bCs/>
        </w:rPr>
        <w:t xml:space="preserve">Terminar</w:t>
      </w:r>
      <w:r>
        <w:t xml:space="preserve"> o </w:t>
      </w:r>
      <w:r>
        <w:rPr>
          <w:b/>
          <w:bCs/>
        </w:rPr>
        <w:t xml:space="preserve">Seguir preguntando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Necesitas haber hecho al menos una pregunta para poder terminar.</w:t>
      </w:r>
    </w:p>
    <w:p>
      <w:pPr>
        <w:pStyle w:val="Heading2"/>
      </w:pPr>
      <w:r>
        <w:t xml:space="preserve">4.4 Reiniciar, salir y volver</w:t>
      </w:r>
    </w:p>
    <w:p>
      <w:pPr>
        <w:spacing w:after="120"/>
      </w:pPr>
      <w:r>
        <w:t xml:space="preserve">El botón </w:t>
      </w:r>
      <w:r>
        <w:rPr>
          <w:b/>
          <w:bCs/>
        </w:rPr>
        <w:t xml:space="preserve">↺</w:t>
      </w:r>
      <w:r>
        <w:t xml:space="preserve"> pregunta «¿Desea borrar la conversación actual y reiniciar el escenario?». Al confirmar, el chat se vacía y vuelves a la pregunta 1. Solo se puede reiniciar una entrevista en curso.</w:t>
      </w:r>
    </w:p>
    <w:p>
      <w:pPr>
        <w:spacing w:after="120"/>
      </w:pPr>
      <w:r>
        <w:t xml:space="preserve">Si cierras la ventana, la conversación queda guardada. Al reanudarla verás los mismos mensajes y las mismas tres opciones pendientes.</w:t>
      </w:r>
    </w:p>
    <w:p>
      <w:pPr>
        <w:pStyle w:val="Heading1"/>
      </w:pPr>
      <w:r>
        <w:t xml:space="preserve">5. Puntaje y resultados</w:t>
      </w:r>
    </w:p>
    <w:p>
      <w:pPr>
        <w:spacing w:after="120"/>
      </w:pPr>
      <w:r>
        <w:t xml:space="preserve">Cada pregunta suma según su utilidad, hasta un máximo de </w:t>
      </w:r>
      <w:r>
        <w:rPr>
          <w:b/>
          <w:bCs/>
        </w:rPr>
        <w:t xml:space="preserve">90 puntos</w:t>
      </w:r>
      <w:r>
        <w:t xml:space="preserve"> en 9 preguntas. Las rondas que no uses porque terminaste antes no suman.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3276"/>
        <w:gridCol w:w="2340"/>
      </w:tblGrid>
      <w:tr>
        <w:trPr>
          <w:tblHeader/>
        </w:trPr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Tipo de pregunta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Puntos</w:t>
            </w:r>
          </w:p>
        </w:tc>
      </w:tr>
      <w:tr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Muy útil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Verde</w:t>
            </w:r>
          </w:p>
        </w:tc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+10</w:t>
            </w:r>
          </w:p>
        </w:tc>
      </w:tr>
      <w:tr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Algo útil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Amarillo</w:t>
            </w:r>
          </w:p>
        </w:tc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+5</w:t>
            </w:r>
          </w:p>
        </w:tc>
      </w:tr>
      <w:tr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aporta</w:t>
            </w:r>
          </w:p>
        </w:tc>
        <w:tc>
          <w:tcPr>
            <w:tcW w:type="dxa" w:w="3276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Rojo</w:t>
            </w:r>
          </w:p>
        </w:tc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Puntos (de 90)</w:t>
            </w:r>
          </w:p>
        </w:tc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Porcentaje</w:t>
            </w:r>
          </w:p>
        </w:tc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Calificación formativa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72 a 90</w:t>
            </w:r>
          </w:p>
        </w:tc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80 % o más</w:t>
            </w:r>
          </w:p>
        </w:tc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Entrevistador(a) experto(a)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45 a 71</w:t>
            </w:r>
          </w:p>
        </w:tc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50 % a 79 %</w:t>
            </w:r>
          </w:p>
        </w:tc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Buen(a) entrevistador(a)</w:t>
            </w:r>
          </w:p>
        </w:tc>
      </w:tr>
      <w:tr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a 44</w:t>
            </w:r>
          </w:p>
        </w:tc>
        <w:tc>
          <w:tcPr>
            <w:tcW w:type="dxa" w:w="280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Menos de 50 %</w:t>
            </w:r>
          </w:p>
        </w:tc>
        <w:tc>
          <w:tcPr>
            <w:tcW w:type="dxa" w:w="3744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Sigue practicando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La pantalla de resultados</w:t>
      </w:r>
    </w:p>
    <w:p>
      <w:pPr>
        <w:spacing w:after="120"/>
      </w:pPr>
      <w:r>
        <w:t xml:space="preserve">Aparece en el panel derecho al terminar y muestra: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 puntaje, una barra de avance y la calificación con una frase que la explica.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Cuántas preguntas fueron muy útiles, algo útiles y sin aporte.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Revisión de tus preguntas:</w:t>
      </w:r>
      <w:r>
        <w:t xml:space="preserve"> cada pregunta que hiciste, con su tema, su indicador de color acompañado de texto (Muy útil, Algo útil, No aporta) y por qué lo 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no elegiste la mejor opción, la línea </w:t>
      </w:r>
      <w:r>
        <w:rPr>
          <w:b/>
          <w:bCs/>
        </w:rPr>
        <w:t xml:space="preserve">Mejor opción</w:t>
      </w:r>
      <w:r>
        <w:t xml:space="preserve"> te muestra cuál era.</w:t>
      </w:r>
    </w:p>
    <w:p>
      <w:pPr>
        <w:spacing w:after="120"/>
      </w:pPr>
      <w:r>
        <w:t xml:space="preserve">Para mejorar, pulsa </w:t>
      </w:r>
      <w:r>
        <w:rPr>
          <w:b/>
          <w:bCs/>
        </w:rPr>
        <w:t xml:space="preserve">Repetir entrevista</w:t>
      </w:r>
      <w:r>
        <w:t xml:space="preserve">: se abre un intento nuevo del mismo escenario y el anterior queda guardado. </w:t>
      </w:r>
      <w:r>
        <w:rPr>
          <w:b/>
          <w:bCs/>
        </w:rPr>
        <w:t xml:space="preserve">Otros escenarios</w:t>
      </w:r>
      <w:r>
        <w:t xml:space="preserve"> te regresa a la lista.</w:t>
      </w:r>
    </w:p>
    <w:p>
      <w:pPr>
        <w:pStyle w:val="Heading1"/>
      </w:pPr>
      <w:r>
        <w:t xml:space="preserve">6. Cómo reconocer una buena pregunta</w:t>
      </w:r>
    </w:p>
    <w:p>
      <w:pPr>
        <w:spacing w:after="120"/>
      </w:pPr>
      <w:r>
        <w:t xml:space="preserve">La mejor pregunta casi siempre es abierta y se enfoca en una necesidad, una regla o una restricción del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88"/>
        <w:gridCol w:w="3932"/>
      </w:tblGrid>
      <w:tr>
        <w:trPr>
          <w:tblHeader/>
        </w:trPr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Patrón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Por qué funciona o no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Ejemplo (escenario Biblioteca)</w:t>
            </w:r>
          </w:p>
        </w:tc>
      </w:tr>
      <w:tr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Abierta sobre el propósito o el proceso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Obliga al cliente a explicar; revela requisitos funcionales.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«¿Me puede describir paso a paso cómo se hace un préstamo y qué reglas aplican?»</w:t>
            </w:r>
          </w:p>
        </w:tc>
      </w:tr>
      <w:tr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Pide cantidades o condiciones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Permite redactar requisitos medibles: tiempo, carga, disponibilidad.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«¿Cuántas personas consultan el catálogo al mismo tiempo en los momentos de más demanda?»</w:t>
            </w:r>
          </w:p>
        </w:tc>
      </w:tr>
      <w:tr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Explora excepciones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Descubre reglas que suelen olvidarse.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«¿Qué ocurre cuando un alumno devuelve un libro tarde o no lo devuelve?»</w:t>
            </w:r>
          </w:p>
        </w:tc>
      </w:tr>
      <w:tr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Cerrada (sí/no)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Confirma algo, pero aporta poca información nueva.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«¿Cobran multas?»</w:t>
            </w:r>
          </w:p>
        </w:tc>
      </w:tr>
      <w:tr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Inductiva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respuesta es obvia y no medible.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«¿El sistema tiene que ser rápido?»</w:t>
            </w:r>
          </w:p>
        </w:tc>
      </w:tr>
      <w:tr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Propone la solución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cliente acepta sin aportar datos.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«¿El sistema será una página web?»</w:t>
            </w:r>
          </w:p>
        </w:tc>
      </w:tr>
      <w:tr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Técnica prematura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cliente no sabe responder; es una decisión de diseño.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«¿El sistema debería usar MySQL o PostgreSQL?»</w:t>
            </w:r>
          </w:p>
        </w:tc>
      </w:tr>
      <w:tr>
        <w:tc>
          <w:tcPr>
            <w:tcW w:type="dxa" w:w="234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Personal o fuera de tema</w:t>
            </w:r>
          </w:p>
        </w:tc>
        <w:tc>
          <w:tcPr>
            <w:tcW w:type="dxa" w:w="308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aporta requisitos y consume la entrevista.</w:t>
            </w:r>
          </w:p>
        </w:tc>
        <w:tc>
          <w:tcPr>
            <w:tcW w:type="dxa" w:w="3932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«¿Qué libro me recomienda leer?»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Las tres primeras filas corresponden a preguntas muy útiles; las tres siguientes, a preguntas algo útiles; las dos últimas no aportan.</w:t>
      </w:r>
    </w:p>
    <w:p>
      <w:pPr>
        <w:pStyle w:val="Heading1"/>
      </w:pPr>
      <w:r>
        <w:t xml:space="preserve">7. Mensajes del sistema y solución de problemas</w:t>
      </w:r>
    </w:p>
    <w:p>
      <w:pPr>
        <w:spacing w:after="120"/>
      </w:pPr>
      <w:r>
        <w:t xml:space="preserve">Ningún mensaje del sistema borra lo que ya respondiste; todos indican qué hacer a continuación.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2620"/>
        <w:gridCol w:w="3745"/>
      </w:tblGrid>
      <w:tr>
        <w:trPr>
          <w:tblHeader/>
        </w:trP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Mensaje o situación</w:t>
            </w:r>
          </w:p>
        </w:tc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Qué significa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Qué hacer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«Usuario o contraseña incorrectos…»</w:t>
            </w:r>
          </w:p>
        </w:tc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datos de acceso no coinciden.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Revisa mayúsculas y vuelve a escribirlos. Si olvidaste la contraseña, pide a quien administra el sistema que la restablezca.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Aviso «No se pudo contactar al servidor…» o «Sin conexión…»</w:t>
            </w:r>
          </w:p>
        </w:tc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perdió la conexión a internet.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Recupera la conexión y pulsa </w:t>
            </w:r>
            <w:r>
              <w:rPr>
                <w:b/>
                <w:bCs/>
              </w:rPr>
              <w:t xml:space="preserve">Reintentar</w:t>
            </w:r>
            <w:r>
              <w:t xml:space="preserve">; tu pregunta se envía sin perder nada.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Ventana «Sesión expirada»</w:t>
            </w:r>
          </w:p>
        </w:tc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Pasaron 30 minutos sin actividad.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Pulsa </w:t>
            </w:r>
            <w:r>
              <w:rPr>
                <w:b/>
                <w:bCs/>
              </w:rPr>
              <w:t xml:space="preserve">Iniciar sesión</w:t>
            </w:r>
            <w:r>
              <w:t xml:space="preserve"> (se abre en otra pestaña), entra y regresa para pulsar </w:t>
            </w:r>
            <w:r>
              <w:rPr>
                <w:b/>
                <w:bCs/>
              </w:rPr>
              <w:t xml:space="preserve">Reintentar</w:t>
            </w:r>
            <w:r>
              <w:t xml:space="preserve">.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«Haz al menos una pregunta antes de terminar la entrevista.»</w:t>
            </w:r>
          </w:p>
        </w:tc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Pulsaste Terminar sin preguntar nada.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Elige una pregunta primero.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«Aún te quedan N pregunta(s) disponibles…»</w:t>
            </w:r>
          </w:p>
        </w:tc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Quieres terminar antes de la pregunta 9.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Confirma con </w:t>
            </w:r>
            <w:r>
              <w:rPr>
                <w:b/>
                <w:bCs/>
              </w:rPr>
              <w:t xml:space="preserve">Terminar</w:t>
            </w:r>
            <w:r>
              <w:t xml:space="preserve"> o vuelve con </w:t>
            </w:r>
            <w:r>
              <w:rPr>
                <w:b/>
                <w:bCs/>
              </w:rPr>
              <w:t xml:space="preserve">Seguir preguntando</w:t>
            </w:r>
            <w:r>
              <w:t xml:space="preserve">.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«Elige una de las tres preguntas disponibles en esta ronda.»</w:t>
            </w:r>
          </w:p>
        </w:tc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pantalla estaba desactualizada, por ejemplo con dos pestañas abiertas.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Recarga la página para ver las opciones correctas.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«La entrevista ya terminó…»</w:t>
            </w:r>
          </w:p>
        </w:tc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Esa entrevista está finalizada.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Revisa tus resultados o pulsa </w:t>
            </w:r>
            <w:r>
              <w:rPr>
                <w:b/>
                <w:bCs/>
              </w:rPr>
              <w:t xml:space="preserve">Repetir entrevista</w:t>
            </w:r>
            <w:r>
              <w:t xml:space="preserve">.</w:t>
            </w:r>
          </w:p>
        </w:tc>
      </w:tr>
      <w:tr>
        <w:tc>
          <w:tcPr>
            <w:tcW w:type="dxa" w:w="299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«Página no encontrada» al abrir un enlace</w:t>
            </w:r>
          </w:p>
        </w:tc>
        <w:tc>
          <w:tcPr>
            <w:tcW w:type="dxa" w:w="262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enlace es de la entrevista de otra persona.</w:t>
            </w:r>
          </w:p>
        </w:tc>
        <w:tc>
          <w:tcPr>
            <w:tcW w:type="dxa" w:w="3745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estudiante solo puede abrir sus propias entrevistas.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Preguntas frecuentes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¿Los puntos cuentan para mi calificación?</w:t>
      </w:r>
      <w:r>
        <w:t xml:space="preserve"> No. Son formativos y no constituyen una evaluación oficial.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¿Puedo repetir un escenario?</w:t>
      </w:r>
      <w:r>
        <w:t xml:space="preserve"> Sí, las veces que quieras. Cada intento se guarda por separado.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¿Las opciones salen igual si repito?</w:t>
      </w:r>
      <w:r>
        <w:t xml:space="preserve"> Un intento nuevo puede cambiar el orden de A, B y C. Dentro del mismo intento el orden no cambia aunque recargues la 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¿Puedo escribir mi propia pregunta?</w:t>
      </w:r>
      <w:r>
        <w:t xml:space="preserve"> No. El piloto evalúa la elección entre preguntas preconfiguradas.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¿Funciona en el celular?</w:t>
      </w:r>
      <w:r>
        <w:t xml:space="preserve"> La pantalla se adapta a pantallas angostas, pero el sistema está pensado para navegadores de escritorio.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7083"/>
        <w:sz w:val="16"/>
        <w:szCs w:val="16"/>
      </w:rPr>
      <w:t xml:space="preserve">IngeniaLab · Manual de Usuario v1.0 · Página </w:t>
    </w:r>
    <w:r>
      <w:rPr>
        <w:color w:val="5B708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7083"/>
        <w:sz w:val="16"/>
        <w:szCs w:val="16"/>
      </w:rPr>
      <w:t xml:space="preserve">Byte Force · ISO/IEC 29110-5-1-2:2025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bCs/>
      <w:color w:val="006A6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1D2B3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IngeniaLab · Manual de Usuario v1.0</dc:title>
  <dc:creator>Byte Force</dc:creator>
  <cp:lastModifiedBy>Un-named</cp:lastModifiedBy>
  <cp:revision>1</cp:revision>
  <dcterms:created xsi:type="dcterms:W3CDTF">2026-10-08T05:45:49.456Z</dcterms:created>
  <dcterms:modified xsi:type="dcterms:W3CDTF">2026-10-08T05:45:49.461Z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