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372F8" w14:textId="7A6221FB" w:rsidR="00094590" w:rsidRPr="0059296B" w:rsidRDefault="00A92190" w:rsidP="00142D47">
      <w:pPr>
        <w:pStyle w:val="Heading1"/>
        <w:rPr>
          <w:rFonts w:ascii="Arial" w:hAnsi="Arial" w:cs="Arial"/>
          <w:b/>
          <w:bCs/>
          <w:color w:val="000000" w:themeColor="text1"/>
          <w:sz w:val="60"/>
          <w:szCs w:val="60"/>
        </w:rPr>
      </w:pPr>
      <w:bookmarkStart w:id="0" w:name="_Toc134435343"/>
      <w:r w:rsidRPr="0059296B">
        <w:rPr>
          <w:rFonts w:ascii="Arial" w:hAnsi="Arial" w:cs="Arial"/>
          <w:b/>
          <w:bCs/>
          <w:color w:val="000000" w:themeColor="text1"/>
          <w:sz w:val="60"/>
          <w:szCs w:val="60"/>
        </w:rPr>
        <w:t>Tutorials</w:t>
      </w:r>
      <w:bookmarkEnd w:id="0"/>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1" w:name="_Toc134435344"/>
      <w:r w:rsidRPr="00B755EF">
        <w:rPr>
          <w:b/>
          <w:bCs/>
        </w:rPr>
        <w:t>T1</w:t>
      </w:r>
      <w:r w:rsidR="00A92190" w:rsidRPr="00B755EF">
        <w:rPr>
          <w:b/>
          <w:bCs/>
        </w:rPr>
        <w:t>: Framed membranes</w:t>
      </w:r>
      <w:bookmarkEnd w:id="1"/>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 w:name="_Toc134435345"/>
      <w:r w:rsidRPr="00B755EF">
        <w:rPr>
          <w:b/>
          <w:bCs/>
        </w:rPr>
        <w:t>T2: Vesicle simulations</w:t>
      </w:r>
      <w:bookmarkEnd w:id="2"/>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w:t>
      </w:r>
      <w:r w:rsidR="00B941A4" w:rsidRPr="00380076">
        <w:rPr>
          <w:rFonts w:ascii="Arial" w:hAnsi="Arial" w:cs="Arial"/>
          <w:color w:val="3B2322"/>
          <w:sz w:val="20"/>
          <w:szCs w:val="20"/>
        </w:rPr>
        <w:lastRenderedPageBreak/>
        <w:t>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3" w:name="_Toc134435346"/>
      <w:r w:rsidRPr="00B755EF">
        <w:rPr>
          <w:b/>
          <w:bCs/>
        </w:rPr>
        <w:t>T</w:t>
      </w:r>
      <w:r w:rsidR="00394AE0" w:rsidRPr="00B755EF">
        <w:rPr>
          <w:b/>
          <w:bCs/>
        </w:rPr>
        <w:t>3</w:t>
      </w:r>
      <w:r w:rsidRPr="00B755EF">
        <w:rPr>
          <w:b/>
          <w:bCs/>
        </w:rPr>
        <w:t xml:space="preserve">: </w:t>
      </w:r>
      <w:r w:rsidR="00DC084E" w:rsidRPr="00B755EF">
        <w:rPr>
          <w:b/>
          <w:bCs/>
        </w:rPr>
        <w:t>Proteins</w:t>
      </w:r>
      <w:bookmarkEnd w:id="3"/>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lastRenderedPageBreak/>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026A968D" w14:textId="77777777" w:rsidR="00A92190" w:rsidRDefault="00A92190" w:rsidP="00A92190">
      <w:pPr>
        <w:rPr>
          <w:rFonts w:ascii="Arial" w:hAnsi="Arial" w:cs="Arial"/>
          <w:b/>
          <w:sz w:val="20"/>
          <w:szCs w:val="20"/>
        </w:rPr>
      </w:pPr>
    </w:p>
    <w:p w14:paraId="4E1E4C8E" w14:textId="3D3EE513" w:rsidR="00A92190" w:rsidRPr="00B755EF" w:rsidRDefault="00954F29" w:rsidP="00C60DB8">
      <w:pPr>
        <w:pStyle w:val="Heading2"/>
        <w:pBdr>
          <w:bottom w:val="single" w:sz="4" w:space="1" w:color="auto"/>
        </w:pBdr>
        <w:rPr>
          <w:b/>
          <w:bCs/>
          <w:iCs/>
        </w:rPr>
      </w:pPr>
      <w:bookmarkStart w:id="4" w:name="_Toc134435348"/>
      <w:r w:rsidRPr="00B755EF">
        <w:rPr>
          <w:b/>
          <w:bCs/>
          <w:iCs/>
        </w:rPr>
        <w:t>T</w:t>
      </w:r>
      <w:r w:rsidR="008814AF">
        <w:rPr>
          <w:b/>
          <w:bCs/>
          <w:iCs/>
        </w:rPr>
        <w:t>4</w:t>
      </w:r>
      <w:r w:rsidR="00A92190" w:rsidRPr="00B755EF">
        <w:rPr>
          <w:b/>
          <w:bCs/>
          <w:iCs/>
        </w:rPr>
        <w:t xml:space="preserve">: </w:t>
      </w:r>
      <w:r w:rsidR="004D443E" w:rsidRPr="00B755EF">
        <w:rPr>
          <w:b/>
          <w:bCs/>
          <w:iCs/>
        </w:rPr>
        <w:t>Pulling a membrane nanotube</w:t>
      </w:r>
      <w:bookmarkEnd w:id="4"/>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3070894" w:rsidR="00B755EF" w:rsidRPr="00B755EF" w:rsidRDefault="003A7FA0" w:rsidP="008814AF">
      <w:pPr>
        <w:pStyle w:val="Heading2"/>
        <w:pBdr>
          <w:bottom w:val="single" w:sz="4" w:space="1" w:color="auto"/>
        </w:pBdr>
        <w:rPr>
          <w:b/>
          <w:bCs/>
          <w:iCs/>
        </w:rPr>
      </w:pPr>
      <w:bookmarkStart w:id="5" w:name="_Toc134435349"/>
      <w:r w:rsidRPr="00B755EF">
        <w:rPr>
          <w:b/>
          <w:bCs/>
          <w:iCs/>
        </w:rPr>
        <w:lastRenderedPageBreak/>
        <w:t>T</w:t>
      </w:r>
      <w:r w:rsidR="008814AF">
        <w:rPr>
          <w:b/>
          <w:bCs/>
          <w:iCs/>
        </w:rPr>
        <w:t>5</w:t>
      </w:r>
      <w:r w:rsidRPr="00B755EF">
        <w:rPr>
          <w:b/>
          <w:bCs/>
          <w:iCs/>
        </w:rPr>
        <w:t xml:space="preserve">: </w:t>
      </w:r>
      <w:r w:rsidR="00830C4D" w:rsidRPr="00B755EF">
        <w:rPr>
          <w:b/>
          <w:bCs/>
          <w:iCs/>
        </w:rPr>
        <w:t>Confirmed membranes</w:t>
      </w:r>
      <w:bookmarkEnd w:id="5"/>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4F87B31D"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23EF4EBB" w14:textId="2EAC24B1" w:rsidR="004A7EBC" w:rsidRDefault="004A7EBC" w:rsidP="00D70BC7">
      <w:pPr>
        <w:rPr>
          <w:rFonts w:ascii="Arial" w:hAnsi="Arial" w:cs="Arial"/>
          <w:color w:val="FF0000"/>
          <w:sz w:val="20"/>
          <w:szCs w:val="20"/>
        </w:rPr>
      </w:pPr>
    </w:p>
    <w:p w14:paraId="64C1A443" w14:textId="2280F52D" w:rsidR="004A7EBC" w:rsidRPr="00B755EF" w:rsidRDefault="004A7EBC" w:rsidP="004A7EBC">
      <w:pPr>
        <w:pStyle w:val="Heading2"/>
        <w:pBdr>
          <w:bottom w:val="single" w:sz="4" w:space="1" w:color="auto"/>
        </w:pBdr>
        <w:rPr>
          <w:b/>
          <w:bCs/>
        </w:rPr>
      </w:pPr>
      <w:bookmarkStart w:id="6" w:name="_Toc134435347"/>
      <w:r w:rsidRPr="00B755EF">
        <w:rPr>
          <w:b/>
          <w:bCs/>
          <w:i/>
        </w:rPr>
        <w:t>T</w:t>
      </w:r>
      <w:r w:rsidR="005266A1">
        <w:rPr>
          <w:b/>
          <w:bCs/>
          <w:i/>
        </w:rPr>
        <w:t>6</w:t>
      </w:r>
      <w:r w:rsidRPr="00B755EF">
        <w:rPr>
          <w:b/>
          <w:bCs/>
          <w:i/>
        </w:rPr>
        <w:t xml:space="preserve">: </w:t>
      </w:r>
      <w:r w:rsidRPr="00B755EF">
        <w:rPr>
          <w:b/>
          <w:bCs/>
        </w:rPr>
        <w:t>Protein Sorting</w:t>
      </w:r>
      <w:bookmarkEnd w:id="6"/>
    </w:p>
    <w:p w14:paraId="73C78A3C" w14:textId="77777777" w:rsidR="004A7EBC" w:rsidRDefault="004A7EBC" w:rsidP="004A7EBC">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490F0F37" w14:textId="77777777" w:rsidR="004A7EBC" w:rsidRDefault="004A7EBC" w:rsidP="004A7EBC">
      <w:pPr>
        <w:rPr>
          <w:rFonts w:ascii="Arial" w:hAnsi="Arial" w:cs="Arial"/>
          <w:iCs/>
          <w:sz w:val="20"/>
          <w:szCs w:val="20"/>
        </w:rPr>
      </w:pPr>
    </w:p>
    <w:p w14:paraId="61C78EB7" w14:textId="77777777" w:rsidR="004A7EBC" w:rsidRPr="00756905" w:rsidRDefault="004A7EBC" w:rsidP="004A7EBC">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FBAE53C" w14:textId="77777777" w:rsidR="004A7EBC" w:rsidRDefault="004A7EBC" w:rsidP="004A7EBC">
      <w:pPr>
        <w:rPr>
          <w:rFonts w:ascii="Arial" w:hAnsi="Arial" w:cs="Arial"/>
          <w:iCs/>
          <w:sz w:val="20"/>
          <w:szCs w:val="20"/>
        </w:rPr>
      </w:pPr>
    </w:p>
    <w:p w14:paraId="7FF91811" w14:textId="77777777" w:rsidR="004A7EBC" w:rsidRDefault="004A7EBC" w:rsidP="004A7EBC">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121D4C40" w14:textId="77777777" w:rsidR="004A7EBC" w:rsidRDefault="004A7EBC" w:rsidP="004A7EBC">
      <w:pPr>
        <w:rPr>
          <w:rFonts w:ascii="Arial" w:hAnsi="Arial" w:cs="Arial"/>
          <w:iCs/>
          <w:sz w:val="20"/>
          <w:szCs w:val="20"/>
        </w:rPr>
      </w:pPr>
    </w:p>
    <w:p w14:paraId="0902E156"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E8B488E" w14:textId="185906B5"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Define </w:t>
      </w:r>
      <w:r w:rsidR="00745148">
        <w:rPr>
          <w:rFonts w:ascii="Courier New" w:hAnsi="Courier New" w:cs="Courier New"/>
          <w:iCs/>
          <w:sz w:val="20"/>
          <w:szCs w:val="20"/>
        </w:rPr>
        <w:t>3</w:t>
      </w:r>
      <w:r w:rsidRPr="00F75249">
        <w:rPr>
          <w:rFonts w:ascii="Courier New" w:hAnsi="Courier New" w:cs="Courier New"/>
          <w:iCs/>
          <w:sz w:val="20"/>
          <w:szCs w:val="20"/>
        </w:rPr>
        <w:t xml:space="preserve"> Inclusions</w:t>
      </w:r>
    </w:p>
    <w:p w14:paraId="506B3EC9"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3D547EA2"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6D8AEFFB"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062555F1"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615EA570"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06FD9DF2"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4AA101BD"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1DCC8BAD"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B17216C"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516A0134"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6ABD00FA"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6FDB75E5"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5146D4CA" w14:textId="77777777" w:rsidR="004A7EBC" w:rsidRDefault="004A7EBC" w:rsidP="004A7EBC">
      <w:pPr>
        <w:rPr>
          <w:rFonts w:ascii="Arial" w:hAnsi="Arial" w:cs="Arial"/>
          <w:iCs/>
          <w:sz w:val="20"/>
          <w:szCs w:val="20"/>
        </w:rPr>
      </w:pPr>
    </w:p>
    <w:p w14:paraId="255E3A4D" w14:textId="77777777" w:rsidR="004A7EBC" w:rsidRDefault="004A7EBC" w:rsidP="004A7EBC">
      <w:pPr>
        <w:jc w:val="center"/>
        <w:rPr>
          <w:rFonts w:ascii="Arial" w:hAnsi="Arial" w:cs="Arial"/>
          <w:iCs/>
          <w:sz w:val="20"/>
          <w:szCs w:val="20"/>
        </w:rPr>
      </w:pPr>
      <w:r>
        <w:rPr>
          <w:rFonts w:ascii="Arial" w:hAnsi="Arial" w:cs="Arial"/>
          <w:iCs/>
          <w:noProof/>
          <w:sz w:val="20"/>
          <w:szCs w:val="20"/>
        </w:rPr>
        <w:lastRenderedPageBreak/>
        <w:drawing>
          <wp:inline distT="0" distB="0" distL="0" distR="0" wp14:anchorId="6A6F1017" wp14:editId="41C9293B">
            <wp:extent cx="3972393" cy="1699057"/>
            <wp:effectExtent l="0" t="0" r="3175" b="3175"/>
            <wp:docPr id="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AEF6B8C" w14:textId="77777777" w:rsidR="004A7EBC" w:rsidRPr="00D22978" w:rsidRDefault="004A7EBC" w:rsidP="004A7EBC">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3DFDAFF4" w14:textId="77777777" w:rsidR="004A7EBC" w:rsidRDefault="004A7EBC" w:rsidP="004A7EBC">
      <w:pPr>
        <w:rPr>
          <w:rFonts w:ascii="Arial" w:hAnsi="Arial" w:cs="Arial"/>
          <w:iCs/>
          <w:sz w:val="20"/>
          <w:szCs w:val="20"/>
        </w:rPr>
      </w:pPr>
    </w:p>
    <w:p w14:paraId="4853F22A" w14:textId="77777777" w:rsidR="004A7EBC" w:rsidRDefault="004A7EBC" w:rsidP="004A7EBC">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 For this</w:t>
      </w:r>
    </w:p>
    <w:p w14:paraId="577E1CE2" w14:textId="77777777" w:rsidR="004A7EBC" w:rsidRDefault="004A7EBC" w:rsidP="004A7EBC">
      <w:pPr>
        <w:rPr>
          <w:rFonts w:ascii="Arial" w:hAnsi="Arial" w:cs="Arial"/>
          <w:iCs/>
          <w:sz w:val="20"/>
          <w:szCs w:val="20"/>
        </w:rPr>
      </w:pPr>
    </w:p>
    <w:p w14:paraId="1C26EBF6"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C36F863"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03E3B467"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518C7D01" w14:textId="77777777" w:rsidR="004A7EBC" w:rsidRPr="00F75249" w:rsidRDefault="004A7EBC" w:rsidP="004A7EBC">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5A461F0" w14:textId="77777777" w:rsidR="004A7EBC" w:rsidRDefault="004A7EBC" w:rsidP="004A7EBC">
      <w:pPr>
        <w:rPr>
          <w:rFonts w:ascii="Arial" w:hAnsi="Arial" w:cs="Arial"/>
          <w:iCs/>
          <w:sz w:val="20"/>
          <w:szCs w:val="20"/>
        </w:rPr>
      </w:pPr>
    </w:p>
    <w:p w14:paraId="5E4DEE1B" w14:textId="77777777" w:rsidR="004A7EBC" w:rsidRDefault="004A7EBC" w:rsidP="004A7EBC">
      <w:pPr>
        <w:jc w:val="center"/>
        <w:rPr>
          <w:rFonts w:ascii="Arial" w:hAnsi="Arial" w:cs="Arial"/>
          <w:iCs/>
          <w:sz w:val="20"/>
          <w:szCs w:val="20"/>
        </w:rPr>
      </w:pPr>
      <w:r>
        <w:rPr>
          <w:rFonts w:ascii="Arial" w:hAnsi="Arial" w:cs="Arial"/>
          <w:iCs/>
          <w:noProof/>
          <w:sz w:val="20"/>
          <w:szCs w:val="20"/>
        </w:rPr>
        <w:drawing>
          <wp:inline distT="0" distB="0" distL="0" distR="0" wp14:anchorId="5D3FA555" wp14:editId="6DB6931B">
            <wp:extent cx="3755036" cy="1618162"/>
            <wp:effectExtent l="0" t="0" r="4445" b="0"/>
            <wp:docPr id="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6EB46B4E" w14:textId="77777777" w:rsidR="004A7EBC" w:rsidRDefault="004A7EBC" w:rsidP="004A7EBC">
      <w:pPr>
        <w:rPr>
          <w:rFonts w:ascii="Arial" w:hAnsi="Arial" w:cs="Arial"/>
          <w:iCs/>
          <w:sz w:val="20"/>
          <w:szCs w:val="20"/>
        </w:rPr>
      </w:pPr>
    </w:p>
    <w:p w14:paraId="1A8585F3" w14:textId="77777777" w:rsidR="004A7EBC" w:rsidRPr="00AB6E07" w:rsidRDefault="004A7EBC" w:rsidP="004A7EBC">
      <w:pPr>
        <w:rPr>
          <w:rFonts w:ascii="Arial" w:hAnsi="Arial" w:cs="Arial"/>
          <w:iCs/>
          <w:sz w:val="20"/>
          <w:szCs w:val="20"/>
        </w:rPr>
      </w:pPr>
    </w:p>
    <w:p w14:paraId="0F708370" w14:textId="77777777" w:rsidR="004A7EBC" w:rsidRPr="00D22978" w:rsidRDefault="004A7EBC" w:rsidP="004A7EBC">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1D085C17" w14:textId="77777777" w:rsidR="004A7EBC" w:rsidRDefault="004A7EBC" w:rsidP="00D70BC7">
      <w:pPr>
        <w:rPr>
          <w:rFonts w:ascii="Arial" w:hAnsi="Arial" w:cs="Arial"/>
          <w:color w:val="FF0000"/>
          <w:sz w:val="20"/>
          <w:szCs w:val="20"/>
        </w:rPr>
      </w:pPr>
    </w:p>
    <w:p w14:paraId="43EF5149" w14:textId="07A4E651" w:rsidR="00D70BC7" w:rsidRDefault="00D70BC7" w:rsidP="0020273A">
      <w:pPr>
        <w:rPr>
          <w:rFonts w:ascii="Arial" w:hAnsi="Arial" w:cs="Arial"/>
          <w:sz w:val="20"/>
          <w:szCs w:val="20"/>
        </w:rPr>
      </w:pPr>
    </w:p>
    <w:p w14:paraId="79097D10" w14:textId="647CCE70" w:rsidR="005D42F7" w:rsidRPr="00B755EF" w:rsidRDefault="005D42F7" w:rsidP="005D42F7">
      <w:pPr>
        <w:pStyle w:val="Heading2"/>
        <w:pBdr>
          <w:bottom w:val="single" w:sz="4" w:space="1" w:color="auto"/>
        </w:pBdr>
        <w:rPr>
          <w:b/>
          <w:bCs/>
        </w:rPr>
      </w:pPr>
      <w:r w:rsidRPr="00B755EF">
        <w:rPr>
          <w:b/>
          <w:bCs/>
          <w:i/>
        </w:rPr>
        <w:t>T</w:t>
      </w:r>
      <w:r>
        <w:rPr>
          <w:b/>
          <w:bCs/>
          <w:i/>
        </w:rPr>
        <w:t>7</w:t>
      </w:r>
      <w:r w:rsidRPr="00B755EF">
        <w:rPr>
          <w:b/>
          <w:bCs/>
          <w:i/>
        </w:rPr>
        <w:t xml:space="preserve">: </w:t>
      </w:r>
      <w:r>
        <w:rPr>
          <w:b/>
          <w:bCs/>
        </w:rPr>
        <w:t>Building a CG envelope</w:t>
      </w:r>
    </w:p>
    <w:p w14:paraId="5C245624" w14:textId="77777777" w:rsidR="005D42F7" w:rsidRDefault="005D42F7" w:rsidP="0020273A">
      <w:pPr>
        <w:rPr>
          <w:rFonts w:ascii="Arial" w:hAnsi="Arial" w:cs="Arial"/>
          <w:sz w:val="20"/>
          <w:szCs w:val="20"/>
        </w:rPr>
      </w:pPr>
    </w:p>
    <w:sectPr w:rsidR="005D42F7" w:rsidSect="002C6ACC">
      <w:headerReference w:type="default" r:id="rId12"/>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D31E9" w14:textId="77777777" w:rsidR="006A1EC8" w:rsidRDefault="006A1EC8" w:rsidP="001A2B69">
      <w:r>
        <w:separator/>
      </w:r>
    </w:p>
  </w:endnote>
  <w:endnote w:type="continuationSeparator" w:id="0">
    <w:p w14:paraId="3B6D4EDD" w14:textId="77777777" w:rsidR="006A1EC8" w:rsidRDefault="006A1EC8"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97DFC" w14:textId="77777777" w:rsidR="006A1EC8" w:rsidRDefault="006A1EC8" w:rsidP="001A2B69">
      <w:r>
        <w:separator/>
      </w:r>
    </w:p>
  </w:footnote>
  <w:footnote w:type="continuationSeparator" w:id="0">
    <w:p w14:paraId="7BE57F89" w14:textId="77777777" w:rsidR="006A1EC8" w:rsidRDefault="006A1EC8"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A7EBC"/>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66A1"/>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296B"/>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42F7"/>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1EC8"/>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148"/>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024"/>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14AF"/>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453"/>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5AFB"/>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10B"/>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17</cp:revision>
  <dcterms:created xsi:type="dcterms:W3CDTF">2023-05-10T08:48:00Z</dcterms:created>
  <dcterms:modified xsi:type="dcterms:W3CDTF">2023-12-11T12:43:00Z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