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874" w:rsidRDefault="00CA25FA">
      <w:pPr>
        <w:jc w:val="center"/>
        <w:rPr>
          <w:b/>
          <w:bCs/>
          <w:sz w:val="28"/>
          <w:szCs w:val="28"/>
        </w:rPr>
      </w:pPr>
      <w:bookmarkStart w:id="0" w:name="_Hlk511253335"/>
      <w:bookmarkEnd w:id="0"/>
      <w:r>
        <w:rPr>
          <w:b/>
          <w:bCs/>
          <w:sz w:val="28"/>
          <w:szCs w:val="28"/>
        </w:rPr>
        <w:t>FACULDADE DE TECNOLOGIA DE SÃO JOSÉ DOS CAMPOS</w:t>
      </w:r>
    </w:p>
    <w:p w:rsidR="009F3874" w:rsidRDefault="00CA25F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FATEC PROFESSOR </w:t>
      </w:r>
      <w:r>
        <w:rPr>
          <w:b/>
          <w:bCs/>
          <w:caps/>
          <w:sz w:val="28"/>
          <w:szCs w:val="28"/>
        </w:rPr>
        <w:t>Jessen Vidal</w:t>
      </w:r>
    </w:p>
    <w:p w:rsidR="009F3874" w:rsidRDefault="009F3874">
      <w:pPr>
        <w:jc w:val="center"/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CA25FA">
      <w:pPr>
        <w:jc w:val="center"/>
        <w:rPr>
          <w:b/>
          <w:bCs/>
          <w:color w:val="00B050"/>
          <w:sz w:val="28"/>
        </w:rPr>
      </w:pPr>
      <w:r>
        <w:rPr>
          <w:b/>
          <w:color w:val="00B050"/>
          <w:sz w:val="28"/>
        </w:rPr>
        <w:t>ADRIEL ANGELO FERREIRA</w:t>
      </w: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F4794E">
      <w:pPr>
        <w:jc w:val="center"/>
        <w:rPr>
          <w:b/>
          <w:color w:val="00B050"/>
          <w:sz w:val="32"/>
        </w:rPr>
      </w:pPr>
      <w:r>
        <w:rPr>
          <w:b/>
          <w:color w:val="00B050"/>
          <w:sz w:val="32"/>
        </w:rPr>
        <w:t>APLICAÇÃO DA INTERNET DAS COISAS EM ESTUFAS HIDROPÔNICAS</w:t>
      </w:r>
    </w:p>
    <w:p w:rsidR="009F3874" w:rsidRDefault="009F3874">
      <w:pPr>
        <w:pStyle w:val="Corpodetexto"/>
        <w:spacing w:line="240" w:lineRule="au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CA25FA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São José dos Campos</w:t>
      </w:r>
    </w:p>
    <w:p w:rsidR="009F3874" w:rsidRDefault="00CA25FA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2018 </w:t>
      </w:r>
    </w:p>
    <w:p w:rsidR="009F3874" w:rsidRDefault="009F3874">
      <w:pPr>
        <w:jc w:val="center"/>
        <w:rPr>
          <w:rStyle w:val="Nmerodepgina"/>
        </w:rPr>
      </w:pPr>
    </w:p>
    <w:p w:rsidR="009F3874" w:rsidRDefault="00CA25FA">
      <w:pPr>
        <w:jc w:val="center"/>
        <w:rPr>
          <w:b/>
          <w:bCs/>
          <w:color w:val="00B050"/>
          <w:sz w:val="28"/>
        </w:rPr>
      </w:pPr>
      <w:r>
        <w:rPr>
          <w:b/>
          <w:color w:val="00B050"/>
          <w:sz w:val="28"/>
        </w:rPr>
        <w:lastRenderedPageBreak/>
        <w:t>ADRIEL ANGELO FERREIRA</w:t>
      </w: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CA25FA">
      <w:pPr>
        <w:jc w:val="center"/>
        <w:rPr>
          <w:b/>
          <w:color w:val="00B050"/>
          <w:sz w:val="32"/>
        </w:rPr>
      </w:pPr>
      <w:r w:rsidRPr="00587951">
        <w:rPr>
          <w:b/>
          <w:color w:val="00B050"/>
          <w:sz w:val="32"/>
          <w:highlight w:val="yellow"/>
        </w:rPr>
        <w:t>TÍTULO DO TRABALHO DE GRADUAÇÃO</w:t>
      </w:r>
    </w:p>
    <w:p w:rsidR="009F3874" w:rsidRDefault="009F3874">
      <w:pPr>
        <w:pStyle w:val="Ttulo2"/>
        <w:spacing w:before="0" w:after="0" w:line="240" w:lineRule="auto"/>
        <w:jc w:val="center"/>
        <w:rPr>
          <w:color w:val="00B050"/>
          <w:sz w:val="32"/>
          <w:szCs w:val="32"/>
        </w:rPr>
      </w:pPr>
    </w:p>
    <w:p w:rsidR="009F3874" w:rsidRDefault="009F3874">
      <w:pPr>
        <w:pStyle w:val="Corpodetexto"/>
        <w:spacing w:line="240" w:lineRule="au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CA25FA">
      <w:pPr>
        <w:pStyle w:val="Recuodecorpodetexto3"/>
        <w:spacing w:line="240" w:lineRule="auto"/>
        <w:ind w:left="4820" w:firstLine="0"/>
        <w:jc w:val="both"/>
        <w:rPr>
          <w:color w:val="00B050"/>
        </w:rPr>
      </w:pPr>
      <w:r>
        <w:t xml:space="preserve">Trabalho de Graduação apresentado à Faculdade de Tecnologia de São José dos Campos, como parte dos requisitos necessários para a obtenção do título de Tecnólogo em </w:t>
      </w:r>
      <w:r>
        <w:rPr>
          <w:color w:val="00B050"/>
        </w:rPr>
        <w:t>Banco de Dados</w:t>
      </w:r>
    </w:p>
    <w:p w:rsidR="009F3874" w:rsidRDefault="009F3874">
      <w:pPr>
        <w:pStyle w:val="Recuodecorpodetexto3"/>
        <w:ind w:left="4536" w:firstLine="0"/>
        <w:jc w:val="right"/>
      </w:pPr>
    </w:p>
    <w:p w:rsidR="009F3874" w:rsidRDefault="009F3874">
      <w:pPr>
        <w:pStyle w:val="Recuodecorpodetexto3"/>
        <w:jc w:val="right"/>
        <w:rPr>
          <w:b/>
          <w:bCs/>
        </w:rPr>
      </w:pPr>
    </w:p>
    <w:p w:rsidR="009F3874" w:rsidRDefault="00CA25FA">
      <w:pPr>
        <w:pStyle w:val="Recuodecorpodetexto3"/>
        <w:spacing w:line="240" w:lineRule="auto"/>
        <w:ind w:firstLine="357"/>
        <w:jc w:val="right"/>
        <w:rPr>
          <w:b/>
          <w:bCs/>
        </w:rPr>
      </w:pPr>
      <w:r>
        <w:rPr>
          <w:b/>
          <w:bCs/>
        </w:rPr>
        <w:t xml:space="preserve">Orientador Interno ou Orientador: </w:t>
      </w:r>
      <w:r>
        <w:rPr>
          <w:b/>
          <w:bCs/>
          <w:color w:val="00B050"/>
        </w:rPr>
        <w:t>Titulação Diogo Branquinho Ramos</w:t>
      </w:r>
    </w:p>
    <w:p w:rsidR="009F3874" w:rsidRDefault="009F3874">
      <w:pPr>
        <w:pStyle w:val="Recuodecorpodetexto3"/>
        <w:spacing w:line="240" w:lineRule="auto"/>
        <w:ind w:firstLine="357"/>
        <w:jc w:val="right"/>
        <w:rPr>
          <w:b/>
          <w:bCs/>
        </w:rPr>
      </w:pPr>
    </w:p>
    <w:p w:rsidR="009F3874" w:rsidRDefault="009F3874">
      <w:pPr>
        <w:pStyle w:val="Recuodecorpodetexto3"/>
        <w:spacing w:line="240" w:lineRule="auto"/>
        <w:ind w:firstLine="357"/>
        <w:jc w:val="right"/>
        <w:rPr>
          <w:b/>
          <w:bCs/>
        </w:rPr>
      </w:pPr>
    </w:p>
    <w:p w:rsidR="009F3874" w:rsidRDefault="009F3874">
      <w:pPr>
        <w:pStyle w:val="Recuodecorpodetexto3"/>
        <w:spacing w:line="240" w:lineRule="auto"/>
        <w:ind w:left="4536" w:firstLine="357"/>
        <w:jc w:val="right"/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0" w:firstLine="0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CA25FA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São José dos Campos</w:t>
      </w:r>
    </w:p>
    <w:p w:rsidR="009F3874" w:rsidRDefault="00CA25FA">
      <w:pPr>
        <w:tabs>
          <w:tab w:val="center" w:pos="4419"/>
          <w:tab w:val="left" w:pos="5949"/>
          <w:tab w:val="right" w:pos="883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B90ED9" w:rsidRDefault="00B90ED9">
      <w:pPr>
        <w:tabs>
          <w:tab w:val="center" w:pos="4419"/>
          <w:tab w:val="left" w:pos="5949"/>
          <w:tab w:val="right" w:pos="8838"/>
        </w:tabs>
        <w:jc w:val="center"/>
        <w:rPr>
          <w:color w:val="00B050"/>
          <w:sz w:val="28"/>
          <w:szCs w:val="28"/>
        </w:rPr>
      </w:pPr>
    </w:p>
    <w:p w:rsidR="009F3874" w:rsidRDefault="009F3874">
      <w:pPr>
        <w:sectPr w:rsidR="009F3874">
          <w:headerReference w:type="default" r:id="rId8"/>
          <w:footerReference w:type="default" r:id="rId9"/>
          <w:pgSz w:w="11906" w:h="16838"/>
          <w:pgMar w:top="1701" w:right="1134" w:bottom="1191" w:left="1701" w:header="1134" w:footer="1134" w:gutter="0"/>
          <w:cols w:space="720"/>
          <w:formProt w:val="0"/>
        </w:sectPr>
      </w:pPr>
    </w:p>
    <w:p w:rsidR="009F3874" w:rsidRDefault="00CA25F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Dados Internacionais de Catalogação-na-Publicação (CIP)</w:t>
      </w:r>
    </w:p>
    <w:p w:rsidR="009F3874" w:rsidRDefault="00CA25FA">
      <w:pPr>
        <w:suppressAutoHyphens/>
        <w:rPr>
          <w:sz w:val="20"/>
          <w:szCs w:val="20"/>
        </w:rPr>
      </w:pPr>
      <w:r>
        <w:rPr>
          <w:b/>
          <w:bCs/>
          <w:sz w:val="20"/>
          <w:szCs w:val="20"/>
        </w:rPr>
        <w:t>Divisão de Informação e Documentação</w:t>
      </w:r>
    </w:p>
    <w:p w:rsidR="009F3874" w:rsidRDefault="0053136B">
      <w:pPr>
        <w:spacing w:line="480" w:lineRule="auto"/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4.35pt;margin-top:2.85pt;width:441pt;height:182.7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" strokeweight=".05pt">
            <v:textbox>
              <w:txbxContent>
                <w:p w:rsidR="0053136B" w:rsidRDefault="0053136B">
                  <w:pPr>
                    <w:pStyle w:val="Textodenotaderodap"/>
                    <w:ind w:left="0" w:firstLine="567"/>
                    <w:rPr>
                      <w:color w:val="00B050"/>
                    </w:rPr>
                  </w:pPr>
                  <w:r>
                    <w:rPr>
                      <w:color w:val="00B050"/>
                    </w:rPr>
                    <w:t>FERREIRA, Adriel Angelo.</w:t>
                  </w:r>
                </w:p>
                <w:p w:rsidR="0053136B" w:rsidRDefault="0053136B">
                  <w:pPr>
                    <w:pStyle w:val="Textodenotaderodap"/>
                    <w:ind w:left="0" w:firstLine="567"/>
                  </w:pPr>
                  <w:r>
                    <w:rPr>
                      <w:color w:val="00B050"/>
                    </w:rPr>
                    <w:t>Título do Trabalho de Graduação</w:t>
                  </w:r>
                  <w:r>
                    <w:t>.</w:t>
                  </w:r>
                </w:p>
                <w:p w:rsidR="0053136B" w:rsidRDefault="0053136B">
                  <w:pPr>
                    <w:pStyle w:val="Textodenotaderodap"/>
                    <w:ind w:left="0" w:firstLine="567"/>
                  </w:pPr>
                  <w:r>
                    <w:t>São José dos Campos, 2018.</w:t>
                  </w:r>
                </w:p>
                <w:p w:rsidR="0053136B" w:rsidRDefault="0053136B">
                  <w:pPr>
                    <w:pStyle w:val="Textodenotaderodap"/>
                    <w:ind w:left="0" w:firstLine="567"/>
                    <w:rPr>
                      <w:color w:val="00B050"/>
                    </w:rPr>
                  </w:pPr>
                  <w:r>
                    <w:rPr>
                      <w:color w:val="00B050"/>
                      <w:highlight w:val="yellow"/>
                    </w:rPr>
                    <w:t>999f</w:t>
                  </w:r>
                  <w:r>
                    <w:t>. (número total de folhas do TG)</w:t>
                  </w:r>
                </w:p>
                <w:p w:rsidR="0053136B" w:rsidRDefault="0053136B">
                  <w:pPr>
                    <w:pStyle w:val="Contedodoquadro"/>
                    <w:ind w:left="0"/>
                    <w:rPr>
                      <w:sz w:val="20"/>
                      <w:szCs w:val="20"/>
                    </w:rPr>
                  </w:pPr>
                </w:p>
                <w:p w:rsidR="0053136B" w:rsidRDefault="0053136B">
                  <w:pPr>
                    <w:pStyle w:val="Contedodoquadro"/>
                    <w:ind w:left="0"/>
                    <w:rPr>
                      <w:sz w:val="20"/>
                      <w:szCs w:val="20"/>
                    </w:rPr>
                  </w:pPr>
                </w:p>
                <w:p w:rsidR="0053136B" w:rsidRDefault="0053136B">
                  <w:pPr>
                    <w:pStyle w:val="Contedodoquadro"/>
                    <w:ind w:left="0" w:right="295" w:firstLine="56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Trabalho de Graduação – Curso de Tecnologia em </w:t>
                  </w:r>
                  <w:r>
                    <w:rPr>
                      <w:color w:val="00B050"/>
                      <w:sz w:val="20"/>
                      <w:szCs w:val="20"/>
                    </w:rPr>
                    <w:t>Banco de Dados.</w:t>
                  </w:r>
                </w:p>
                <w:p w:rsidR="0053136B" w:rsidRDefault="0053136B">
                  <w:pPr>
                    <w:pStyle w:val="Contedodoquadro"/>
                    <w:ind w:left="0" w:right="295" w:firstLine="56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FATEC de São José dos Campos: Professor Jessen Vidal, 2018.</w:t>
                  </w:r>
                </w:p>
                <w:p w:rsidR="0053136B" w:rsidRDefault="0053136B">
                  <w:pPr>
                    <w:pStyle w:val="Contedodoquadro"/>
                    <w:ind w:left="0" w:right="295" w:firstLine="56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color w:val="00B050"/>
                      <w:sz w:val="20"/>
                      <w:szCs w:val="20"/>
                    </w:rPr>
                    <w:t xml:space="preserve">Orientador Interno ou Principal: </w:t>
                  </w:r>
                  <w:r w:rsidRPr="00587951">
                    <w:rPr>
                      <w:color w:val="00B050"/>
                      <w:sz w:val="20"/>
                      <w:szCs w:val="20"/>
                      <w:highlight w:val="yellow"/>
                    </w:rPr>
                    <w:t>Titulação</w:t>
                  </w:r>
                  <w:r>
                    <w:rPr>
                      <w:color w:val="00B050"/>
                      <w:sz w:val="20"/>
                      <w:szCs w:val="20"/>
                    </w:rPr>
                    <w:t xml:space="preserve"> e Diogo Branquinho Ramos</w:t>
                  </w:r>
                  <w:r>
                    <w:rPr>
                      <w:sz w:val="20"/>
                      <w:szCs w:val="20"/>
                    </w:rPr>
                    <w:t>.</w:t>
                  </w:r>
                </w:p>
                <w:p w:rsidR="0053136B" w:rsidRDefault="0053136B">
                  <w:pPr>
                    <w:pStyle w:val="Contedodoquadro"/>
                    <w:rPr>
                      <w:color w:val="00B050"/>
                      <w:sz w:val="20"/>
                      <w:szCs w:val="20"/>
                    </w:rPr>
                  </w:pPr>
                </w:p>
                <w:p w:rsidR="0053136B" w:rsidRDefault="0053136B">
                  <w:pPr>
                    <w:pStyle w:val="Contedodoquadro"/>
                    <w:rPr>
                      <w:sz w:val="20"/>
                      <w:szCs w:val="20"/>
                    </w:rPr>
                  </w:pPr>
                </w:p>
                <w:p w:rsidR="0053136B" w:rsidRDefault="0053136B">
                  <w:pPr>
                    <w:pStyle w:val="Contedodoquadro"/>
                    <w:rPr>
                      <w:sz w:val="20"/>
                      <w:szCs w:val="20"/>
                    </w:rPr>
                  </w:pPr>
                </w:p>
                <w:p w:rsidR="0053136B" w:rsidRDefault="0053136B">
                  <w:pPr>
                    <w:pStyle w:val="Contedodoquadro"/>
                    <w:ind w:left="540" w:right="240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1. </w:t>
                  </w:r>
                  <w:r>
                    <w:rPr>
                      <w:color w:val="00B050"/>
                      <w:sz w:val="20"/>
                      <w:szCs w:val="20"/>
                    </w:rPr>
                    <w:t>Internet das Coisas</w:t>
                  </w:r>
                  <w:r>
                    <w:rPr>
                      <w:sz w:val="20"/>
                      <w:szCs w:val="20"/>
                    </w:rPr>
                    <w:t xml:space="preserve">. 2. </w:t>
                  </w:r>
                  <w:r>
                    <w:rPr>
                      <w:color w:val="00B050"/>
                      <w:sz w:val="20"/>
                      <w:szCs w:val="20"/>
                    </w:rPr>
                    <w:t>Hidroponia</w:t>
                  </w:r>
                  <w:r>
                    <w:rPr>
                      <w:sz w:val="20"/>
                      <w:szCs w:val="20"/>
                    </w:rPr>
                    <w:t xml:space="preserve">. 3. </w:t>
                  </w:r>
                  <w:r w:rsidRPr="00587951">
                    <w:rPr>
                      <w:color w:val="00B050"/>
                      <w:sz w:val="20"/>
                      <w:szCs w:val="20"/>
                      <w:highlight w:val="yellow"/>
                    </w:rPr>
                    <w:t>Palavra-Chave</w:t>
                  </w:r>
                  <w:r>
                    <w:rPr>
                      <w:sz w:val="20"/>
                      <w:szCs w:val="20"/>
                    </w:rPr>
                    <w:t>. I. Faculdade de Tecnologia. FATEC de São José dos Campos: Professor Jessen Vidal.</w:t>
                  </w:r>
                  <w: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Divisão de Informação e Documentação. II. </w:t>
                  </w:r>
                  <w:r>
                    <w:rPr>
                      <w:sz w:val="20"/>
                      <w:szCs w:val="20"/>
                      <w:highlight w:val="yellow"/>
                    </w:rPr>
                    <w:t>Título</w:t>
                  </w:r>
                </w:p>
              </w:txbxContent>
            </v:textbox>
          </v:shape>
        </w:pict>
      </w:r>
    </w:p>
    <w:p w:rsidR="009F3874" w:rsidRDefault="009F3874">
      <w:pPr>
        <w:spacing w:line="480" w:lineRule="auto"/>
        <w:jc w:val="center"/>
      </w:pPr>
    </w:p>
    <w:p w:rsidR="009F3874" w:rsidRDefault="009F3874">
      <w:pPr>
        <w:spacing w:line="480" w:lineRule="auto"/>
        <w:jc w:val="center"/>
      </w:pPr>
    </w:p>
    <w:p w:rsidR="009F3874" w:rsidRDefault="009F3874">
      <w:pPr>
        <w:spacing w:line="480" w:lineRule="auto"/>
        <w:jc w:val="center"/>
      </w:pPr>
    </w:p>
    <w:p w:rsidR="009F3874" w:rsidRDefault="009F3874">
      <w:pPr>
        <w:spacing w:line="480" w:lineRule="auto"/>
        <w:jc w:val="center"/>
      </w:pPr>
    </w:p>
    <w:p w:rsidR="009F3874" w:rsidRDefault="00CA25FA">
      <w:pPr>
        <w:pStyle w:val="Corpodetexto"/>
        <w:spacing w:after="120" w:line="240" w:lineRule="auto"/>
      </w:pPr>
      <w:r>
        <w:t xml:space="preserve"> 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rPr>
          <w:b/>
          <w:bCs/>
        </w:rPr>
      </w:pPr>
      <w:r>
        <w:rPr>
          <w:b/>
          <w:bCs/>
        </w:rPr>
        <w:t>REFERÊNCIA BIBLIOGRÁFICA</w:t>
      </w:r>
    </w:p>
    <w:p w:rsidR="009F3874" w:rsidRDefault="009F3874">
      <w:pPr>
        <w:rPr>
          <w:b/>
          <w:bCs/>
        </w:rPr>
      </w:pPr>
    </w:p>
    <w:p w:rsidR="009F3874" w:rsidRDefault="00CA25FA">
      <w:pPr>
        <w:jc w:val="both"/>
      </w:pPr>
      <w:r>
        <w:rPr>
          <w:color w:val="00B050"/>
        </w:rPr>
        <w:t xml:space="preserve">FERREIRA, Adriel Angelo. </w:t>
      </w:r>
      <w:r w:rsidRPr="00587951">
        <w:rPr>
          <w:b/>
          <w:bCs/>
          <w:color w:val="00B050"/>
          <w:highlight w:val="yellow"/>
        </w:rPr>
        <w:t>Título do Trabalho de Graduação</w:t>
      </w:r>
      <w:r>
        <w:rPr>
          <w:b/>
          <w:bCs/>
          <w:color w:val="00B050"/>
        </w:rPr>
        <w:t xml:space="preserve">. </w:t>
      </w:r>
      <w:r>
        <w:rPr>
          <w:color w:val="00B050"/>
        </w:rPr>
        <w:t>2018. 999f</w:t>
      </w:r>
      <w:r>
        <w:t>. Trabalho de Graduação - FATEC de São José dos Campos: Professor Jessen Vidal.</w:t>
      </w:r>
    </w:p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CA25FA">
      <w:pPr>
        <w:rPr>
          <w:b/>
          <w:bCs/>
        </w:rPr>
      </w:pPr>
      <w:r>
        <w:rPr>
          <w:b/>
          <w:bCs/>
        </w:rPr>
        <w:t>CESSÃO DE DIREITOS</w:t>
      </w:r>
    </w:p>
    <w:p w:rsidR="009F3874" w:rsidRDefault="009F3874"/>
    <w:p w:rsidR="009F3874" w:rsidRDefault="00CA25FA">
      <w:pPr>
        <w:rPr>
          <w:color w:val="00B050"/>
        </w:rPr>
      </w:pPr>
      <w:r>
        <w:t>NOME(S) DO(S) AUTOR(ES): Adriel Angelo Ferreira</w:t>
      </w:r>
      <w:r>
        <w:rPr>
          <w:color w:val="00B050"/>
        </w:rPr>
        <w:t xml:space="preserve"> </w:t>
      </w:r>
    </w:p>
    <w:p w:rsidR="009F3874" w:rsidRDefault="00CA25FA">
      <w:r>
        <w:t xml:space="preserve">TÍTULO DO TRABALHO: </w:t>
      </w:r>
      <w:r w:rsidRPr="00587951">
        <w:rPr>
          <w:color w:val="00B050"/>
          <w:highlight w:val="yellow"/>
        </w:rPr>
        <w:t>Título do Trabalho de Graduação</w:t>
      </w:r>
      <w:r>
        <w:t xml:space="preserve"> </w:t>
      </w:r>
    </w:p>
    <w:p w:rsidR="009F3874" w:rsidRDefault="00CA25FA">
      <w:r>
        <w:t>TIPO DO TRABALHO/ANO: Trabalho de Graduação/2018.</w:t>
      </w:r>
    </w:p>
    <w:p w:rsidR="009F3874" w:rsidRDefault="009F3874"/>
    <w:p w:rsidR="009F3874" w:rsidRDefault="009F3874"/>
    <w:p w:rsidR="009F3874" w:rsidRDefault="00CA25FA">
      <w:pPr>
        <w:pStyle w:val="Corpodetexto"/>
        <w:spacing w:line="240" w:lineRule="auto"/>
      </w:pPr>
      <w:r>
        <w:t>É concedida à FATEC de São José dos Campos: Professor Jessen Vidal permissão para reproduzir cópias deste Trabalho e para emprestar ou vender cópias somente para propósitos acadêmicos e científicos. O autor reserva outros direitos de publicação e nenhuma parte deste Trabalho pode ser reproduzida sem a autorização do autor.</w:t>
      </w:r>
    </w:p>
    <w:p w:rsidR="009F3874" w:rsidRDefault="009F3874">
      <w:pPr>
        <w:pStyle w:val="Corpodetexto"/>
        <w:spacing w:line="240" w:lineRule="auto"/>
      </w:pPr>
    </w:p>
    <w:p w:rsidR="009F3874" w:rsidRDefault="009F3874">
      <w:pPr>
        <w:pStyle w:val="Corpodetexto"/>
        <w:spacing w:line="240" w:lineRule="auto"/>
      </w:pPr>
    </w:p>
    <w:p w:rsidR="00B90ED9" w:rsidRDefault="00B90ED9">
      <w:pPr>
        <w:pStyle w:val="Corpodetexto"/>
        <w:spacing w:line="240" w:lineRule="auto"/>
      </w:pPr>
    </w:p>
    <w:p w:rsidR="009F3874" w:rsidRDefault="009F3874">
      <w:pPr>
        <w:pStyle w:val="Corpodetexto"/>
        <w:spacing w:line="240" w:lineRule="auto"/>
      </w:pPr>
    </w:p>
    <w:p w:rsidR="009F3874" w:rsidRDefault="009F3874">
      <w:pPr>
        <w:pStyle w:val="Corpodetexto"/>
        <w:spacing w:line="240" w:lineRule="auto"/>
      </w:pPr>
    </w:p>
    <w:tbl>
      <w:tblPr>
        <w:tblW w:w="9312" w:type="dxa"/>
        <w:tblLook w:val="01E0" w:firstRow="1" w:lastRow="1" w:firstColumn="1" w:lastColumn="1" w:noHBand="0" w:noVBand="0"/>
      </w:tblPr>
      <w:tblGrid>
        <w:gridCol w:w="4944"/>
        <w:gridCol w:w="4368"/>
      </w:tblGrid>
      <w:tr w:rsidR="009F3874">
        <w:tc>
          <w:tcPr>
            <w:tcW w:w="4943" w:type="dxa"/>
            <w:shd w:val="clear" w:color="000000" w:fill="auto"/>
          </w:tcPr>
          <w:p w:rsidR="009F3874" w:rsidRDefault="00CA25FA">
            <w:r>
              <w:t>_____________________________________</w:t>
            </w:r>
          </w:p>
          <w:p w:rsidR="009F3874" w:rsidRDefault="00CA25FA">
            <w:pPr>
              <w:rPr>
                <w:color w:val="00B050"/>
              </w:rPr>
            </w:pPr>
            <w:r>
              <w:rPr>
                <w:color w:val="00B050"/>
              </w:rPr>
              <w:t>Adriel Angelo Ferreira</w:t>
            </w:r>
          </w:p>
          <w:p w:rsidR="009F3874" w:rsidRDefault="00CA25FA">
            <w:pPr>
              <w:rPr>
                <w:color w:val="00B050"/>
              </w:rPr>
            </w:pPr>
            <w:r>
              <w:rPr>
                <w:color w:val="00B050"/>
              </w:rPr>
              <w:t>Rua Jesus Garcia, 112</w:t>
            </w:r>
          </w:p>
          <w:p w:rsidR="009F3874" w:rsidRDefault="00CA25FA">
            <w:pPr>
              <w:pStyle w:val="Corpodetexto"/>
              <w:spacing w:line="240" w:lineRule="auto"/>
            </w:pPr>
            <w:r>
              <w:rPr>
                <w:color w:val="00B050"/>
              </w:rPr>
              <w:t>12246-875, São José dos Campos – SP</w:t>
            </w:r>
          </w:p>
        </w:tc>
        <w:tc>
          <w:tcPr>
            <w:tcW w:w="4368" w:type="dxa"/>
            <w:shd w:val="clear" w:color="000000" w:fill="auto"/>
          </w:tcPr>
          <w:p w:rsidR="009F3874" w:rsidRDefault="009F3874"/>
        </w:tc>
      </w:tr>
    </w:tbl>
    <w:p w:rsidR="009F3874" w:rsidRDefault="00CA25FA">
      <w:pPr>
        <w:jc w:val="center"/>
        <w:rPr>
          <w:b/>
          <w:bCs/>
          <w:color w:val="00B050"/>
          <w:sz w:val="28"/>
        </w:rPr>
      </w:pPr>
      <w:r>
        <w:rPr>
          <w:b/>
          <w:color w:val="00B050"/>
          <w:sz w:val="28"/>
        </w:rPr>
        <w:lastRenderedPageBreak/>
        <w:t>ADRIEL ANGELO FERREIRA</w:t>
      </w:r>
      <w:r>
        <w:rPr>
          <w:b/>
          <w:color w:val="00B050"/>
          <w:sz w:val="28"/>
        </w:rPr>
        <w:br/>
        <w:t xml:space="preserve"> </w:t>
      </w:r>
    </w:p>
    <w:p w:rsidR="009F3874" w:rsidRDefault="009F3874"/>
    <w:p w:rsidR="009F3874" w:rsidRDefault="009F3874">
      <w:pPr>
        <w:pStyle w:val="Corpodetexto2"/>
        <w:spacing w:before="0" w:line="480" w:lineRule="auto"/>
        <w:jc w:val="center"/>
        <w:rPr>
          <w:sz w:val="32"/>
          <w:szCs w:val="32"/>
        </w:rPr>
      </w:pPr>
    </w:p>
    <w:p w:rsidR="009F3874" w:rsidRDefault="009F3874">
      <w:pPr>
        <w:pStyle w:val="Corpodetexto2"/>
        <w:spacing w:before="0" w:line="480" w:lineRule="auto"/>
        <w:jc w:val="center"/>
        <w:rPr>
          <w:sz w:val="32"/>
          <w:szCs w:val="32"/>
        </w:rPr>
      </w:pPr>
    </w:p>
    <w:p w:rsidR="009F3874" w:rsidRDefault="00CA25FA">
      <w:pPr>
        <w:jc w:val="center"/>
        <w:rPr>
          <w:b/>
          <w:color w:val="00B050"/>
          <w:sz w:val="32"/>
        </w:rPr>
      </w:pPr>
      <w:bookmarkStart w:id="1" w:name="_Toc483915924"/>
      <w:bookmarkEnd w:id="1"/>
      <w:r w:rsidRPr="00587951">
        <w:rPr>
          <w:b/>
          <w:color w:val="00B050"/>
          <w:sz w:val="32"/>
          <w:highlight w:val="yellow"/>
        </w:rPr>
        <w:t>TÍTULO DO TRABALHO DE GRADUAÇÃO</w:t>
      </w:r>
    </w:p>
    <w:p w:rsidR="009F3874" w:rsidRDefault="00CA25FA">
      <w:pPr>
        <w:pStyle w:val="Corpodetexto"/>
        <w:spacing w:line="240" w:lineRule="auto"/>
        <w:jc w:val="center"/>
        <w:rPr>
          <w:b/>
          <w:bCs/>
        </w:rPr>
      </w:pPr>
      <w:r>
        <w:t xml:space="preserve"> </w:t>
      </w: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CA25FA">
      <w:pPr>
        <w:pStyle w:val="Recuodecorpodetexto3"/>
        <w:spacing w:line="240" w:lineRule="auto"/>
        <w:ind w:left="4820" w:firstLine="0"/>
        <w:jc w:val="both"/>
        <w:rPr>
          <w:color w:val="00B050"/>
        </w:rPr>
      </w:pPr>
      <w:r>
        <w:t xml:space="preserve">Trabalho de Graduação apresentado à Faculdade de Tecnologia de São José dos Campos, como parte dos requisitos necessários para a obtenção do título de Tecnólogo em </w:t>
      </w:r>
      <w:r>
        <w:rPr>
          <w:color w:val="00B050"/>
        </w:rPr>
        <w:t>Banco de Dados.</w:t>
      </w:r>
    </w:p>
    <w:p w:rsidR="009F3874" w:rsidRDefault="009F3874">
      <w:pPr>
        <w:pStyle w:val="Recuodecorpodetexto3"/>
        <w:spacing w:line="240" w:lineRule="auto"/>
        <w:ind w:left="4820" w:firstLine="0"/>
        <w:jc w:val="both"/>
        <w:rPr>
          <w:strike/>
          <w:color w:val="FF0000"/>
        </w:rPr>
      </w:pPr>
    </w:p>
    <w:p w:rsidR="009F3874" w:rsidRDefault="009F3874">
      <w:pPr>
        <w:jc w:val="right"/>
      </w:pPr>
    </w:p>
    <w:p w:rsidR="009F3874" w:rsidRDefault="009F3874">
      <w:pPr>
        <w:jc w:val="right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</w:t>
      </w:r>
      <w:r>
        <w:rPr>
          <w:b/>
          <w:bCs/>
          <w:color w:val="00B050"/>
        </w:rPr>
        <w:t>, Diogo Branquinho Ramos – FATEC/SJC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Titulação, Nome do Coorientador - Sigla da Instituição</w:t>
      </w:r>
    </w:p>
    <w:p w:rsidR="009F3874" w:rsidRDefault="009F3874">
      <w:pPr>
        <w:jc w:val="center"/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Titulação, Nome do Componente da Banca - Sigla da Instituição</w:t>
      </w: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Titulação, Nome do Componente da Banca - Sigla da Instituição</w:t>
      </w: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_____/_____/_____</w:t>
      </w: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color w:val="000000"/>
        </w:rPr>
      </w:pPr>
      <w:r>
        <w:rPr>
          <w:b/>
          <w:bCs/>
          <w:color w:val="000000"/>
        </w:rPr>
        <w:t>DATA DA APROVAÇÃO</w:t>
      </w:r>
    </w:p>
    <w:p w:rsidR="009F3874" w:rsidRDefault="00CA25FA">
      <w:r>
        <w:lastRenderedPageBreak/>
        <w:t>Dedicatória (opcional)</w:t>
      </w:r>
    </w:p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CA25FA">
      <w:pPr>
        <w:spacing w:line="360" w:lineRule="auto"/>
        <w:ind w:left="4536"/>
        <w:jc w:val="both"/>
      </w:pPr>
      <w:r>
        <w:rPr>
          <w:color w:val="00B050"/>
        </w:rPr>
        <w:t>O autor oferece a obra (elemento sem título e sem indicativo numérico), ou presta homenagem a alguém, de forma clara e breve em folha única</w:t>
      </w:r>
      <w:r>
        <w:t>.</w:t>
      </w:r>
    </w:p>
    <w:p w:rsidR="00B90ED9" w:rsidRDefault="00B90ED9">
      <w:pPr>
        <w:ind w:left="0"/>
      </w:pPr>
      <w: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AGRADECIMENTOS</w:t>
      </w:r>
    </w:p>
    <w:p w:rsidR="009F3874" w:rsidRDefault="009F3874">
      <w:pPr>
        <w:jc w:val="center"/>
      </w:pPr>
    </w:p>
    <w:p w:rsidR="009F3874" w:rsidRDefault="009F3874"/>
    <w:p w:rsidR="009F3874" w:rsidRDefault="009F3874"/>
    <w:p w:rsidR="009F3874" w:rsidRDefault="00CA25FA">
      <w:pPr>
        <w:spacing w:line="360" w:lineRule="auto"/>
        <w:ind w:firstLine="709"/>
        <w:jc w:val="both"/>
        <w:rPr>
          <w:color w:val="00B050"/>
        </w:rPr>
      </w:pPr>
      <w:r>
        <w:rPr>
          <w:color w:val="00B050"/>
        </w:rPr>
        <w:t>Na página de agradecimentos o autor dirige palavras de reconhecimento àqueles que contribuíram para a elaboração do trabalho. O conteúdo não deve ultrapassar uma página e por isso, é necessário que ele seja sucinto e objetivo.</w:t>
      </w:r>
    </w:p>
    <w:p w:rsidR="009F3874" w:rsidRDefault="00CA25FA">
      <w:pPr>
        <w:spacing w:line="360" w:lineRule="auto"/>
        <w:ind w:firstLine="709"/>
        <w:jc w:val="both"/>
        <w:rPr>
          <w:color w:val="00B050"/>
        </w:rPr>
      </w:pPr>
      <w:r>
        <w:rPr>
          <w:color w:val="00B050"/>
        </w:rPr>
        <w:t>O texto deve ser escrito em Times New Roman, Tamanho 12, Alinhamento Justificado, Espaçamento entre linhas de 1,5 linhas e com recuo de parágrafo de 1,25 cm.</w:t>
      </w:r>
    </w:p>
    <w:p w:rsidR="009F3874" w:rsidRDefault="009F3874"/>
    <w:p w:rsidR="009F3874" w:rsidRDefault="009F3874"/>
    <w:p w:rsidR="00B90ED9" w:rsidRDefault="00B90ED9">
      <w:pPr>
        <w:ind w:left="0"/>
      </w:pPr>
      <w:r>
        <w:br w:type="page"/>
      </w:r>
    </w:p>
    <w:p w:rsidR="009F3874" w:rsidRDefault="00CA25FA">
      <w:r>
        <w:lastRenderedPageBreak/>
        <w:t>Epígrafe (opcional)</w:t>
      </w: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Pr="00B90ED9" w:rsidRDefault="00CA25FA">
      <w:pPr>
        <w:spacing w:line="360" w:lineRule="auto"/>
        <w:ind w:left="4536"/>
        <w:jc w:val="both"/>
        <w:rPr>
          <w:color w:val="00B050"/>
          <w:highlight w:val="yellow"/>
        </w:rPr>
      </w:pPr>
      <w:r w:rsidRPr="00B90ED9">
        <w:rPr>
          <w:color w:val="00B050"/>
          <w:highlight w:val="yellow"/>
        </w:rPr>
        <w:t>“É citada uma sentença escolhida pelo autor (elemento sem título e sem indicativo numérico), que deve guardar coerência com o tema abordado na obra.”</w:t>
      </w:r>
    </w:p>
    <w:p w:rsidR="009F3874" w:rsidRDefault="00CA25FA">
      <w:pPr>
        <w:spacing w:line="360" w:lineRule="auto"/>
        <w:ind w:left="4536"/>
        <w:jc w:val="right"/>
        <w:rPr>
          <w:color w:val="00B050"/>
        </w:rPr>
      </w:pPr>
      <w:r w:rsidRPr="00B90ED9">
        <w:rPr>
          <w:color w:val="00B050"/>
          <w:highlight w:val="yellow"/>
        </w:rPr>
        <w:t>Nome do autor</w:t>
      </w:r>
    </w:p>
    <w:p w:rsidR="00B90ED9" w:rsidRDefault="00B90ED9">
      <w:pPr>
        <w:jc w:val="center"/>
        <w:rPr>
          <w:b/>
          <w:sz w:val="28"/>
        </w:rPr>
      </w:pP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RESUMO</w:t>
      </w:r>
    </w:p>
    <w:p w:rsidR="009F3874" w:rsidRDefault="009F3874">
      <w:pPr>
        <w:jc w:val="center"/>
      </w:pPr>
    </w:p>
    <w:p w:rsidR="009F3874" w:rsidRDefault="009F3874">
      <w:pPr>
        <w:widowControl w:val="0"/>
        <w:spacing w:line="360" w:lineRule="auto"/>
        <w:ind w:firstLine="709"/>
        <w:jc w:val="both"/>
      </w:pPr>
    </w:p>
    <w:p w:rsidR="009F3874" w:rsidRDefault="00CA25FA">
      <w:pPr>
        <w:widowControl w:val="0"/>
        <w:spacing w:line="360" w:lineRule="auto"/>
        <w:jc w:val="both"/>
      </w:pPr>
      <w:r w:rsidRPr="00B90ED9">
        <w:rPr>
          <w:highlight w:val="yellow"/>
        </w:rPr>
        <w:t>Apresentação concisa dos pontos relevantes do documento deve ser exposta no resumo. No presente caso o resumo será informativo, assim deverá ressaltar o objetivo, a metodologia, os resultados e as conclusões do documento. A ordem desses itens depende do tratamento que cada item recebe no documento original. O resumo deve ser composto por uma sequência de frases concisas, afirmativas e não em enumeração de tópicos. Deve ser escrita em parágrafo único e espaçamento de 1,5 linhas. A primeira frase deve ser significativa, explicando o tema principal do documento. Deve-se usar o verbo na voz ativa e na terceira pessoa do singular. Quanto a sua extensão, o resumo deve possuir de 150 a 500 palavras.</w:t>
      </w:r>
      <w:r>
        <w:t xml:space="preserve"> </w:t>
      </w:r>
    </w:p>
    <w:p w:rsidR="009F3874" w:rsidRDefault="009F3874">
      <w:pPr>
        <w:spacing w:line="360" w:lineRule="auto"/>
        <w:ind w:firstLine="709"/>
        <w:jc w:val="both"/>
        <w:rPr>
          <w:lang w:eastAsia="en-US"/>
        </w:rPr>
      </w:pPr>
    </w:p>
    <w:p w:rsidR="00B90ED9" w:rsidRDefault="00CA25FA">
      <w:pPr>
        <w:pStyle w:val="Corpodetexto"/>
        <w:spacing w:line="360" w:lineRule="auto"/>
      </w:pPr>
      <w:r w:rsidRPr="00B90ED9">
        <w:rPr>
          <w:b/>
          <w:bCs/>
          <w:highlight w:val="yellow"/>
        </w:rPr>
        <w:t>Palavras-Chave</w:t>
      </w:r>
      <w:r w:rsidRPr="00B90ED9">
        <w:rPr>
          <w:highlight w:val="yellow"/>
        </w:rPr>
        <w:t>: Com um mínimo de 3 e no máximo 6 palavras, separadas entre si por ponto e vírgula “;” e finalizadas por ponto. As palavras-chave são</w:t>
      </w:r>
      <w:r w:rsidRPr="00B90ED9">
        <w:rPr>
          <w:b/>
          <w:bCs/>
          <w:highlight w:val="yellow"/>
        </w:rPr>
        <w:t xml:space="preserve"> </w:t>
      </w:r>
      <w:r w:rsidRPr="00B90ED9">
        <w:rPr>
          <w:highlight w:val="yellow"/>
        </w:rPr>
        <w:t>palavras representativas do conteúdo do documento.</w:t>
      </w:r>
    </w:p>
    <w:p w:rsidR="009F3874" w:rsidRDefault="00CA25FA">
      <w:pPr>
        <w:pStyle w:val="Corpodetexto"/>
        <w:spacing w:line="360" w:lineRule="auto"/>
      </w:pPr>
      <w:r>
        <w:br w:type="page"/>
      </w:r>
    </w:p>
    <w:p w:rsidR="009F3874" w:rsidRDefault="00CA25FA">
      <w:pPr>
        <w:pStyle w:val="Corpodetexto"/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lastRenderedPageBreak/>
        <w:t>ABSTRACT</w:t>
      </w:r>
    </w:p>
    <w:p w:rsidR="009F3874" w:rsidRDefault="009F3874">
      <w:pPr>
        <w:pStyle w:val="Corpodetexto"/>
        <w:spacing w:line="240" w:lineRule="auto"/>
        <w:jc w:val="center"/>
      </w:pPr>
    </w:p>
    <w:p w:rsidR="009F3874" w:rsidRDefault="009F3874">
      <w:pPr>
        <w:pStyle w:val="Corpodetexto"/>
        <w:spacing w:line="240" w:lineRule="auto"/>
        <w:jc w:val="center"/>
        <w:rPr>
          <w:b/>
          <w:bCs/>
          <w:caps/>
          <w:sz w:val="28"/>
          <w:szCs w:val="28"/>
        </w:rPr>
      </w:pPr>
    </w:p>
    <w:p w:rsidR="009F3874" w:rsidRDefault="00CA25FA">
      <w:pPr>
        <w:pStyle w:val="CorpodeTexto0"/>
        <w:rPr>
          <w:rFonts w:ascii="Times New Roman" w:hAnsi="Times New Roman" w:cs="Times New Roman"/>
          <w:color w:val="888888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O abstract é o resumo da obra em língua estrangeira, que basicamente segue o mesmo conceito e as mesmas regras que o texto em português. Recomenda-se que para o texto do abstract o autor traduza a versão do resumo em português e faça, se necessário, os ajustes referentes à conversão dos idiomas. É importante observar que o título e texto </w:t>
      </w:r>
      <w:r>
        <w:rPr>
          <w:rFonts w:ascii="Times New Roman" w:hAnsi="Times New Roman" w:cs="Times New Roman"/>
          <w:color w:val="00B050"/>
          <w:sz w:val="24"/>
          <w:szCs w:val="24"/>
          <w:u w:val="single"/>
        </w:rPr>
        <w:t>NÃO DEVEM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estar em itálico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F3874" w:rsidRDefault="009F3874">
      <w:pPr>
        <w:spacing w:line="480" w:lineRule="auto"/>
        <w:ind w:firstLine="708"/>
        <w:jc w:val="both"/>
        <w:rPr>
          <w:lang w:eastAsia="en-US"/>
        </w:rPr>
      </w:pPr>
    </w:p>
    <w:p w:rsidR="009F3874" w:rsidRDefault="00CA25FA">
      <w:pPr>
        <w:pStyle w:val="Corpodetexto"/>
        <w:rPr>
          <w:color w:val="00B050"/>
        </w:rPr>
      </w:pPr>
      <w:r>
        <w:rPr>
          <w:b/>
          <w:bCs/>
        </w:rPr>
        <w:t>Keywords</w:t>
      </w:r>
      <w:r>
        <w:t xml:space="preserve">: </w:t>
      </w:r>
      <w:r>
        <w:rPr>
          <w:color w:val="00B050"/>
        </w:rPr>
        <w:t>Recomenda-se que o autor traduza para o inglês as Palavras-Chave em português e faça, se necessário, os ajustes referentes à conversão dos idiomas.</w:t>
      </w:r>
    </w:p>
    <w:p w:rsidR="00B90ED9" w:rsidRDefault="00B90ED9">
      <w:pPr>
        <w:pStyle w:val="Corpodetexto"/>
      </w:pPr>
    </w:p>
    <w:p w:rsidR="00B90ED9" w:rsidRDefault="00B90ED9">
      <w:pPr>
        <w:ind w:left="0"/>
      </w:pPr>
      <w: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LISTA DE FIGURAS</w:t>
      </w:r>
    </w:p>
    <w:p w:rsidR="009F3874" w:rsidRDefault="009F3874">
      <w:pPr>
        <w:jc w:val="center"/>
      </w:pPr>
    </w:p>
    <w:p w:rsidR="00EA27F0" w:rsidRDefault="00CA25F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\c "Figura"</w:instrText>
      </w:r>
      <w:r>
        <w:fldChar w:fldCharType="separate"/>
      </w:r>
      <w:r w:rsidR="00EA27F0">
        <w:rPr>
          <w:noProof/>
        </w:rPr>
        <w:t>Figura 1 – Primeiro Arduino UNO.</w:t>
      </w:r>
      <w:r w:rsidR="00EA27F0">
        <w:rPr>
          <w:noProof/>
        </w:rPr>
        <w:tab/>
      </w:r>
      <w:r w:rsidR="00EA27F0">
        <w:rPr>
          <w:noProof/>
        </w:rPr>
        <w:fldChar w:fldCharType="begin"/>
      </w:r>
      <w:r w:rsidR="00EA27F0">
        <w:rPr>
          <w:noProof/>
        </w:rPr>
        <w:instrText xml:space="preserve"> PAGEREF _Toc512191753 \h </w:instrText>
      </w:r>
      <w:r w:rsidR="00EA27F0">
        <w:rPr>
          <w:noProof/>
        </w:rPr>
      </w:r>
      <w:r w:rsidR="00EA27F0">
        <w:rPr>
          <w:noProof/>
        </w:rPr>
        <w:fldChar w:fldCharType="separate"/>
      </w:r>
      <w:r w:rsidR="00EA27F0">
        <w:rPr>
          <w:noProof/>
        </w:rPr>
        <w:t>21</w:t>
      </w:r>
      <w:r w:rsidR="00EA27F0">
        <w:rPr>
          <w:noProof/>
        </w:rPr>
        <w:fldChar w:fldCharType="end"/>
      </w:r>
    </w:p>
    <w:p w:rsidR="00EA27F0" w:rsidRDefault="00EA27F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 – Hardware Arduino para IoT.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_Toc512191754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EA27F0" w:rsidRDefault="00EA27F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3 – ESP-01, baseado no ESP8266.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_Toc512191755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EA27F0" w:rsidRDefault="00EA27F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 – Família dos módulos ESP.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_Toc512191756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A27F0" w:rsidRDefault="00EA27F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5 – Família dos módulos ESP.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_Toc512191757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F3874" w:rsidRDefault="00CA25FA">
      <w:pPr>
        <w:ind w:left="0"/>
        <w:rPr>
          <w:b/>
          <w:bCs/>
          <w:sz w:val="28"/>
          <w:szCs w:val="28"/>
        </w:rPr>
      </w:pPr>
      <w:r>
        <w:fldChar w:fldCharType="end"/>
      </w:r>
    </w:p>
    <w:p w:rsidR="009F3874" w:rsidRDefault="009F3874">
      <w:pPr>
        <w:rPr>
          <w:b/>
          <w:bCs/>
          <w:sz w:val="28"/>
          <w:szCs w:val="28"/>
        </w:rPr>
      </w:pPr>
    </w:p>
    <w:p w:rsidR="00B90ED9" w:rsidRDefault="00B90ED9">
      <w:p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F3874" w:rsidRDefault="00CA25FA">
      <w:pPr>
        <w:jc w:val="center"/>
        <w:rPr>
          <w:sz w:val="28"/>
          <w:szCs w:val="28"/>
        </w:rPr>
      </w:pPr>
      <w:r>
        <w:rPr>
          <w:b/>
          <w:sz w:val="28"/>
        </w:rPr>
        <w:lastRenderedPageBreak/>
        <w:t>LISTA</w:t>
      </w:r>
      <w:r>
        <w:rPr>
          <w:sz w:val="28"/>
          <w:szCs w:val="28"/>
        </w:rPr>
        <w:t xml:space="preserve"> </w:t>
      </w:r>
      <w:r>
        <w:rPr>
          <w:b/>
          <w:sz w:val="28"/>
        </w:rPr>
        <w:t>DE TABELAS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EA27F0" w:rsidRDefault="00CA25F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\c "Tabela"</w:instrText>
      </w:r>
      <w:r>
        <w:fldChar w:fldCharType="separate"/>
      </w:r>
      <w:r w:rsidR="00EA27F0">
        <w:rPr>
          <w:noProof/>
        </w:rPr>
        <w:t>Tabela 1 - Arquitetura de rede na IoT.</w:t>
      </w:r>
      <w:r w:rsidR="00EA27F0">
        <w:rPr>
          <w:noProof/>
        </w:rPr>
        <w:tab/>
      </w:r>
      <w:r w:rsidR="00EA27F0">
        <w:rPr>
          <w:noProof/>
        </w:rPr>
        <w:fldChar w:fldCharType="begin"/>
      </w:r>
      <w:r w:rsidR="00EA27F0">
        <w:rPr>
          <w:noProof/>
        </w:rPr>
        <w:instrText xml:space="preserve"> PAGEREF _Toc512191764 \h </w:instrText>
      </w:r>
      <w:r w:rsidR="00EA27F0">
        <w:rPr>
          <w:noProof/>
        </w:rPr>
      </w:r>
      <w:r w:rsidR="00EA27F0">
        <w:rPr>
          <w:noProof/>
        </w:rPr>
        <w:fldChar w:fldCharType="separate"/>
      </w:r>
      <w:r w:rsidR="00EA27F0">
        <w:rPr>
          <w:noProof/>
        </w:rPr>
        <w:t>20</w:t>
      </w:r>
      <w:r w:rsidR="00EA27F0">
        <w:rPr>
          <w:noProof/>
        </w:rPr>
        <w:fldChar w:fldCharType="end"/>
      </w:r>
    </w:p>
    <w:p w:rsidR="009F3874" w:rsidRDefault="00CA25FA">
      <w:pPr>
        <w:pStyle w:val="Ttulo1"/>
        <w:spacing w:before="0" w:after="0" w:line="360" w:lineRule="auto"/>
        <w:rPr>
          <w:sz w:val="28"/>
          <w:szCs w:val="28"/>
        </w:rPr>
      </w:pPr>
      <w:r>
        <w:fldChar w:fldCharType="end"/>
      </w: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B90ED9" w:rsidRDefault="00B90ED9">
      <w:pPr>
        <w:ind w:left="0"/>
      </w:pPr>
      <w:r>
        <w:br w:type="page"/>
      </w:r>
    </w:p>
    <w:p w:rsidR="009F3874" w:rsidRDefault="00CA25FA">
      <w:pPr>
        <w:jc w:val="center"/>
        <w:rPr>
          <w:b/>
          <w:bCs/>
          <w:strike/>
          <w:color w:val="FF0000"/>
          <w:sz w:val="28"/>
        </w:rPr>
      </w:pPr>
      <w:r>
        <w:rPr>
          <w:b/>
          <w:sz w:val="28"/>
        </w:rPr>
        <w:lastRenderedPageBreak/>
        <w:t>LISTA DE ABREVIATURAS E SIGLAS</w:t>
      </w:r>
    </w:p>
    <w:p w:rsidR="009F3874" w:rsidRDefault="009F3874">
      <w:pPr>
        <w:jc w:val="center"/>
      </w:pPr>
    </w:p>
    <w:p w:rsidR="009F3874" w:rsidRDefault="009F3874"/>
    <w:p w:rsidR="009F3874" w:rsidRDefault="009F3874">
      <w:pPr>
        <w:jc w:val="center"/>
      </w:pPr>
    </w:p>
    <w:p w:rsidR="009F3874" w:rsidRDefault="00CA25FA">
      <w:pPr>
        <w:spacing w:line="360" w:lineRule="auto"/>
      </w:pPr>
      <w:r>
        <w:t>ARF</w:t>
      </w:r>
      <w:r>
        <w:tab/>
        <w:t>Árvore da Realidade Futura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APS</w:t>
      </w:r>
      <w:r>
        <w:rPr>
          <w:lang w:val="en-US"/>
        </w:rPr>
        <w:tab/>
      </w:r>
      <w:r>
        <w:rPr>
          <w:i/>
          <w:iCs/>
          <w:lang w:val="en-US"/>
        </w:rPr>
        <w:t>A</w:t>
      </w:r>
      <w:r>
        <w:rPr>
          <w:i/>
          <w:iCs/>
          <w:color w:val="000000"/>
          <w:lang w:val="en-US"/>
        </w:rPr>
        <w:t xml:space="preserve">dvanced Planning and </w:t>
      </w:r>
      <w:r>
        <w:rPr>
          <w:i/>
          <w:iCs/>
          <w:lang w:val="en-US"/>
        </w:rPr>
        <w:t>S</w:t>
      </w:r>
      <w:r>
        <w:rPr>
          <w:i/>
          <w:iCs/>
          <w:color w:val="000000"/>
          <w:lang w:val="en-US"/>
        </w:rPr>
        <w:t>cheduling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ARA</w:t>
      </w:r>
      <w:r>
        <w:rPr>
          <w:lang w:val="en-US"/>
        </w:rPr>
        <w:tab/>
        <w:t>Árvore da Realidade Atual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B2B</w:t>
      </w:r>
      <w:r>
        <w:rPr>
          <w:lang w:val="en-US"/>
        </w:rPr>
        <w:tab/>
      </w:r>
      <w:r>
        <w:rPr>
          <w:i/>
          <w:iCs/>
          <w:lang w:val="en-US"/>
        </w:rPr>
        <w:t>Business to Business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CD</w:t>
      </w:r>
      <w:r>
        <w:rPr>
          <w:lang w:val="en-US"/>
        </w:rPr>
        <w:tab/>
      </w:r>
      <w:r>
        <w:rPr>
          <w:lang w:val="en-US"/>
        </w:rPr>
        <w:tab/>
        <w:t>Centro de Distribuição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 xml:space="preserve">CEPAA </w:t>
      </w:r>
      <w:r>
        <w:rPr>
          <w:lang w:val="en-US"/>
        </w:rPr>
        <w:tab/>
      </w:r>
      <w:r>
        <w:rPr>
          <w:i/>
          <w:iCs/>
          <w:lang w:val="en-US"/>
        </w:rPr>
        <w:t>Council on Economic Priorities Accreditation Agency</w:t>
      </w:r>
    </w:p>
    <w:p w:rsidR="009F3874" w:rsidRDefault="00EA27F0" w:rsidP="00EA27F0">
      <w:pPr>
        <w:spacing w:line="360" w:lineRule="auto"/>
      </w:pPr>
      <w:r>
        <w:t>IoT</w:t>
      </w:r>
      <w:r w:rsidR="00CA25FA" w:rsidRPr="007E1ECB">
        <w:tab/>
      </w:r>
      <w:r w:rsidR="00CA25FA" w:rsidRPr="007E1ECB">
        <w:tab/>
        <w:t>Internet of Things</w:t>
      </w:r>
    </w:p>
    <w:p w:rsidR="00EA27F0" w:rsidRDefault="00EA27F0" w:rsidP="00EA27F0">
      <w:pPr>
        <w:spacing w:line="360" w:lineRule="auto"/>
      </w:pPr>
      <w:r w:rsidRPr="00EA27F0">
        <w:t>IDE</w:t>
      </w:r>
      <w:r>
        <w:tab/>
      </w:r>
      <w:r>
        <w:tab/>
      </w:r>
      <w:r w:rsidRPr="00250C57">
        <w:rPr>
          <w:i/>
        </w:rPr>
        <w:t>Integrated Development Environment</w:t>
      </w:r>
    </w:p>
    <w:p w:rsidR="00EA27F0" w:rsidRPr="00EA27F0" w:rsidRDefault="00EA27F0" w:rsidP="00EA27F0">
      <w:pPr>
        <w:spacing w:line="360" w:lineRule="auto"/>
      </w:pPr>
    </w:p>
    <w:p w:rsidR="009F3874" w:rsidRPr="007E1ECB" w:rsidRDefault="009F3874">
      <w:pPr>
        <w:rPr>
          <w:b/>
          <w:bCs/>
          <w:sz w:val="28"/>
          <w:szCs w:val="28"/>
        </w:rPr>
      </w:pPr>
    </w:p>
    <w:p w:rsidR="009F3874" w:rsidRPr="007E1ECB" w:rsidRDefault="009F3874">
      <w:pPr>
        <w:rPr>
          <w:b/>
          <w:bCs/>
          <w:sz w:val="28"/>
          <w:szCs w:val="28"/>
        </w:rPr>
      </w:pPr>
    </w:p>
    <w:p w:rsidR="00B90ED9" w:rsidRDefault="00B90ED9">
      <w:p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LISTA DE SÍMBOLOS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spacing w:line="360" w:lineRule="auto"/>
      </w:pPr>
      <w:r>
        <w:t>d</w:t>
      </w:r>
      <w:r>
        <w:rPr>
          <w:vertAlign w:val="subscript"/>
        </w:rPr>
        <w:t>ab</w:t>
      </w:r>
      <w:r>
        <w:tab/>
      </w:r>
      <w:r>
        <w:tab/>
        <w:t>Distância Euclidiana</w:t>
      </w:r>
    </w:p>
    <w:p w:rsidR="009F3874" w:rsidRDefault="00CA25FA">
      <w:pPr>
        <w:spacing w:line="360" w:lineRule="auto"/>
      </w:pPr>
      <w:r>
        <w:t>O(n)</w:t>
      </w:r>
      <w:r>
        <w:tab/>
        <w:t>Ordem de um Algoritmo</w:t>
      </w:r>
    </w:p>
    <w:p w:rsidR="009F3874" w:rsidRDefault="009F3874"/>
    <w:p w:rsidR="009F3874" w:rsidRDefault="009F3874">
      <w:pPr>
        <w:pStyle w:val="Ttulo1"/>
        <w:spacing w:before="0" w:after="0" w:line="360" w:lineRule="auto"/>
        <w:ind w:firstLine="709"/>
        <w:jc w:val="both"/>
        <w:rPr>
          <w:b w:val="0"/>
          <w:bCs w:val="0"/>
          <w:caps w:val="0"/>
          <w:color w:val="00000A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B90ED9" w:rsidRDefault="00B90ED9">
      <w:p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SUMÁRIO</w:t>
      </w:r>
    </w:p>
    <w:p w:rsidR="009F3874" w:rsidRDefault="009F3874">
      <w:pPr>
        <w:jc w:val="center"/>
      </w:pPr>
    </w:p>
    <w:p w:rsidR="00CA20FC" w:rsidRDefault="00CA25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512191894" w:history="1">
        <w:r w:rsidR="00CA20FC" w:rsidRPr="00AE1094">
          <w:rPr>
            <w:rStyle w:val="Hyperlink"/>
            <w:noProof/>
          </w:rPr>
          <w:t>1. INTRODUÇÃO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_Toc512191894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15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895" w:history="1">
        <w:r w:rsidRPr="00AE1094">
          <w:rPr>
            <w:rStyle w:val="Hyperlink"/>
            <w:noProof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896" w:history="1">
        <w:r w:rsidRPr="00AE1094">
          <w:rPr>
            <w:rStyle w:val="Hyperlink"/>
            <w:noProof/>
          </w:rPr>
          <w:t>1.2. Motivação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897" w:history="1">
        <w:r w:rsidRPr="00AE1094">
          <w:rPr>
            <w:rStyle w:val="Hyperlink"/>
            <w:noProof/>
          </w:rPr>
          <w:t>1.3.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898" w:history="1">
        <w:r w:rsidRPr="00AE1094">
          <w:rPr>
            <w:rStyle w:val="Hyperlink"/>
            <w:noProof/>
          </w:rPr>
          <w:t>1.4.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899" w:history="1">
        <w:r w:rsidRPr="00AE1094">
          <w:rPr>
            <w:rStyle w:val="Hyperlink"/>
            <w:noProof/>
          </w:rPr>
          <w:t>2. REVISÃO BIBLIOGRÁFICA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0" w:history="1">
        <w:r w:rsidRPr="00AE1094">
          <w:rPr>
            <w:rStyle w:val="Hyperlink"/>
            <w:noProof/>
          </w:rPr>
          <w:t>2.1. Internet das Coisas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1" w:history="1">
        <w:r w:rsidRPr="00AE1094">
          <w:rPr>
            <w:rStyle w:val="Hyperlink"/>
            <w:noProof/>
          </w:rPr>
          <w:t>2.1.1. Protocolos de enlace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2" w:history="1">
        <w:r w:rsidRPr="00AE1094">
          <w:rPr>
            <w:rStyle w:val="Hyperlink"/>
            <w:noProof/>
          </w:rPr>
          <w:t>2.1.2. Protocolos de sessão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3" w:history="1">
        <w:r w:rsidRPr="00AE1094">
          <w:rPr>
            <w:rStyle w:val="Hyperlink"/>
            <w:noProof/>
          </w:rPr>
          <w:t>2.2. Hardware, Sensores e Atuadores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4" w:history="1">
        <w:r w:rsidRPr="00AE1094">
          <w:rPr>
            <w:rStyle w:val="Hyperlink"/>
            <w:noProof/>
          </w:rPr>
          <w:t>2.2.1.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5" w:history="1">
        <w:r w:rsidRPr="00AE1094">
          <w:rPr>
            <w:rStyle w:val="Hyperlink"/>
            <w:noProof/>
          </w:rPr>
          <w:t>2</w:t>
        </w:r>
        <w:r w:rsidRPr="00AE1094">
          <w:rPr>
            <w:rStyle w:val="Hyperlink"/>
            <w:noProof/>
          </w:rPr>
          <w:t>.</w:t>
        </w:r>
        <w:r w:rsidRPr="00AE1094">
          <w:rPr>
            <w:rStyle w:val="Hyperlink"/>
            <w:noProof/>
          </w:rPr>
          <w:t>1.2. Sensores e atuadores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6" w:history="1">
        <w:r w:rsidRPr="00AE1094">
          <w:rPr>
            <w:rStyle w:val="Hyperlink"/>
            <w:noProof/>
          </w:rPr>
          <w:t>2.2. Sistemas Existentes e Técnicas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7" w:history="1">
        <w:r w:rsidRPr="00AE1094">
          <w:rPr>
            <w:rStyle w:val="Hyperlink"/>
            <w:noProof/>
          </w:rPr>
          <w:t>2.3. Tecnologias Adotadas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08" w:history="1">
        <w:r w:rsidRPr="00AE1094">
          <w:rPr>
            <w:rStyle w:val="Hyperlink"/>
            <w:noProof/>
          </w:rPr>
          <w:t>3.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9" w:history="1">
        <w:r w:rsidRPr="00AE1094">
          <w:rPr>
            <w:rStyle w:val="Hyperlink"/>
            <w:noProof/>
          </w:rPr>
          <w:t>3.1. Título 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10" w:history="1">
        <w:r w:rsidRPr="00AE1094">
          <w:rPr>
            <w:rStyle w:val="Hyperlink"/>
            <w:noProof/>
          </w:rPr>
          <w:t>3.2. Título 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11" w:history="1">
        <w:r w:rsidRPr="00AE1094">
          <w:rPr>
            <w:rStyle w:val="Hyperlink"/>
            <w:noProof/>
          </w:rPr>
          <w:t>4.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12" w:history="1">
        <w:r w:rsidRPr="00AE1094">
          <w:rPr>
            <w:rStyle w:val="Hyperlink"/>
            <w:noProof/>
          </w:rPr>
          <w:t>4.1. Título 4.1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13" w:history="1">
        <w:r w:rsidRPr="00AE1094">
          <w:rPr>
            <w:rStyle w:val="Hyperlink"/>
            <w:noProof/>
          </w:rPr>
          <w:t>5.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14" w:history="1">
        <w:r w:rsidRPr="00AE1094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A20FC" w:rsidRDefault="00CA20F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15" w:history="1">
        <w:r w:rsidRPr="00AE1094">
          <w:rPr>
            <w:rStyle w:val="Hyperlink"/>
            <w:noProof/>
          </w:rPr>
          <w:t>APÊNDICE A/ANEXO A – EXEMPLO DE APÊNDICE/ANEXO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_Toc512191915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F3874" w:rsidRDefault="00CA25FA">
      <w:pPr>
        <w:pStyle w:val="Ttulo1"/>
        <w:spacing w:before="0" w:after="0" w:line="360" w:lineRule="auto"/>
        <w:ind w:firstLine="709"/>
        <w:jc w:val="both"/>
        <w:rPr>
          <w:b w:val="0"/>
          <w:bCs w:val="0"/>
          <w:caps w:val="0"/>
        </w:rPr>
      </w:pPr>
      <w:r>
        <w:fldChar w:fldCharType="end"/>
      </w:r>
    </w:p>
    <w:p w:rsidR="009F3874" w:rsidRDefault="009F3874">
      <w:pPr>
        <w:pStyle w:val="Ttulo1"/>
        <w:spacing w:before="0" w:after="0" w:line="360" w:lineRule="auto"/>
        <w:ind w:left="284"/>
        <w:rPr>
          <w:sz w:val="28"/>
          <w:szCs w:val="28"/>
        </w:rPr>
      </w:pPr>
    </w:p>
    <w:p w:rsidR="007851D5" w:rsidRDefault="007851D5">
      <w:pPr>
        <w:ind w:left="0"/>
      </w:pPr>
      <w:r>
        <w:br w:type="page"/>
      </w:r>
    </w:p>
    <w:p w:rsidR="009F3874" w:rsidRDefault="00CA25FA">
      <w:pPr>
        <w:pStyle w:val="Ttulo1"/>
        <w:spacing w:before="0" w:after="0" w:line="360" w:lineRule="auto"/>
        <w:rPr>
          <w:sz w:val="28"/>
          <w:szCs w:val="28"/>
        </w:rPr>
      </w:pPr>
      <w:bookmarkStart w:id="2" w:name="_Toc118654374"/>
      <w:bookmarkStart w:id="3" w:name="_Toc483916828"/>
      <w:bookmarkStart w:id="4" w:name="_Toc483916783"/>
      <w:bookmarkStart w:id="5" w:name="_Toc512191894"/>
      <w:bookmarkEnd w:id="2"/>
      <w:bookmarkEnd w:id="3"/>
      <w:bookmarkEnd w:id="4"/>
      <w:r>
        <w:rPr>
          <w:caps w:val="0"/>
          <w:sz w:val="28"/>
          <w:szCs w:val="28"/>
        </w:rPr>
        <w:lastRenderedPageBreak/>
        <w:t>1. INTRODUÇÃO</w:t>
      </w:r>
      <w:bookmarkEnd w:id="5"/>
    </w:p>
    <w:p w:rsidR="009F3874" w:rsidRDefault="00CA25FA">
      <w:pPr>
        <w:pStyle w:val="Ttulo2"/>
        <w:spacing w:line="360" w:lineRule="auto"/>
      </w:pPr>
      <w:bookmarkStart w:id="6" w:name="_Toc483916829"/>
      <w:bookmarkStart w:id="7" w:name="_Toc483916784"/>
      <w:bookmarkStart w:id="8" w:name="_Toc118654378"/>
      <w:bookmarkStart w:id="9" w:name="_Toc118654379"/>
      <w:bookmarkStart w:id="10" w:name="_Toc512191895"/>
      <w:bookmarkEnd w:id="6"/>
      <w:bookmarkEnd w:id="7"/>
      <w:bookmarkEnd w:id="8"/>
      <w:bookmarkEnd w:id="9"/>
      <w:r>
        <w:t>1.1. Contexto</w:t>
      </w:r>
      <w:bookmarkEnd w:id="10"/>
    </w:p>
    <w:p w:rsidR="009F3874" w:rsidRPr="003F44B6" w:rsidRDefault="00CA25FA">
      <w:pPr>
        <w:spacing w:line="360" w:lineRule="auto"/>
        <w:ind w:firstLine="709"/>
        <w:jc w:val="both"/>
      </w:pPr>
      <w:r w:rsidRPr="003F44B6">
        <w:t>A população cresce a cada dia, e junto com o aumento populacional também cresce a demanda por moradia, serviços básicos, água e comida. Por anos grandes empresas, laboratórios e universidades moveram esforços na criação de plantas modificadas geneticamente – chamadas transgênicas, que se tornam mais produtivas, menos susceptíveis a pragas e doenças, mas que hoje despertam olhares desconfiados acerca dos impactos destes alimentos modificados na saúde humana.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>O que vemos atualmente são as pessoas estão buscando mais qualidade de vida, alimentação mais saudável, com alimentos mais naturais, “orgânicos”, menos sal, açúcar e gorduras. Tal fato nos remonta a um passado não muito longínquo, onde nossos pais e avós cultivavam os próprios alimentos, no quintal de casa, nos sítios e fazendas</w:t>
      </w:r>
      <w:r w:rsidR="00F141BE" w:rsidRPr="003F44B6">
        <w:t xml:space="preserve">. </w:t>
      </w:r>
      <w:r w:rsidRPr="003F44B6">
        <w:rPr>
          <w:strike/>
        </w:rPr>
        <w:t>, onde as feiras faziam o papel dos atuais hipermercados, e onde se comprava e trocava todo tipo de mercadoria, como feijão por açúcar, arroz por farinha de trigo, galinhas por porcos, queijo por cachaça, e por aí vai.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 xml:space="preserve">Neste mundo cada vez mais tecnológico e conectado, onde o tempo parece </w:t>
      </w:r>
      <w:r w:rsidR="00F141BE" w:rsidRPr="003F44B6">
        <w:t xml:space="preserve">cada mais </w:t>
      </w:r>
      <w:r w:rsidR="003735E2" w:rsidRPr="003F44B6">
        <w:t>escasso</w:t>
      </w:r>
      <w:r w:rsidRPr="003F44B6">
        <w:t xml:space="preserve">, e onde as pessoas se concentram cada vez mais nos centros urbanos, uma ideia simples pode unir o útil ao moderno, voltar aos tempos onde os alimentos eram cultivados no quintal de nossas casas, porém utilizando técnicas mais </w:t>
      </w:r>
      <w:r w:rsidR="003735E2" w:rsidRPr="003F44B6">
        <w:t>eficientes e tecnologia.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>A aplicação de técnicas de cultivo baseadas em hidroponia</w:t>
      </w:r>
      <w:r w:rsidR="00F141BE" w:rsidRPr="003F44B6">
        <w:t xml:space="preserve"> e</w:t>
      </w:r>
      <w:r w:rsidRPr="003F44B6">
        <w:t xml:space="preserve"> aquaponia e</w:t>
      </w:r>
      <w:r w:rsidR="00F141BE" w:rsidRPr="003F44B6">
        <w:t>m</w:t>
      </w:r>
      <w:r w:rsidRPr="003F44B6">
        <w:t xml:space="preserve"> estufas, juntamente com a Internet das Coisas (</w:t>
      </w:r>
      <w:r w:rsidR="003735E2" w:rsidRPr="003F44B6">
        <w:t xml:space="preserve">IoT </w:t>
      </w:r>
      <w:r w:rsidRPr="003F44B6">
        <w:t xml:space="preserve">do </w:t>
      </w:r>
      <w:r w:rsidRPr="003F44B6">
        <w:rPr>
          <w:b/>
        </w:rPr>
        <w:t>inglês</w:t>
      </w:r>
      <w:r w:rsidRPr="003F44B6">
        <w:t xml:space="preserve"> </w:t>
      </w:r>
      <w:r w:rsidRPr="003F44B6">
        <w:rPr>
          <w:i/>
        </w:rPr>
        <w:t>Internet of Things</w:t>
      </w:r>
      <w:r w:rsidR="003735E2" w:rsidRPr="003F44B6">
        <w:t>)</w:t>
      </w:r>
      <w:r w:rsidRPr="003F44B6">
        <w:t>, nos permit</w:t>
      </w:r>
      <w:r w:rsidR="003735E2" w:rsidRPr="003F44B6">
        <w:t>e</w:t>
      </w:r>
      <w:r w:rsidRPr="003F44B6">
        <w:t xml:space="preserve"> criar uma “horta inteligente e sustentável”, adaptada às nossas necessidades e disponibilidades, produzindo alimentos naturais sem compostos químicos nocivos, o ano todo e o melhor de tudo, sob nossos olhos. Esta horta inteligente poderia ser adaptada ao espaço físico disponível, podendo ser instalada deste uma </w:t>
      </w:r>
      <w:r w:rsidR="003735E2" w:rsidRPr="003F44B6">
        <w:t xml:space="preserve">cozinha ou </w:t>
      </w:r>
      <w:r w:rsidRPr="003F44B6">
        <w:t>varanda de apartamento, um corredor de uma casa, o telhado de uma loja, o terraço de um shopping, um terreno vago ou uma pequena propriedade rural. Poderia atender deste as necessidades de uma pequena família ou até mesmo se tornar uma oportunidade de negócio e fonte de renda.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 xml:space="preserve">O uso da tecnologia não pode ser desprezado nos dias atuais. A </w:t>
      </w:r>
      <w:r w:rsidR="00F141BE" w:rsidRPr="003F44B6">
        <w:t>I</w:t>
      </w:r>
      <w:r w:rsidRPr="003F44B6">
        <w:t xml:space="preserve">nternet das </w:t>
      </w:r>
      <w:r w:rsidR="00F141BE" w:rsidRPr="003F44B6">
        <w:t>C</w:t>
      </w:r>
      <w:r w:rsidRPr="003F44B6">
        <w:t xml:space="preserve">oisas veio justamente com o conceito de integrar o mundo real com o mundo digital (BARFIELD, 1993), permitindo que as pessoas estejam em constante interação e </w:t>
      </w:r>
      <w:r w:rsidRPr="003F44B6">
        <w:lastRenderedPageBreak/>
        <w:t>comunicação com outras pessoas e até mesmo objetos, como equipamentos eletrônicos e eletrodomésticos. Esta tecnologia não só conecta os dispositivos a internet, mas também faz com se tornem mais eficientes e com isso também nos tornam mais eficientes, simplificam nosso trabalho e nos poupam tempo, diminuindo a intervenção humana no processo e a otimização dos recursos.</w:t>
      </w:r>
    </w:p>
    <w:p w:rsidR="009F3874" w:rsidRPr="003F44B6" w:rsidRDefault="00CA25FA">
      <w:pPr>
        <w:pStyle w:val="Ttulo2"/>
        <w:spacing w:line="360" w:lineRule="auto"/>
        <w:rPr>
          <w:color w:val="auto"/>
        </w:rPr>
      </w:pPr>
      <w:bookmarkStart w:id="11" w:name="_Toc483916830"/>
      <w:bookmarkStart w:id="12" w:name="_Toc483916785"/>
      <w:bookmarkStart w:id="13" w:name="_Toc512191896"/>
      <w:bookmarkEnd w:id="11"/>
      <w:bookmarkEnd w:id="12"/>
      <w:r w:rsidRPr="003F44B6">
        <w:rPr>
          <w:color w:val="auto"/>
        </w:rPr>
        <w:t>1.2. Motivação</w:t>
      </w:r>
      <w:bookmarkEnd w:id="13"/>
    </w:p>
    <w:p w:rsidR="009F3874" w:rsidRPr="003F44B6" w:rsidRDefault="00CA25FA">
      <w:pPr>
        <w:pStyle w:val="Corpodetexto"/>
        <w:spacing w:line="360" w:lineRule="auto"/>
        <w:ind w:firstLine="709"/>
      </w:pPr>
      <w:r w:rsidRPr="003F44B6">
        <w:t>Para a consecução deste objetivo foram estabelecidos os objetivos específicos: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Realizar uma investigação sobre os atuais</w:t>
      </w:r>
      <w:r w:rsidR="003F44B6">
        <w:t xml:space="preserve"> sistemas disponíveis e as tecnologias empregadas</w:t>
      </w:r>
      <w:r w:rsidRPr="003F44B6">
        <w:t>;</w:t>
      </w:r>
    </w:p>
    <w:p w:rsidR="009F3874" w:rsidRPr="003F44B6" w:rsidRDefault="00250C57">
      <w:pPr>
        <w:pStyle w:val="Corpodetexto"/>
        <w:numPr>
          <w:ilvl w:val="0"/>
          <w:numId w:val="1"/>
        </w:numPr>
        <w:spacing w:line="360" w:lineRule="auto"/>
        <w:ind w:left="0" w:firstLine="709"/>
      </w:pPr>
      <w:r>
        <w:t>Desenvolver um modelo de estufa aplicando técnicas de hidroponia e IoT</w:t>
      </w:r>
      <w:r w:rsidR="00CA25FA" w:rsidRPr="003F44B6">
        <w:t>;</w:t>
      </w:r>
    </w:p>
    <w:p w:rsidR="009F3874" w:rsidRPr="003F44B6" w:rsidRDefault="009F3874">
      <w:pPr>
        <w:pStyle w:val="Corpodetexto"/>
        <w:spacing w:line="360" w:lineRule="auto"/>
        <w:ind w:left="709"/>
      </w:pPr>
    </w:p>
    <w:p w:rsidR="009F3874" w:rsidRPr="003F44B6" w:rsidRDefault="00CA25FA">
      <w:pPr>
        <w:pStyle w:val="Ttulo2"/>
        <w:spacing w:before="0" w:after="0" w:line="360" w:lineRule="auto"/>
        <w:jc w:val="both"/>
        <w:rPr>
          <w:color w:val="auto"/>
        </w:rPr>
      </w:pPr>
      <w:bookmarkStart w:id="14" w:name="_Toc118654380"/>
      <w:bookmarkStart w:id="15" w:name="_Toc512191897"/>
      <w:bookmarkEnd w:id="14"/>
      <w:r w:rsidRPr="003F44B6">
        <w:rPr>
          <w:color w:val="auto"/>
        </w:rPr>
        <w:t>1.3. Objetivo</w:t>
      </w:r>
      <w:bookmarkEnd w:id="15"/>
    </w:p>
    <w:p w:rsidR="009F3874" w:rsidRPr="003F44B6" w:rsidRDefault="007851D5">
      <w:pPr>
        <w:spacing w:line="360" w:lineRule="auto"/>
        <w:ind w:left="289" w:firstLine="709"/>
        <w:jc w:val="both"/>
      </w:pPr>
      <w:r w:rsidRPr="003F44B6">
        <w:t xml:space="preserve">O objetivo deste trabalho é aplicar o conceito </w:t>
      </w:r>
      <w:r w:rsidR="006D5B4D" w:rsidRPr="003F44B6">
        <w:t xml:space="preserve">de Internet das Coisas à produção de alimentos em estufas hidropônicas, permitindo melhor acompanhamento </w:t>
      </w:r>
      <w:r w:rsidR="00F141BE" w:rsidRPr="003F44B6">
        <w:t>e aumento da produtividade.</w:t>
      </w:r>
    </w:p>
    <w:p w:rsidR="009F3874" w:rsidRPr="003F44B6" w:rsidRDefault="009F3874">
      <w:pPr>
        <w:spacing w:line="360" w:lineRule="auto"/>
        <w:ind w:left="289" w:firstLine="709"/>
        <w:jc w:val="both"/>
      </w:pPr>
    </w:p>
    <w:p w:rsidR="009F3874" w:rsidRPr="003F44B6" w:rsidRDefault="00CA25FA">
      <w:pPr>
        <w:pStyle w:val="Ttulo2"/>
        <w:spacing w:before="0" w:after="0" w:line="360" w:lineRule="auto"/>
        <w:jc w:val="both"/>
        <w:rPr>
          <w:color w:val="auto"/>
        </w:rPr>
      </w:pPr>
      <w:bookmarkStart w:id="16" w:name="_Toc512191898"/>
      <w:r w:rsidRPr="003F44B6">
        <w:rPr>
          <w:color w:val="auto"/>
        </w:rPr>
        <w:t>1.4. Escopo</w:t>
      </w:r>
      <w:bookmarkEnd w:id="16"/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>Criação de um sistema automatizado para controle e gerenciamento de estufas e sistemas hidropônicos, utilizando hardware de baixo custo (Arduino, Node MCU, Raspberry Pi ou similares), permitindo o controle das principais variáveis que afetam o desenvolvimento das plantas como temperatura e umidade do ar, circulação de água, controle de pH, concentração de nutrientes na água, controle de iluminação, etc.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250C57">
        <w:rPr>
          <w:highlight w:val="lightGray"/>
        </w:rPr>
        <w:t>A escolha do Android Things está diretamente ligada ao conceito da própria ferramenta, que é uma plataforma criada para a IoT, além do fato de ser baseada no Android, sistema operacional que domina o mercado de smartphones e tablets. A arquitetura do Android Things é basicamente a mesma do Android, com o adicional de APIs – Application Programming Interface – fornecidas pela Things Support Library, que permitem a interação entre aplicativos e hardwares. A plataforma também estende o framework Java do Android com o uso de APIs para periféricos não convencionais aos aparelhos móveis, como o uso de GPIO, PWM, I2C, SPI e UART.</w:t>
      </w:r>
    </w:p>
    <w:p w:rsidR="009F3874" w:rsidRPr="00250C57" w:rsidRDefault="00CA25FA">
      <w:pPr>
        <w:spacing w:line="360" w:lineRule="auto"/>
        <w:ind w:left="289" w:firstLine="709"/>
        <w:jc w:val="both"/>
        <w:rPr>
          <w:highlight w:val="lightGray"/>
        </w:rPr>
      </w:pPr>
      <w:r w:rsidRPr="00250C57">
        <w:rPr>
          <w:highlight w:val="lightGray"/>
        </w:rPr>
        <w:lastRenderedPageBreak/>
        <w:t>Outro fato é que o Android Things foi simplificado, sendo customizado para executar uma única aplicação. Dentre as grandes vantagens dessa plataforma está o suporte a alguns serviços como APIs de Localização, Firebase Storage, Drive e outras.</w:t>
      </w:r>
    </w:p>
    <w:p w:rsidR="009F3874" w:rsidRPr="00250C57" w:rsidDel="00B90ED9" w:rsidRDefault="00CA25FA">
      <w:pPr>
        <w:spacing w:line="360" w:lineRule="auto"/>
        <w:ind w:left="289" w:firstLine="709"/>
        <w:jc w:val="both"/>
        <w:rPr>
          <w:del w:id="17" w:author="Adriel" w:date="2018-04-11T23:21:00Z"/>
          <w:highlight w:val="lightGray"/>
        </w:rPr>
      </w:pPr>
      <w:del w:id="18" w:author="Adriel" w:date="2018-04-11T23:21:00Z">
        <w:r w:rsidRPr="00250C57" w:rsidDel="00B90ED9">
          <w:rPr>
            <w:highlight w:val="lightGray"/>
          </w:rPr>
          <w:delText>Mas a plataforma também apresenta algumas desvantagens, como o fato de atualmente possuir compatibilidade com um número reduzido de placas como Raspberry Pi 3, Intel Edison e Joule, NXP Pico, NXP Argon e NXP Sprlo. Este fato não vem a ser um grande problema, dado que o hardware Raspberry atualmente tem larga utilização, preço competitivo e é a opção preferida para o projeto.</w:delText>
        </w:r>
      </w:del>
    </w:p>
    <w:p w:rsidR="009F3874" w:rsidRPr="003F44B6" w:rsidRDefault="00CA25FA">
      <w:pPr>
        <w:spacing w:line="360" w:lineRule="auto"/>
        <w:ind w:left="289" w:firstLine="709"/>
        <w:jc w:val="both"/>
      </w:pPr>
      <w:r w:rsidRPr="00250C57">
        <w:rPr>
          <w:highlight w:val="lightGray"/>
        </w:rPr>
        <w:t>O desenvolvimento com o Android Things e o Raspberry Pi está focado na coleta, armazenamento e tratamento de dados, além de poder fornecer uma interface intuitiva e prática para os usuários comuns.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>O trabalho pesado ficará a cargo de outro hardware, e aqui destacamos os microcontroladores Arduino e NodeMcu. O primeiro foi criado na Itália em 2005 e atualmente possui diversas versões, porém poucas com conexão ethernet ou wi-fi nativa, obstáculo este que pode ser resolvido pela adição de Shields. Já o NodeMcu tem seu desenvolvimento baseado no ESP8266, que é um módulo wi-fi de baixo custo. Ambos podem ser programados com a IDE (</w:t>
      </w:r>
      <w:r w:rsidR="00250C57">
        <w:t xml:space="preserve">Ambiente de Desenvolvimento Integrado, do inglês </w:t>
      </w:r>
      <w:r w:rsidRPr="00250C57">
        <w:rPr>
          <w:i/>
        </w:rPr>
        <w:t>Integrated Development Environment</w:t>
      </w:r>
      <w:r w:rsidRPr="003F44B6">
        <w:t>) do Arduino, utilizando uma linguagem baseada em C/C++, sem a necessidade de equipamentos extras além de um cabo USB.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 xml:space="preserve">Tanto o Arduino como o NodeMcu se destacam pela robustez na execução de sua programação, afinal não fazem uso de sistema operacional. Outra grande vantagem é a grande capacidade para integração com sensores dos mais diversos tipos através de suas GPIOs, além da disponibilidade de protocolos como I2C, 1-Wire, UART e SPI. 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>A utilização do NodeMcu foi privilegiada em função do wi-fi nativo da placa. Este microprocessador terá papel fundamental na automação de todo o processo. Ele será responsável por atividades de monitoramento e controle direto, tais como: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Controlar circulação e nível de água;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Controlar a iluminação LED;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Controlar a ventilação/exaustão;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Monitorar a temperatura e umidade do ambiente;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Monitorar e controlar o pH e concentração de nutrientes na água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 xml:space="preserve">Como todo processo é passível de falhas, o Android Things terá o papel de criar alarmes e avisar o usuário quando alguma variável estiver fora do range normal. Este </w:t>
      </w:r>
      <w:r w:rsidRPr="003F44B6">
        <w:lastRenderedPageBreak/>
        <w:t>monitoramento via Android tende a facilitar a programação dinâmica do sistema evitando a alteração do código fonte do controlador sempre que uma pequena alteração se fizer necessária.</w:t>
      </w:r>
    </w:p>
    <w:p w:rsidR="009F3874" w:rsidRPr="003F44B6" w:rsidRDefault="00CA25FA">
      <w:pPr>
        <w:spacing w:line="360" w:lineRule="auto"/>
        <w:ind w:left="289" w:firstLine="709"/>
        <w:jc w:val="both"/>
      </w:pPr>
      <w:bookmarkStart w:id="19" w:name="_Toc118654384"/>
      <w:bookmarkEnd w:id="19"/>
      <w:r w:rsidRPr="003F44B6">
        <w:t>Um banco de dados em SQL instalado no Android Things será responsável por armazenar as principais variáveis do sistema, facilitando o acompanhamento e emissão de relatórios. A análise dos dados vai permitir uma melhoria contínua nos processos de controle, nutrição dos cultivos e aumento da produtividade.</w:t>
      </w:r>
    </w:p>
    <w:p w:rsidR="009F3874" w:rsidRDefault="009F3874">
      <w:pPr>
        <w:spacing w:line="360" w:lineRule="auto"/>
        <w:ind w:firstLine="709"/>
        <w:jc w:val="both"/>
        <w:rPr>
          <w:strike/>
        </w:rPr>
      </w:pPr>
    </w:p>
    <w:p w:rsidR="009F3874" w:rsidRPr="00B90ED9" w:rsidRDefault="009F3874">
      <w:pPr>
        <w:ind w:left="0"/>
        <w:jc w:val="both"/>
        <w:rPr>
          <w:sz w:val="20"/>
          <w:szCs w:val="20"/>
          <w:highlight w:val="lightGray"/>
        </w:rPr>
      </w:pPr>
    </w:p>
    <w:p w:rsidR="009F3874" w:rsidRPr="00B90ED9" w:rsidRDefault="009F3874">
      <w:pPr>
        <w:jc w:val="both"/>
        <w:rPr>
          <w:strike/>
          <w:highlight w:val="lightGray"/>
        </w:rPr>
      </w:pPr>
    </w:p>
    <w:p w:rsidR="009F3874" w:rsidRPr="00B90ED9" w:rsidRDefault="00CA25FA">
      <w:pPr>
        <w:spacing w:line="360" w:lineRule="auto"/>
        <w:rPr>
          <w:strike/>
          <w:highlight w:val="lightGray"/>
        </w:rPr>
      </w:pPr>
      <w:r w:rsidRPr="00B90ED9">
        <w:rPr>
          <w:strike/>
          <w:highlight w:val="lightGray"/>
        </w:rPr>
        <w:t>EXEMPLO:</w:t>
      </w:r>
    </w:p>
    <w:p w:rsidR="009F3874" w:rsidRPr="00B90ED9" w:rsidRDefault="00CA25FA">
      <w:pPr>
        <w:spacing w:line="360" w:lineRule="auto"/>
        <w:ind w:left="289" w:firstLine="709"/>
        <w:rPr>
          <w:strike/>
          <w:highlight w:val="lightGray"/>
        </w:rPr>
      </w:pPr>
      <w:r w:rsidRPr="00B90ED9">
        <w:rPr>
          <w:strike/>
          <w:highlight w:val="lightGray"/>
        </w:rPr>
        <w:t>A Equação 1 representa a condição... (observe que a palavra equação inicia com letra maiúscula).</w:t>
      </w:r>
    </w:p>
    <w:p w:rsidR="009F3874" w:rsidRPr="00B90ED9" w:rsidRDefault="00CA25FA">
      <w:pPr>
        <w:spacing w:line="360" w:lineRule="auto"/>
        <w:jc w:val="center"/>
        <w:rPr>
          <w:strike/>
          <w:highlight w:val="lightGray"/>
        </w:rPr>
      </w:pPr>
      <w:r w:rsidRPr="00B90ED9">
        <w:rPr>
          <w:strike/>
          <w:highlight w:val="lightGray"/>
        </w:rPr>
        <w:t>x</w:t>
      </w:r>
      <w:r w:rsidRPr="00B90ED9">
        <w:rPr>
          <w:strike/>
          <w:highlight w:val="lightGray"/>
          <w:vertAlign w:val="superscript"/>
        </w:rPr>
        <w:t>2</w:t>
      </w:r>
      <w:r w:rsidRPr="00B90ED9">
        <w:rPr>
          <w:strike/>
          <w:highlight w:val="lightGray"/>
        </w:rPr>
        <w:t xml:space="preserve"> + y</w:t>
      </w:r>
      <w:r w:rsidRPr="00B90ED9">
        <w:rPr>
          <w:strike/>
          <w:highlight w:val="lightGray"/>
          <w:vertAlign w:val="superscript"/>
        </w:rPr>
        <w:t>2</w:t>
      </w:r>
      <w:r w:rsidRPr="00B90ED9">
        <w:rPr>
          <w:strike/>
          <w:highlight w:val="lightGray"/>
        </w:rPr>
        <w:t xml:space="preserve"> = z</w:t>
      </w:r>
      <w:r w:rsidRPr="00B90ED9">
        <w:rPr>
          <w:strike/>
          <w:highlight w:val="lightGray"/>
          <w:vertAlign w:val="superscript"/>
        </w:rPr>
        <w:t xml:space="preserve">2                                                                                                  </w:t>
      </w:r>
      <w:r w:rsidRPr="00B90ED9">
        <w:rPr>
          <w:strike/>
          <w:highlight w:val="lightGray"/>
        </w:rPr>
        <w:t>(1)</w:t>
      </w:r>
    </w:p>
    <w:p w:rsidR="009F3874" w:rsidRDefault="00CA25FA">
      <w:pPr>
        <w:spacing w:line="360" w:lineRule="auto"/>
        <w:jc w:val="both"/>
        <w:rPr>
          <w:strike/>
        </w:rPr>
      </w:pPr>
      <w:r w:rsidRPr="00B90ED9">
        <w:rPr>
          <w:strike/>
          <w:highlight w:val="lightGray"/>
        </w:rPr>
        <w:t>Onde x, y e z são variáveis do processo.</w:t>
      </w:r>
    </w:p>
    <w:p w:rsidR="009F3874" w:rsidRDefault="00CA25FA">
      <w:pPr>
        <w:jc w:val="both"/>
        <w:rPr>
          <w:strike/>
        </w:rPr>
      </w:pPr>
      <w:r>
        <w:br w:type="page"/>
      </w:r>
    </w:p>
    <w:p w:rsidR="009F3874" w:rsidRDefault="00CA25FA">
      <w:pPr>
        <w:pStyle w:val="Ttulo1"/>
        <w:spacing w:after="120" w:line="360" w:lineRule="auto"/>
        <w:rPr>
          <w:sz w:val="28"/>
          <w:szCs w:val="28"/>
        </w:rPr>
      </w:pPr>
      <w:bookmarkStart w:id="20" w:name="_Toc483916834"/>
      <w:bookmarkStart w:id="21" w:name="_Toc483916789"/>
      <w:bookmarkStart w:id="22" w:name="_Toc512191899"/>
      <w:r>
        <w:rPr>
          <w:caps w:val="0"/>
          <w:sz w:val="28"/>
          <w:szCs w:val="28"/>
        </w:rPr>
        <w:lastRenderedPageBreak/>
        <w:t xml:space="preserve">2. REVISÃO </w:t>
      </w:r>
      <w:bookmarkEnd w:id="20"/>
      <w:bookmarkEnd w:id="21"/>
      <w:r>
        <w:rPr>
          <w:caps w:val="0"/>
          <w:sz w:val="28"/>
          <w:szCs w:val="28"/>
        </w:rPr>
        <w:t>BIBLIOGRÁFICA</w:t>
      </w:r>
      <w:bookmarkEnd w:id="22"/>
    </w:p>
    <w:p w:rsidR="009F3874" w:rsidRDefault="00CA25FA" w:rsidP="0053136B">
      <w:pPr>
        <w:spacing w:line="360" w:lineRule="auto"/>
        <w:ind w:firstLine="709"/>
        <w:jc w:val="both"/>
      </w:pPr>
      <w:r>
        <w:t xml:space="preserve">Neste capítulo serão revistos textos que subsidiem os conhecimentos necessários ao </w:t>
      </w:r>
      <w:r w:rsidR="00DD461D">
        <w:t>desenvolvimento</w:t>
      </w:r>
      <w:r>
        <w:t xml:space="preserve"> d</w:t>
      </w:r>
      <w:r w:rsidR="00DD461D">
        <w:t>este</w:t>
      </w:r>
      <w:r>
        <w:t xml:space="preserve"> trabalho</w:t>
      </w:r>
      <w:r w:rsidR="00DD461D">
        <w:t xml:space="preserve">: Internet das Coisas, </w:t>
      </w:r>
      <w:r w:rsidR="00814E06">
        <w:t>hardware e sensores</w:t>
      </w:r>
      <w:r>
        <w:t>.</w:t>
      </w:r>
    </w:p>
    <w:p w:rsidR="009F3874" w:rsidRDefault="00CA25FA">
      <w:pPr>
        <w:pStyle w:val="Ttulo2"/>
        <w:spacing w:line="360" w:lineRule="auto"/>
      </w:pPr>
      <w:bookmarkStart w:id="23" w:name="_Toc512191900"/>
      <w:r>
        <w:t>2.1. Internet das Coisas</w:t>
      </w:r>
      <w:bookmarkEnd w:id="23"/>
    </w:p>
    <w:p w:rsidR="003735E2" w:rsidRDefault="004E08F5" w:rsidP="003735E2">
      <w:pPr>
        <w:pStyle w:val="Corpodetexto"/>
        <w:spacing w:line="360" w:lineRule="auto"/>
        <w:ind w:firstLine="709"/>
      </w:pPr>
      <w:r>
        <w:t xml:space="preserve">A Internet das Coisas (IoT, do </w:t>
      </w:r>
      <w:r>
        <w:rPr>
          <w:b/>
        </w:rPr>
        <w:t>inglês</w:t>
      </w:r>
      <w:r>
        <w:t xml:space="preserve"> </w:t>
      </w:r>
      <w:r>
        <w:rPr>
          <w:i/>
        </w:rPr>
        <w:t>Internet of Things</w:t>
      </w:r>
      <w:r>
        <w:t xml:space="preserve">) trata de uma revolução tecnológica cujo objetivo é </w:t>
      </w:r>
      <w:r w:rsidR="003735E2">
        <w:t>a</w:t>
      </w:r>
      <w:r w:rsidR="003735E2">
        <w:rPr>
          <w:color w:val="0070C0"/>
        </w:rPr>
        <w:t xml:space="preserve"> </w:t>
      </w:r>
      <w:r w:rsidR="003735E2" w:rsidRPr="005E7C65">
        <w:t>integração de objetos físicos e virtuais em redes conectadas à Internet, permitindo que “coisas” coletem, troquem e armazenem uma enorme quantidade de dados numa nuvem, e que uma vez processados e analisados esses dados, gerem informações e serviços em escala inimaginável. (ALMEIDA, 2015. Revista da Sociedade Brasileira de Computação).</w:t>
      </w:r>
      <w:r w:rsidR="003735E2" w:rsidRPr="003735E2">
        <w:t xml:space="preserve"> </w:t>
      </w:r>
      <w:r w:rsidR="003735E2">
        <w:t>Atualmente praticamente tudo pode ser conectado à internet e a outros dispositivos, como eletrodomésticos, veículos, máquinas, roupas e residências.</w:t>
      </w:r>
    </w:p>
    <w:p w:rsidR="00885FE7" w:rsidRDefault="00885FE7" w:rsidP="003735E2">
      <w:pPr>
        <w:pStyle w:val="Corpodetexto"/>
        <w:spacing w:line="360" w:lineRule="auto"/>
        <w:ind w:firstLine="709"/>
      </w:pPr>
      <w:r>
        <w:t>A ideia de conectar objetos existe desde 1991</w:t>
      </w:r>
      <w:r>
        <w:t xml:space="preserve">. </w:t>
      </w:r>
      <w:r w:rsidR="003F44B6">
        <w:t>Mark Weiser</w:t>
      </w:r>
      <w:r w:rsidR="003F44B6">
        <w:t>, c</w:t>
      </w:r>
      <w:r>
        <w:t xml:space="preserve">onsiderado como o criador do conceito de Computação Ubíqua, </w:t>
      </w:r>
      <w:r w:rsidR="003F44B6">
        <w:t xml:space="preserve">onde o computador se integraria à vida das pessoas de modo que elas não o percebam, mas o utilizem. Em seu trabalho mais conhecido, </w:t>
      </w:r>
      <w:r w:rsidR="003F44B6">
        <w:rPr>
          <w:i/>
        </w:rPr>
        <w:t>The computer for the 21st century (1991)</w:t>
      </w:r>
      <w:r w:rsidR="003F44B6">
        <w:t>, ele disse:</w:t>
      </w:r>
    </w:p>
    <w:p w:rsidR="003F44B6" w:rsidRDefault="003F44B6" w:rsidP="003735E2">
      <w:pPr>
        <w:pStyle w:val="Corpodetexto"/>
        <w:spacing w:line="360" w:lineRule="auto"/>
        <w:ind w:firstLine="709"/>
      </w:pPr>
    </w:p>
    <w:p w:rsidR="00C073D4" w:rsidRPr="00885FE7" w:rsidRDefault="00885FE7" w:rsidP="00885FE7">
      <w:pPr>
        <w:pStyle w:val="Corpodetexto"/>
        <w:spacing w:line="240" w:lineRule="auto"/>
        <w:ind w:left="2268"/>
        <w:rPr>
          <w:i/>
          <w:sz w:val="20"/>
          <w:szCs w:val="20"/>
        </w:rPr>
      </w:pPr>
      <w:r w:rsidRPr="00885FE7">
        <w:rPr>
          <w:i/>
          <w:sz w:val="20"/>
          <w:szCs w:val="20"/>
        </w:rPr>
        <w:t>The most profund Technologies are those that disapear. They weave themselves into the fabric of everyday life until they are indistinguishable front it.</w:t>
      </w:r>
    </w:p>
    <w:p w:rsidR="003F44B6" w:rsidRDefault="003F44B6">
      <w:pPr>
        <w:pStyle w:val="Corpodetexto"/>
        <w:spacing w:line="360" w:lineRule="auto"/>
        <w:ind w:firstLine="709"/>
      </w:pPr>
    </w:p>
    <w:p w:rsidR="009F3874" w:rsidRPr="004E08F5" w:rsidRDefault="00A431B8">
      <w:pPr>
        <w:pStyle w:val="Corpodetexto"/>
        <w:spacing w:line="360" w:lineRule="auto"/>
        <w:ind w:firstLine="709"/>
      </w:pPr>
      <w:r>
        <w:t xml:space="preserve">Em 1999, </w:t>
      </w:r>
      <w:r w:rsidRPr="00C073D4">
        <w:rPr>
          <w:highlight w:val="yellow"/>
        </w:rPr>
        <w:t>Kevin Ashton</w:t>
      </w:r>
      <w:r>
        <w:t xml:space="preserve"> do MIT propôs o termo Internet das Coisas e dez anos depois escreveu o artigo </w:t>
      </w:r>
      <w:r w:rsidR="008E631B">
        <w:t>“</w:t>
      </w:r>
      <w:r w:rsidR="008E631B" w:rsidRPr="008E631B">
        <w:rPr>
          <w:i/>
        </w:rPr>
        <w:t>That 'Internet of Things' Thing</w:t>
      </w:r>
      <w:r w:rsidR="008E631B">
        <w:t>”</w:t>
      </w:r>
      <w:r w:rsidR="008E631B" w:rsidRPr="008E631B">
        <w:t xml:space="preserve"> </w:t>
      </w:r>
      <w:r>
        <w:t xml:space="preserve">(RFID Journal, 2009).  </w:t>
      </w:r>
      <w:r w:rsidR="004E08F5">
        <w:t xml:space="preserve"> </w:t>
      </w:r>
    </w:p>
    <w:p w:rsidR="00B57A76" w:rsidRDefault="00ED748B">
      <w:pPr>
        <w:pStyle w:val="Corpodetexto"/>
        <w:spacing w:line="360" w:lineRule="auto"/>
        <w:ind w:firstLine="709"/>
      </w:pPr>
      <w:r>
        <w:t>Para fazer com que os diversos dispositivos se comuniquem são necessários protocolos de comunicação</w:t>
      </w:r>
      <w:r w:rsidR="005E7C65">
        <w:t>, divididos entre</w:t>
      </w:r>
      <w:r w:rsidR="00B57A76">
        <w:t>:</w:t>
      </w:r>
    </w:p>
    <w:p w:rsidR="00B57A76" w:rsidRDefault="005E7C65" w:rsidP="00B57A76">
      <w:pPr>
        <w:pStyle w:val="Corpodetexto"/>
        <w:numPr>
          <w:ilvl w:val="0"/>
          <w:numId w:val="3"/>
        </w:numPr>
        <w:spacing w:line="360" w:lineRule="auto"/>
      </w:pPr>
      <w:r>
        <w:t>camada física</w:t>
      </w:r>
      <w:r w:rsidR="00B57A76">
        <w:t xml:space="preserve"> ou enlace: </w:t>
      </w:r>
      <w:r w:rsidR="00FB2519" w:rsidRPr="00FB2519">
        <w:t>responsável pela transmissão e recepção de quadros e pelo controle de fluxo</w:t>
      </w:r>
      <w:r w:rsidR="00B57A76">
        <w:t xml:space="preserve"> </w:t>
      </w:r>
      <w:r w:rsidR="00FB2519">
        <w:t>na rede, podendo esta conexão ser física ou por radiofrequência;</w:t>
      </w:r>
    </w:p>
    <w:p w:rsidR="00B57A76" w:rsidRDefault="00401917" w:rsidP="00B57A76">
      <w:pPr>
        <w:pStyle w:val="Corpodetexto"/>
        <w:numPr>
          <w:ilvl w:val="0"/>
          <w:numId w:val="3"/>
        </w:numPr>
        <w:spacing w:line="360" w:lineRule="auto"/>
      </w:pPr>
      <w:r>
        <w:t>camada de rede</w:t>
      </w:r>
      <w:r w:rsidR="00B57A76">
        <w:t>: responsável pelo encapsulamento dos dado</w:t>
      </w:r>
      <w:r w:rsidR="00FB2519">
        <w:t>s e transporte dos mesmos;</w:t>
      </w:r>
      <w:r w:rsidR="005E7C65">
        <w:t xml:space="preserve"> </w:t>
      </w:r>
    </w:p>
    <w:p w:rsidR="00B57A76" w:rsidRDefault="00401917" w:rsidP="00B57A76">
      <w:pPr>
        <w:pStyle w:val="Corpodetexto"/>
        <w:numPr>
          <w:ilvl w:val="0"/>
          <w:numId w:val="3"/>
        </w:numPr>
        <w:spacing w:line="360" w:lineRule="auto"/>
      </w:pPr>
      <w:r>
        <w:t xml:space="preserve">camada </w:t>
      </w:r>
      <w:r w:rsidR="005E7C65">
        <w:t xml:space="preserve">de </w:t>
      </w:r>
      <w:r w:rsidR="00B57A76">
        <w:t>sessão</w:t>
      </w:r>
      <w:r w:rsidR="00ED748B">
        <w:t xml:space="preserve">. </w:t>
      </w:r>
    </w:p>
    <w:p w:rsidR="005E7C65" w:rsidRDefault="00ED748B" w:rsidP="00B57A76">
      <w:pPr>
        <w:pStyle w:val="Corpodetexto"/>
        <w:spacing w:line="360" w:lineRule="auto"/>
        <w:ind w:firstLine="709"/>
      </w:pPr>
      <w:r>
        <w:t>Sã</w:t>
      </w:r>
      <w:r w:rsidR="00DD461D">
        <w:t>o tais protocolos que permitem</w:t>
      </w:r>
      <w:r>
        <w:t xml:space="preserve"> que </w:t>
      </w:r>
      <w:r w:rsidR="00DD461D">
        <w:t>dispositivos “conversem</w:t>
      </w:r>
      <w:r>
        <w:t>”</w:t>
      </w:r>
      <w:r w:rsidR="00DD461D">
        <w:t xml:space="preserve"> entre si, e atualmente temos um vasto leque de opções de protocolos</w:t>
      </w:r>
      <w:r w:rsidR="00B57A76">
        <w:t xml:space="preserve">, como observado na síntese da </w:t>
      </w:r>
      <w:r w:rsidR="00B57A76">
        <w:fldChar w:fldCharType="begin"/>
      </w:r>
      <w:r w:rsidR="00B57A76">
        <w:instrText xml:space="preserve"> REF _Ref511258931 \h </w:instrText>
      </w:r>
      <w:r w:rsidR="00B57A76">
        <w:fldChar w:fldCharType="separate"/>
      </w:r>
      <w:r w:rsidR="0053136B">
        <w:t xml:space="preserve">Tabela </w:t>
      </w:r>
      <w:r w:rsidR="0053136B">
        <w:rPr>
          <w:noProof/>
        </w:rPr>
        <w:t>1</w:t>
      </w:r>
      <w:r w:rsidR="00B57A76">
        <w:fldChar w:fldCharType="end"/>
      </w:r>
      <w:r w:rsidR="00B57A76">
        <w:t>.</w:t>
      </w:r>
    </w:p>
    <w:p w:rsidR="00401917" w:rsidRDefault="00EA27F0" w:rsidP="00401917">
      <w:pPr>
        <w:pStyle w:val="Legenda"/>
        <w:keepNext/>
        <w:ind w:left="0"/>
        <w:jc w:val="center"/>
      </w:pPr>
      <w:bookmarkStart w:id="24" w:name="_Ref511258931"/>
      <w:bookmarkStart w:id="25" w:name="_Ref511258922"/>
      <w:bookmarkStart w:id="26" w:name="_Toc483917392"/>
      <w:bookmarkStart w:id="27" w:name="_Toc512191764"/>
      <w:r>
        <w:rPr>
          <w:sz w:val="24"/>
        </w:rPr>
        <w:lastRenderedPageBreak/>
        <w:t xml:space="preserve">Tabela </w:t>
      </w:r>
      <w:r>
        <w:rPr>
          <w:sz w:val="24"/>
        </w:rP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sz w:val="24"/>
        </w:rPr>
        <w:t xml:space="preserve"> - </w:t>
      </w:r>
      <w:bookmarkEnd w:id="24"/>
      <w:bookmarkEnd w:id="26"/>
      <w:r w:rsidR="00401917">
        <w:rPr>
          <w:sz w:val="24"/>
        </w:rPr>
        <w:t>Arquitetura de rede na IoT.</w:t>
      </w:r>
      <w:bookmarkEnd w:id="25"/>
      <w:bookmarkEnd w:id="27"/>
    </w:p>
    <w:tbl>
      <w:tblPr>
        <w:tblStyle w:val="Tabelacomgrade"/>
        <w:tblW w:w="0" w:type="auto"/>
        <w:tblInd w:w="1101" w:type="dxa"/>
        <w:tblLook w:val="04A0" w:firstRow="1" w:lastRow="0" w:firstColumn="1" w:lastColumn="0" w:noHBand="0" w:noVBand="1"/>
      </w:tblPr>
      <w:tblGrid>
        <w:gridCol w:w="844"/>
        <w:gridCol w:w="1923"/>
        <w:gridCol w:w="4887"/>
      </w:tblGrid>
      <w:tr w:rsidR="00401917" w:rsidTr="00B57A76">
        <w:tc>
          <w:tcPr>
            <w:tcW w:w="2767" w:type="dxa"/>
            <w:gridSpan w:val="2"/>
            <w:shd w:val="clear" w:color="auto" w:fill="DBE5F1" w:themeFill="accent1" w:themeFillTint="33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Sessão</w:t>
            </w:r>
          </w:p>
        </w:tc>
        <w:tc>
          <w:tcPr>
            <w:tcW w:w="4887" w:type="dxa"/>
            <w:shd w:val="clear" w:color="auto" w:fill="DBE5F1" w:themeFill="accent1" w:themeFillTint="33"/>
            <w:vAlign w:val="center"/>
          </w:tcPr>
          <w:p w:rsidR="00401917" w:rsidRDefault="00401917" w:rsidP="00401917">
            <w:pPr>
              <w:spacing w:line="360" w:lineRule="auto"/>
              <w:ind w:left="0"/>
            </w:pPr>
            <w:r>
              <w:t>MQTT, SMQTT, DDS, AMQP, XMPP, CoAP</w:t>
            </w:r>
          </w:p>
        </w:tc>
      </w:tr>
      <w:tr w:rsidR="00401917" w:rsidTr="00B57A76">
        <w:tc>
          <w:tcPr>
            <w:tcW w:w="844" w:type="dxa"/>
            <w:vMerge w:val="restart"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Rede</w:t>
            </w:r>
          </w:p>
        </w:tc>
        <w:tc>
          <w:tcPr>
            <w:tcW w:w="1923" w:type="dxa"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Encapsulamento</w:t>
            </w:r>
          </w:p>
        </w:tc>
        <w:tc>
          <w:tcPr>
            <w:tcW w:w="4887" w:type="dxa"/>
            <w:shd w:val="clear" w:color="auto" w:fill="99FF99"/>
            <w:vAlign w:val="center"/>
          </w:tcPr>
          <w:p w:rsidR="00401917" w:rsidRDefault="00401917" w:rsidP="00401917">
            <w:pPr>
              <w:spacing w:line="360" w:lineRule="auto"/>
              <w:ind w:left="0"/>
            </w:pPr>
            <w:r>
              <w:t xml:space="preserve">6LowPan, 6TiSCH, 6Lo, </w:t>
            </w:r>
            <w:r w:rsidR="00B57A76">
              <w:t>Thread</w:t>
            </w:r>
          </w:p>
        </w:tc>
      </w:tr>
      <w:tr w:rsidR="00401917" w:rsidTr="00B57A76">
        <w:tc>
          <w:tcPr>
            <w:tcW w:w="844" w:type="dxa"/>
            <w:vMerge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</w:p>
        </w:tc>
        <w:tc>
          <w:tcPr>
            <w:tcW w:w="1923" w:type="dxa"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Roteamento</w:t>
            </w:r>
          </w:p>
        </w:tc>
        <w:tc>
          <w:tcPr>
            <w:tcW w:w="4887" w:type="dxa"/>
            <w:shd w:val="clear" w:color="auto" w:fill="99FF99"/>
            <w:vAlign w:val="center"/>
          </w:tcPr>
          <w:p w:rsidR="00401917" w:rsidRDefault="00B57A76" w:rsidP="00401917">
            <w:pPr>
              <w:spacing w:line="360" w:lineRule="auto"/>
              <w:ind w:left="0"/>
            </w:pPr>
            <w:r>
              <w:t>RPL, CORPL, CARP</w:t>
            </w:r>
          </w:p>
        </w:tc>
      </w:tr>
      <w:tr w:rsidR="00401917" w:rsidTr="00B57A76">
        <w:tc>
          <w:tcPr>
            <w:tcW w:w="2767" w:type="dxa"/>
            <w:gridSpan w:val="2"/>
            <w:shd w:val="clear" w:color="auto" w:fill="FDE9D9" w:themeFill="accent6" w:themeFillTint="33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Enlace</w:t>
            </w:r>
          </w:p>
        </w:tc>
        <w:tc>
          <w:tcPr>
            <w:tcW w:w="4887" w:type="dxa"/>
            <w:shd w:val="clear" w:color="auto" w:fill="FDE9D9" w:themeFill="accent6" w:themeFillTint="33"/>
            <w:vAlign w:val="center"/>
          </w:tcPr>
          <w:p w:rsidR="00401917" w:rsidRDefault="00401917" w:rsidP="00401917">
            <w:pPr>
              <w:spacing w:line="360" w:lineRule="auto"/>
              <w:ind w:left="0"/>
            </w:pPr>
            <w:r>
              <w:t>WiFi, Bluetooth, Z-Wave, ZigBee Smart,</w:t>
            </w:r>
          </w:p>
          <w:p w:rsidR="00401917" w:rsidRDefault="00401917" w:rsidP="00401917">
            <w:pPr>
              <w:spacing w:line="360" w:lineRule="auto"/>
              <w:ind w:left="0"/>
            </w:pPr>
            <w:r>
              <w:t>DECT/ULE, 3g/LTE, NFC, Weightless, HomePlug GP, 802.11ah, 802.15.4e, Wireless Hart, DASH 7, LoRaWan</w:t>
            </w:r>
            <w:r w:rsidR="00B57A76">
              <w:t>, Sigfox, NarrowBand</w:t>
            </w:r>
          </w:p>
        </w:tc>
      </w:tr>
    </w:tbl>
    <w:p w:rsidR="00401917" w:rsidRDefault="00401917" w:rsidP="00401917">
      <w:pPr>
        <w:spacing w:line="360" w:lineRule="auto"/>
        <w:ind w:left="997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O autor (2018).</w:t>
      </w:r>
    </w:p>
    <w:p w:rsidR="002D7578" w:rsidRDefault="002D7578" w:rsidP="0023794F">
      <w:pPr>
        <w:pStyle w:val="Corpodetexto"/>
        <w:spacing w:line="360" w:lineRule="auto"/>
        <w:ind w:firstLine="709"/>
      </w:pPr>
    </w:p>
    <w:p w:rsidR="009F3874" w:rsidRDefault="0023794F" w:rsidP="0023794F">
      <w:pPr>
        <w:pStyle w:val="Corpodetexto"/>
        <w:spacing w:line="360" w:lineRule="auto"/>
        <w:ind w:firstLine="709"/>
      </w:pPr>
      <w:r>
        <w:t>Uma tecnologia não pode atender a todos os aplicativos e volumes projetados para IoT.</w:t>
      </w:r>
      <w:r>
        <w:t xml:space="preserve"> </w:t>
      </w:r>
      <w:r>
        <w:t>Wi-Fi e BTLE</w:t>
      </w:r>
      <w:r>
        <w:t xml:space="preserve"> (do </w:t>
      </w:r>
      <w:r w:rsidRPr="002D7578">
        <w:rPr>
          <w:b/>
        </w:rPr>
        <w:t>inglês</w:t>
      </w:r>
      <w:r>
        <w:t xml:space="preserve"> </w:t>
      </w:r>
      <w:r w:rsidRPr="0023794F">
        <w:rPr>
          <w:i/>
        </w:rPr>
        <w:t>Bluetooth Low Energy</w:t>
      </w:r>
      <w:r>
        <w:t>)</w:t>
      </w:r>
      <w:r>
        <w:t xml:space="preserve"> são padrões amplamente adotados e servem as aplicações relacionadas</w:t>
      </w:r>
      <w:r>
        <w:t xml:space="preserve"> </w:t>
      </w:r>
      <w:r>
        <w:t>comunicar dispositivos pessoais muito bem. A tecnologia celular é uma ótima opção para</w:t>
      </w:r>
      <w:r>
        <w:t xml:space="preserve"> </w:t>
      </w:r>
      <w:r>
        <w:t>aplicativos que precisam de alta taxa de transferência de dados e têm uma fonte de energia. LPWAN</w:t>
      </w:r>
      <w:r>
        <w:t xml:space="preserve"> (do </w:t>
      </w:r>
      <w:r w:rsidRPr="002D7578">
        <w:rPr>
          <w:b/>
        </w:rPr>
        <w:t>inglês</w:t>
      </w:r>
      <w:r>
        <w:t xml:space="preserve"> </w:t>
      </w:r>
      <w:r w:rsidRPr="0023794F">
        <w:rPr>
          <w:i/>
        </w:rPr>
        <w:t>Low Power Wide Area Network</w:t>
      </w:r>
      <w:r>
        <w:t xml:space="preserve">) oferece </w:t>
      </w:r>
      <w:r>
        <w:t>vida útil da bateria de vários anos e é projetado para sensores e aplicativos que precisam</w:t>
      </w:r>
      <w:r>
        <w:t xml:space="preserve"> </w:t>
      </w:r>
      <w:r>
        <w:t>enviar pequenas quantidades de dados por longas dis</w:t>
      </w:r>
      <w:r>
        <w:t xml:space="preserve">tâncias, algumas vezes por hora de </w:t>
      </w:r>
      <w:r>
        <w:t>ambientes</w:t>
      </w:r>
      <w:r>
        <w:t xml:space="preserve"> variados.</w:t>
      </w:r>
    </w:p>
    <w:p w:rsidR="0023794F" w:rsidRDefault="0023794F" w:rsidP="0023794F">
      <w:pPr>
        <w:pStyle w:val="Corpodetexto"/>
        <w:spacing w:line="360" w:lineRule="auto"/>
      </w:pPr>
    </w:p>
    <w:p w:rsidR="0023794F" w:rsidRDefault="0023794F" w:rsidP="0023794F">
      <w:pPr>
        <w:pStyle w:val="Corpodetexto"/>
        <w:spacing w:line="360" w:lineRule="auto"/>
      </w:pPr>
      <w:r>
        <w:rPr>
          <w:noProof/>
        </w:rPr>
        <w:drawing>
          <wp:inline distT="0" distB="0" distL="0" distR="0" wp14:anchorId="5F836057" wp14:editId="01C377BF">
            <wp:extent cx="5615940" cy="233775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968" cy="23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 w:rsidP="0023794F">
      <w:pPr>
        <w:spacing w:line="360" w:lineRule="auto"/>
        <w:ind w:left="997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>
        <w:rPr>
          <w:sz w:val="20"/>
          <w:szCs w:val="20"/>
        </w:rPr>
        <w:t>LoRa</w:t>
      </w:r>
      <w:r>
        <w:rPr>
          <w:sz w:val="20"/>
          <w:szCs w:val="20"/>
        </w:rPr>
        <w:t xml:space="preserve"> </w:t>
      </w:r>
      <w:r w:rsidR="006C1775">
        <w:rPr>
          <w:sz w:val="20"/>
          <w:szCs w:val="20"/>
        </w:rPr>
        <w:t xml:space="preserve">Alliance </w:t>
      </w:r>
      <w:r>
        <w:rPr>
          <w:sz w:val="20"/>
          <w:szCs w:val="20"/>
        </w:rPr>
        <w:t>(201</w:t>
      </w:r>
      <w:r w:rsidR="006C1775">
        <w:rPr>
          <w:sz w:val="20"/>
          <w:szCs w:val="20"/>
        </w:rPr>
        <w:t>5</w:t>
      </w:r>
      <w:r>
        <w:rPr>
          <w:sz w:val="20"/>
          <w:szCs w:val="20"/>
        </w:rPr>
        <w:t>).</w:t>
      </w:r>
    </w:p>
    <w:p w:rsidR="0023794F" w:rsidRDefault="0023794F" w:rsidP="0023794F">
      <w:pPr>
        <w:pStyle w:val="Corpodetexto"/>
        <w:spacing w:line="360" w:lineRule="auto"/>
      </w:pPr>
    </w:p>
    <w:p w:rsidR="0053136B" w:rsidRDefault="0053136B" w:rsidP="0053136B">
      <w:pPr>
        <w:pStyle w:val="Ttulo2"/>
        <w:spacing w:line="360" w:lineRule="auto"/>
      </w:pPr>
      <w:bookmarkStart w:id="28" w:name="_Toc512191901"/>
      <w:r>
        <w:lastRenderedPageBreak/>
        <w:t xml:space="preserve">2.1.1. </w:t>
      </w:r>
      <w:r w:rsidR="002827DA">
        <w:t>Protocolos de enlace</w:t>
      </w:r>
      <w:bookmarkEnd w:id="28"/>
    </w:p>
    <w:p w:rsidR="002827DA" w:rsidRDefault="002827DA" w:rsidP="002827DA">
      <w:pPr>
        <w:pStyle w:val="Corpodetexto"/>
        <w:spacing w:line="360" w:lineRule="auto"/>
        <w:ind w:firstLine="709"/>
      </w:pPr>
      <w:r>
        <w:t>Os protocolos de enlace são responsáveis pela integração do dispositivo à uma rede de comunicação, estando ligado diretamente ao meio físico de conexão, que pode ser cabeado ou rádio frequência – RF.</w:t>
      </w:r>
    </w:p>
    <w:p w:rsidR="002827DA" w:rsidRDefault="002827DA" w:rsidP="0068267D">
      <w:pPr>
        <w:pStyle w:val="Corpodetexto"/>
        <w:spacing w:line="360" w:lineRule="auto"/>
        <w:ind w:firstLine="709"/>
      </w:pPr>
      <w:r>
        <w:t xml:space="preserve">Dentre os mais conhecidos e amplamente difundidos estão o Wi-Fi, Bluetooth e </w:t>
      </w:r>
    </w:p>
    <w:p w:rsidR="005D106D" w:rsidRDefault="005D106D">
      <w:pPr>
        <w:spacing w:line="360" w:lineRule="auto"/>
        <w:jc w:val="both"/>
        <w:rPr>
          <w:b/>
        </w:rPr>
      </w:pPr>
    </w:p>
    <w:p w:rsidR="0024332A" w:rsidRPr="002827DA" w:rsidRDefault="000F0E27">
      <w:pPr>
        <w:spacing w:line="360" w:lineRule="auto"/>
        <w:jc w:val="both"/>
        <w:rPr>
          <w:b/>
        </w:rPr>
      </w:pPr>
      <w:r w:rsidRPr="000F0E27">
        <w:rPr>
          <w:b/>
        </w:rPr>
        <w:t>LoRa®</w:t>
      </w:r>
      <w:r>
        <w:rPr>
          <w:b/>
        </w:rPr>
        <w:t xml:space="preserve"> </w:t>
      </w:r>
      <w:r w:rsidR="0068267D">
        <w:rPr>
          <w:b/>
        </w:rPr>
        <w:t xml:space="preserve">e </w:t>
      </w:r>
      <w:r w:rsidRPr="000F0E27">
        <w:rPr>
          <w:b/>
        </w:rPr>
        <w:t>LoRaWAN™</w:t>
      </w:r>
    </w:p>
    <w:p w:rsidR="006A3FCF" w:rsidRPr="006A3FCF" w:rsidRDefault="000F0E27" w:rsidP="006A3FCF">
      <w:pPr>
        <w:pStyle w:val="Corpodetexto"/>
        <w:spacing w:line="360" w:lineRule="auto"/>
        <w:ind w:firstLine="709"/>
      </w:pPr>
      <w:r w:rsidRPr="000F0E27">
        <w:t>LoRa®</w:t>
      </w:r>
      <w:r w:rsidR="006A3FCF">
        <w:t xml:space="preserve"> contração de </w:t>
      </w:r>
      <w:r w:rsidR="006A3FCF" w:rsidRPr="006A3FCF">
        <w:rPr>
          <w:i/>
        </w:rPr>
        <w:t>Long Range</w:t>
      </w:r>
      <w:r w:rsidR="006A3FCF">
        <w:t>,</w:t>
      </w:r>
      <w:r w:rsidR="006A3FCF" w:rsidRPr="006A3FCF">
        <w:t xml:space="preserve"> é uma tecnologia de rádio frequência </w:t>
      </w:r>
      <w:r w:rsidR="0068267D">
        <w:t xml:space="preserve">que atua na camada física </w:t>
      </w:r>
      <w:r w:rsidR="006A3FCF" w:rsidRPr="006A3FCF">
        <w:t>e permite comunicação a longas distâncias com consumo mínimo de energia. Baseia-se em uma rede com topologia estrela, similar a uma rede de telefonia celular.</w:t>
      </w:r>
    </w:p>
    <w:p w:rsidR="006A3FCF" w:rsidRPr="006A3FCF" w:rsidRDefault="006A3FCF" w:rsidP="005D106D">
      <w:pPr>
        <w:pStyle w:val="Corpodetexto"/>
        <w:spacing w:line="360" w:lineRule="auto"/>
        <w:ind w:firstLine="709"/>
      </w:pPr>
      <w:r w:rsidRPr="006A3FCF">
        <w:t xml:space="preserve">Os módulos enviam e recebem dados de Gateways específicos (similar as redes </w:t>
      </w:r>
      <w:r w:rsidR="00D01B62">
        <w:t>W</w:t>
      </w:r>
      <w:r w:rsidRPr="006A3FCF">
        <w:t>i</w:t>
      </w:r>
      <w:r w:rsidR="005D106D">
        <w:t>-F</w:t>
      </w:r>
      <w:r w:rsidRPr="006A3FCF">
        <w:t>i, mas com alcance muito maior), que os encaminham via conexão IP para servidores locais ou remotos.</w:t>
      </w:r>
      <w:r w:rsidR="005D106D">
        <w:t xml:space="preserve"> </w:t>
      </w:r>
      <w:r w:rsidR="005D106D">
        <w:t>Dependendo das condições de instalação (bloqueios por prédios, topologia de terrenos, etc</w:t>
      </w:r>
      <w:r w:rsidR="005D106D">
        <w:t>.</w:t>
      </w:r>
      <w:r w:rsidR="005D106D">
        <w:t>) pode-se conseguir em áreas urbanas 3-4 Km de alcance, e em áreas rurais, até 12 Km (ou mais).</w:t>
      </w:r>
      <w:r w:rsidR="005D106D">
        <w:t xml:space="preserve"> Baseada </w:t>
      </w:r>
      <w:r w:rsidR="005D106D" w:rsidRPr="005D106D">
        <w:t>em uma técnica conhecida por "</w:t>
      </w:r>
      <w:r w:rsidR="005D106D" w:rsidRPr="0023794F">
        <w:t>chirp spread spectrum modulation</w:t>
      </w:r>
      <w:r w:rsidR="005D106D" w:rsidRPr="005D106D">
        <w:t>"</w:t>
      </w:r>
      <w:r w:rsidR="005D106D">
        <w:t>, com o</w:t>
      </w:r>
      <w:r w:rsidR="005D106D">
        <w:t xml:space="preserve"> avanço tecnológico </w:t>
      </w:r>
      <w:r w:rsidR="005D106D">
        <w:t>e o uso de</w:t>
      </w:r>
      <w:r w:rsidR="005D106D">
        <w:t xml:space="preserve"> cristais e outros componentes mais baratos, </w:t>
      </w:r>
      <w:r w:rsidR="0023794F">
        <w:t>LoRa se tornou a primeira</w:t>
      </w:r>
      <w:r w:rsidR="005D106D">
        <w:t xml:space="preserve"> implementação de baixo custo </w:t>
      </w:r>
      <w:r w:rsidR="005D106D">
        <w:t>voltada</w:t>
      </w:r>
      <w:r w:rsidR="005D106D">
        <w:t xml:space="preserve"> para uso comercial.</w:t>
      </w:r>
    </w:p>
    <w:p w:rsidR="002827DA" w:rsidRDefault="000F0E27" w:rsidP="0023794F">
      <w:pPr>
        <w:pStyle w:val="Corpodetexto"/>
        <w:spacing w:line="360" w:lineRule="auto"/>
        <w:ind w:firstLine="709"/>
      </w:pPr>
      <w:r w:rsidRPr="000F0E27">
        <w:t>LoRaWAN™</w:t>
      </w:r>
      <w:r>
        <w:rPr>
          <w:b/>
        </w:rPr>
        <w:t xml:space="preserve"> </w:t>
      </w:r>
      <w:r w:rsidR="005D106D">
        <w:t xml:space="preserve">é o nome dado ao protocolo que define a arquitetura do sistema bem como os parâmetros de comunicação usando a tecnologia </w:t>
      </w:r>
      <w:r w:rsidRPr="000F0E27">
        <w:t>LoRa®</w:t>
      </w:r>
      <w:r w:rsidR="005D106D">
        <w:t>.</w:t>
      </w:r>
      <w:r w:rsidR="0023794F">
        <w:t xml:space="preserve"> O protocolo </w:t>
      </w:r>
      <w:r w:rsidRPr="000F0E27">
        <w:t>LoRaWAN™</w:t>
      </w:r>
      <w:r>
        <w:t xml:space="preserve"> </w:t>
      </w:r>
      <w:r w:rsidR="005D106D">
        <w:t>implementa os detalhes de funcionamento, segurança, qualidade do serviço, ajustes de potência visando maximizar a duração da bateria dos módulos, e os tipos de aplicações tanto do lado do módulo quanto do servidor.</w:t>
      </w:r>
    </w:p>
    <w:p w:rsidR="000F0E27" w:rsidRDefault="000F0E27" w:rsidP="000F0E27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sz w:val="24"/>
        </w:rPr>
        <w:t xml:space="preserve"> – </w:t>
      </w:r>
      <w:r>
        <w:rPr>
          <w:sz w:val="24"/>
        </w:rPr>
        <w:t xml:space="preserve">Arquitetura de rede </w:t>
      </w:r>
      <w:r w:rsidRPr="000F0E27">
        <w:rPr>
          <w:sz w:val="24"/>
        </w:rPr>
        <w:t>LoRaWAN</w:t>
      </w:r>
      <w:r w:rsidRPr="000F0E27">
        <w:t>™</w:t>
      </w:r>
    </w:p>
    <w:p w:rsidR="000F0E27" w:rsidRDefault="000F0E27" w:rsidP="0023794F">
      <w:pPr>
        <w:pStyle w:val="Corpodetexto"/>
        <w:spacing w:line="360" w:lineRule="auto"/>
        <w:ind w:firstLine="709"/>
      </w:pPr>
    </w:p>
    <w:p w:rsidR="0023794F" w:rsidRDefault="000F0E27" w:rsidP="000F0E27">
      <w:pPr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292A7458" wp14:editId="0E6ECCF3">
            <wp:extent cx="5654040" cy="30174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881" cy="30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27" w:rsidRDefault="000F0E27" w:rsidP="000F0E27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LoRa Alliance (2015).</w:t>
      </w:r>
    </w:p>
    <w:p w:rsidR="000F0E27" w:rsidRDefault="000F0E27" w:rsidP="000F0E27">
      <w:pPr>
        <w:spacing w:line="360" w:lineRule="auto"/>
        <w:ind w:left="0"/>
        <w:jc w:val="both"/>
      </w:pPr>
    </w:p>
    <w:p w:rsidR="0024332A" w:rsidRPr="0023794F" w:rsidRDefault="0024332A" w:rsidP="002827DA">
      <w:pPr>
        <w:spacing w:line="360" w:lineRule="auto"/>
        <w:jc w:val="both"/>
        <w:rPr>
          <w:b/>
        </w:rPr>
      </w:pPr>
      <w:r w:rsidRPr="0023794F">
        <w:rPr>
          <w:b/>
        </w:rPr>
        <w:t>Sigfox</w:t>
      </w:r>
    </w:p>
    <w:p w:rsidR="00E60CC0" w:rsidRDefault="00E60CC0" w:rsidP="00F52552">
      <w:pPr>
        <w:pStyle w:val="Corpodetexto"/>
        <w:spacing w:line="360" w:lineRule="auto"/>
        <w:ind w:firstLine="709"/>
      </w:pPr>
      <w:r>
        <w:t xml:space="preserve">A rede Sigfox usa a técnica </w:t>
      </w:r>
      <w:r w:rsidR="002D7578">
        <w:t>de Ultra</w:t>
      </w:r>
      <w:r>
        <w:t xml:space="preserve"> Narrow Band para a transmissão de mensagens. Esta técnica usa canais de 100Hz de largura de banda nas regiões ETSI e ARIB (Europa, Japão), e de 600Hz na</w:t>
      </w:r>
      <w:r w:rsidR="002D7578">
        <w:t xml:space="preserve"> região FCC (Américas, Oceania)</w:t>
      </w:r>
      <w:r w:rsidR="00F52552">
        <w:t>.</w:t>
      </w:r>
      <w:r w:rsidR="00F52552">
        <w:t xml:space="preserve"> </w:t>
      </w:r>
      <w:r w:rsidRPr="00E60CC0">
        <w:t xml:space="preserve">A tecnologia </w:t>
      </w:r>
      <w:r w:rsidRPr="002D7578">
        <w:rPr>
          <w:i/>
        </w:rPr>
        <w:t>Ultra Narrow Band</w:t>
      </w:r>
      <w:r w:rsidRPr="00E60CC0">
        <w:t xml:space="preserve"> se caracteriza por um uso ótimo da potência disponível, o que permite que os dispositivos Sigfox se comuniquem por longas distâncias de forma confiável, mesmo em canais com interferências e ruídos.</w:t>
      </w:r>
      <w:r w:rsidR="00F52552">
        <w:t xml:space="preserve"> </w:t>
      </w:r>
    </w:p>
    <w:p w:rsidR="00E60CC0" w:rsidRDefault="00E60CC0" w:rsidP="00F52552">
      <w:pPr>
        <w:pStyle w:val="Corpodetexto"/>
        <w:spacing w:line="360" w:lineRule="auto"/>
        <w:ind w:firstLine="709"/>
      </w:pPr>
      <w:r w:rsidRPr="00E60CC0">
        <w:t xml:space="preserve">Para atender as restrições de autonomia de bateria e custo dos objetos </w:t>
      </w:r>
      <w:r w:rsidR="00F52552" w:rsidRPr="00E60CC0">
        <w:t>conectados, o</w:t>
      </w:r>
      <w:r w:rsidRPr="00E60CC0">
        <w:t xml:space="preserve"> </w:t>
      </w:r>
      <w:r w:rsidR="00F52552" w:rsidRPr="00E60CC0">
        <w:t>protocolo Sigfox</w:t>
      </w:r>
      <w:r w:rsidRPr="00E60CC0">
        <w:t xml:space="preserve"> é otimizado para mensagens pequenas. O tamanho da mensagem vai de 0 a 12 bytes. Embora a princípio isto pareça pouco, com uma mensagem de até 12 bytes é o suficiente para a maioria das aplicações de IoT para objetos simples. </w:t>
      </w:r>
      <w:r w:rsidR="00F52552" w:rsidRPr="00F52552">
        <w:t>A rede Sigfox possui uma arquitetura horizontal e estreita, composta por 2 camadas principais:</w:t>
      </w:r>
    </w:p>
    <w:p w:rsidR="00F52552" w:rsidRDefault="00F52552" w:rsidP="00F52552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sz w:val="24"/>
        </w:rPr>
        <w:t xml:space="preserve"> – Arquitetura de rede </w:t>
      </w:r>
      <w:r>
        <w:rPr>
          <w:sz w:val="24"/>
        </w:rPr>
        <w:t>Sigfox</w:t>
      </w:r>
    </w:p>
    <w:p w:rsidR="00E60CC0" w:rsidRDefault="00E60CC0" w:rsidP="00E60CC0">
      <w:pPr>
        <w:spacing w:line="360" w:lineRule="auto"/>
        <w:jc w:val="both"/>
      </w:pPr>
    </w:p>
    <w:p w:rsidR="00E60CC0" w:rsidRDefault="00E60CC0" w:rsidP="00E60CC0">
      <w:pPr>
        <w:spacing w:line="360" w:lineRule="auto"/>
        <w:jc w:val="both"/>
      </w:pPr>
      <w:r>
        <w:t xml:space="preserve"> </w:t>
      </w:r>
    </w:p>
    <w:p w:rsidR="00E60CC0" w:rsidRDefault="00E60CC0" w:rsidP="00F52552">
      <w:pPr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760085" cy="2608590"/>
            <wp:effectExtent l="0" t="0" r="0" b="0"/>
            <wp:docPr id="8" name="Imagem 8" descr="Arquitetura da rede Sig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quitetura da rede Sigf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552" w:rsidRDefault="00F52552" w:rsidP="00F52552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>
        <w:rPr>
          <w:sz w:val="20"/>
          <w:szCs w:val="20"/>
        </w:rPr>
        <w:t>Embarcados</w:t>
      </w:r>
      <w:r>
        <w:rPr>
          <w:sz w:val="20"/>
          <w:szCs w:val="20"/>
        </w:rPr>
        <w:t xml:space="preserve"> (201</w:t>
      </w:r>
      <w:r>
        <w:rPr>
          <w:sz w:val="20"/>
          <w:szCs w:val="20"/>
        </w:rPr>
        <w:t>8</w:t>
      </w:r>
      <w:r>
        <w:rPr>
          <w:sz w:val="20"/>
          <w:szCs w:val="20"/>
        </w:rPr>
        <w:t>).</w:t>
      </w:r>
    </w:p>
    <w:p w:rsidR="00503F20" w:rsidRDefault="00503F20" w:rsidP="00F52552">
      <w:pPr>
        <w:spacing w:line="360" w:lineRule="auto"/>
        <w:jc w:val="both"/>
        <w:rPr>
          <w:b/>
          <w:bCs/>
          <w:sz w:val="20"/>
          <w:szCs w:val="20"/>
        </w:rPr>
      </w:pPr>
    </w:p>
    <w:p w:rsidR="00F52552" w:rsidRPr="00F52552" w:rsidRDefault="00F52552" w:rsidP="00F52552">
      <w:pPr>
        <w:pStyle w:val="Corpodetexto"/>
        <w:spacing w:line="360" w:lineRule="auto"/>
        <w:ind w:firstLine="709"/>
      </w:pPr>
      <w:r w:rsidRPr="00F52552">
        <w:t xml:space="preserve">A camada </w:t>
      </w:r>
      <w:r w:rsidRPr="002D7578">
        <w:rPr>
          <w:i/>
        </w:rPr>
        <w:t>Network Equipment</w:t>
      </w:r>
      <w:r w:rsidRPr="00F52552">
        <w:t xml:space="preserve"> consiste essencialmente em estações base responsáveis pelo recebimento das mensagens enviadas pelos dispositivos e envio das mesmas para a camada Sigfox </w:t>
      </w:r>
      <w:r w:rsidRPr="002D7578">
        <w:rPr>
          <w:i/>
        </w:rPr>
        <w:t>Support Systems</w:t>
      </w:r>
      <w:r w:rsidRPr="00F52552">
        <w:t>.</w:t>
      </w:r>
      <w:r>
        <w:t xml:space="preserve"> </w:t>
      </w:r>
      <w:r w:rsidR="002D7578">
        <w:t>Esta camada</w:t>
      </w:r>
      <w:r w:rsidRPr="00F52552">
        <w:t xml:space="preserve"> constitui a rede principal sendo encarregada de processar as mensagens e enviá-las através de </w:t>
      </w:r>
      <w:r w:rsidRPr="002D7578">
        <w:rPr>
          <w:i/>
        </w:rPr>
        <w:t>callbacks</w:t>
      </w:r>
      <w:r w:rsidRPr="00F52552">
        <w:t xml:space="preserve"> para o sistema do cliente. Esta camada fornece também o ponto de entrada para os diferentes atores do ecossistema (operadores Sigfox, Sigfox canais e clientes finais) para interagir com o sistema através de interfaces de atendimento na web ou </w:t>
      </w:r>
      <w:r w:rsidRPr="002D7578">
        <w:rPr>
          <w:i/>
        </w:rPr>
        <w:t>APIs</w:t>
      </w:r>
      <w:r w:rsidR="002D7578">
        <w:rPr>
          <w:i/>
        </w:rPr>
        <w:t xml:space="preserve"> </w:t>
      </w:r>
      <w:r w:rsidR="002D7578" w:rsidRPr="002D7578">
        <w:t xml:space="preserve">(do </w:t>
      </w:r>
      <w:r w:rsidR="002D7578" w:rsidRPr="002D7578">
        <w:rPr>
          <w:b/>
        </w:rPr>
        <w:t>inglês</w:t>
      </w:r>
      <w:r w:rsidR="002D7578">
        <w:rPr>
          <w:i/>
        </w:rPr>
        <w:t xml:space="preserve"> Application Programming Interface</w:t>
      </w:r>
      <w:r w:rsidR="002D7578" w:rsidRPr="002D7578">
        <w:t>)</w:t>
      </w:r>
      <w:r w:rsidRPr="00F52552">
        <w:t>. A comunicação entre as camadas é feita através da Internet por uma conexão VPN</w:t>
      </w:r>
      <w:r w:rsidR="002D7578">
        <w:t xml:space="preserve"> (do </w:t>
      </w:r>
      <w:r w:rsidR="002D7578" w:rsidRPr="002D7578">
        <w:rPr>
          <w:b/>
        </w:rPr>
        <w:t>inglês</w:t>
      </w:r>
      <w:r w:rsidR="002D7578">
        <w:t xml:space="preserve"> </w:t>
      </w:r>
      <w:r w:rsidR="002D7578">
        <w:rPr>
          <w:i/>
        </w:rPr>
        <w:t>Virtual Private Network</w:t>
      </w:r>
      <w:r w:rsidR="002D7578">
        <w:t>)</w:t>
      </w:r>
      <w:r w:rsidRPr="00F52552">
        <w:t>.</w:t>
      </w:r>
    </w:p>
    <w:p w:rsidR="002D7578" w:rsidRDefault="002D7578" w:rsidP="002D7578">
      <w:pPr>
        <w:pStyle w:val="Corpodetexto"/>
        <w:spacing w:line="360" w:lineRule="auto"/>
        <w:rPr>
          <w:b/>
        </w:rPr>
      </w:pPr>
    </w:p>
    <w:p w:rsidR="003E5E24" w:rsidRPr="002D7578" w:rsidRDefault="003E5E24" w:rsidP="002D7578">
      <w:pPr>
        <w:pStyle w:val="Corpodetexto"/>
        <w:spacing w:line="360" w:lineRule="auto"/>
        <w:rPr>
          <w:b/>
        </w:rPr>
      </w:pPr>
      <w:r w:rsidRPr="002D7578">
        <w:rPr>
          <w:b/>
        </w:rPr>
        <w:t>NarrowBand</w:t>
      </w:r>
    </w:p>
    <w:p w:rsidR="00B221DA" w:rsidRDefault="003265DF" w:rsidP="00B221DA">
      <w:pPr>
        <w:pStyle w:val="Corpodetexto"/>
        <w:spacing w:line="360" w:lineRule="auto"/>
        <w:ind w:firstLine="709"/>
      </w:pPr>
      <w:r w:rsidRPr="003265DF">
        <w:t xml:space="preserve">O NarrowBand-Internet of Things (NB-IoT) é uma tecnologia </w:t>
      </w:r>
      <w:r w:rsidR="00B221DA">
        <w:t>b</w:t>
      </w:r>
      <w:r w:rsidRPr="003265DF">
        <w:t xml:space="preserve">aseada em </w:t>
      </w:r>
      <w:r w:rsidR="00B221DA">
        <w:t>LPWA e</w:t>
      </w:r>
      <w:r w:rsidRPr="003265DF">
        <w:t xml:space="preserve"> desenvolvida para </w:t>
      </w:r>
      <w:r w:rsidR="00B221DA">
        <w:t>habilitar</w:t>
      </w:r>
      <w:r w:rsidRPr="003265DF">
        <w:t xml:space="preserve"> uma ampla gama de novos dispositivos e serviços de IoT. O NB-IoT melhora significativamente o consumo de energia dos dispositivo</w:t>
      </w:r>
      <w:r w:rsidR="00B221DA">
        <w:t>s</w:t>
      </w:r>
      <w:r w:rsidRPr="003265DF">
        <w:t xml:space="preserve">, a capacidade do sistema e a eficiência do espectro, especialmente na cobertura profunda. A vida útil da bateria de mais de 10 anos pode ser suportada </w:t>
      </w:r>
      <w:r w:rsidR="00B221DA">
        <w:t>por</w:t>
      </w:r>
      <w:r w:rsidRPr="003265DF">
        <w:t xml:space="preserve"> uma ampla gama de casos de uso. </w:t>
      </w:r>
    </w:p>
    <w:p w:rsidR="002827DA" w:rsidRDefault="00B221DA" w:rsidP="00B221DA">
      <w:pPr>
        <w:pStyle w:val="Corpodetexto"/>
        <w:spacing w:line="360" w:lineRule="auto"/>
        <w:ind w:firstLine="709"/>
      </w:pPr>
      <w:r>
        <w:t>Novos canais</w:t>
      </w:r>
      <w:r w:rsidR="003265DF" w:rsidRPr="003265DF">
        <w:t xml:space="preserve"> </w:t>
      </w:r>
      <w:r>
        <w:t xml:space="preserve">e </w:t>
      </w:r>
      <w:r w:rsidR="003265DF" w:rsidRPr="003265DF">
        <w:t>camada</w:t>
      </w:r>
      <w:r>
        <w:t>s</w:t>
      </w:r>
      <w:r w:rsidR="003265DF" w:rsidRPr="003265DF">
        <w:t xml:space="preserve"> física</w:t>
      </w:r>
      <w:r>
        <w:t>s de sinais</w:t>
      </w:r>
      <w:r w:rsidR="003265DF" w:rsidRPr="003265DF">
        <w:t xml:space="preserve"> são projetados para atender aos exigentes requisitos de cobertura estendida - ambientes </w:t>
      </w:r>
      <w:r w:rsidRPr="003265DF">
        <w:t xml:space="preserve">rurais </w:t>
      </w:r>
      <w:r w:rsidR="003265DF" w:rsidRPr="003265DF">
        <w:t xml:space="preserve">internos e profundos - e ultrabaixa complexidade de dispositivos. Espera-se que o custo inicial dos módulos NB-IoT seja comparável ao GSM/GPRS. A tecnologia subjacente é no entanto muito mais simples do que o GSM/GPRS atual e seu custo deverá diminuir rapidamente à medida que a demanda </w:t>
      </w:r>
      <w:r w:rsidR="003265DF" w:rsidRPr="003265DF">
        <w:lastRenderedPageBreak/>
        <w:t>aumentar.</w:t>
      </w:r>
      <w:r w:rsidR="00503F20">
        <w:t xml:space="preserve"> </w:t>
      </w:r>
      <w:r w:rsidR="003265DF" w:rsidRPr="003265DF">
        <w:t xml:space="preserve">Suportado </w:t>
      </w:r>
      <w:r w:rsidR="00503F20">
        <w:t>pelos</w:t>
      </w:r>
      <w:r w:rsidR="003265DF" w:rsidRPr="003265DF">
        <w:t xml:space="preserve"> principais equipamentos móveis, chipsets e </w:t>
      </w:r>
      <w:r w:rsidR="00503F20" w:rsidRPr="003265DF">
        <w:t xml:space="preserve">fabricantes </w:t>
      </w:r>
      <w:r w:rsidR="00503F20">
        <w:t xml:space="preserve">de </w:t>
      </w:r>
      <w:r w:rsidR="003265DF" w:rsidRPr="003265DF">
        <w:t xml:space="preserve">módulos, o NB-IoT pode coexistir com </w:t>
      </w:r>
      <w:r w:rsidR="00503F20">
        <w:t xml:space="preserve">as </w:t>
      </w:r>
      <w:r w:rsidR="00503F20" w:rsidRPr="003265DF">
        <w:t>redes móveis</w:t>
      </w:r>
      <w:r w:rsidR="00503F20" w:rsidRPr="003265DF">
        <w:t xml:space="preserve"> </w:t>
      </w:r>
      <w:r w:rsidR="003265DF" w:rsidRPr="003265DF">
        <w:t xml:space="preserve">2G, 3G e 4G. Ele também se beneficia de todos os recursos de segurança e privacidade das redes móveis, como suporte à confidencialidade da identidade do usuário, autenticação de entidade, integridade de dados e identificação de equipamentos móveis. </w:t>
      </w:r>
    </w:p>
    <w:p w:rsidR="00503F20" w:rsidRDefault="00503F20" w:rsidP="00503F20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sz w:val="24"/>
        </w:rPr>
        <w:t xml:space="preserve"> – Arquitetura de rede </w:t>
      </w:r>
      <w:r>
        <w:rPr>
          <w:sz w:val="24"/>
        </w:rPr>
        <w:t>Narrow Band</w:t>
      </w:r>
    </w:p>
    <w:p w:rsidR="00503F20" w:rsidRDefault="00503F20" w:rsidP="00503F20">
      <w:pPr>
        <w:pStyle w:val="Corpodetexto"/>
        <w:spacing w:line="360" w:lineRule="auto"/>
        <w:ind w:left="0"/>
      </w:pPr>
      <w:r>
        <w:rPr>
          <w:noProof/>
        </w:rPr>
        <w:drawing>
          <wp:inline distT="0" distB="0" distL="0" distR="0">
            <wp:extent cx="5760085" cy="3740215"/>
            <wp:effectExtent l="0" t="0" r="0" b="0"/>
            <wp:docPr id="9" name="Imagem 9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20" w:rsidRDefault="00503F20" w:rsidP="00503F20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>
        <w:rPr>
          <w:sz w:val="20"/>
          <w:szCs w:val="20"/>
        </w:rPr>
        <w:t>Micronova</w:t>
      </w:r>
      <w:r>
        <w:rPr>
          <w:sz w:val="20"/>
          <w:szCs w:val="20"/>
        </w:rPr>
        <w:t xml:space="preserve"> (2018).</w:t>
      </w:r>
    </w:p>
    <w:p w:rsidR="002827DA" w:rsidRDefault="002827DA" w:rsidP="002827DA">
      <w:pPr>
        <w:pStyle w:val="Ttulo2"/>
        <w:spacing w:line="360" w:lineRule="auto"/>
      </w:pPr>
      <w:bookmarkStart w:id="29" w:name="_Toc512191902"/>
      <w:r>
        <w:t>2.1.</w:t>
      </w:r>
      <w:r>
        <w:t>2</w:t>
      </w:r>
      <w:r>
        <w:t xml:space="preserve">. Protocolos de </w:t>
      </w:r>
      <w:r>
        <w:t>sessão</w:t>
      </w:r>
      <w:bookmarkEnd w:id="29"/>
    </w:p>
    <w:p w:rsidR="00C073D4" w:rsidRPr="002C1C7F" w:rsidRDefault="002C1C7F" w:rsidP="00C073D4">
      <w:pPr>
        <w:pStyle w:val="Corpodetexto"/>
        <w:spacing w:line="360" w:lineRule="auto"/>
        <w:ind w:firstLine="709"/>
      </w:pPr>
      <w:r w:rsidRPr="002C1C7F">
        <w:t>Os protocolos de sessão são responsáveis pelo controle da transferência de dados entre os nós da rede e as aplicações, além de prover mecanismos de segurança, autenticação e sincronismo entre as partes.</w:t>
      </w:r>
      <w:r>
        <w:t xml:space="preserve"> </w:t>
      </w:r>
    </w:p>
    <w:p w:rsidR="002C1C7F" w:rsidRDefault="002C1C7F" w:rsidP="002827DA">
      <w:pPr>
        <w:spacing w:line="360" w:lineRule="auto"/>
        <w:jc w:val="both"/>
        <w:rPr>
          <w:b/>
        </w:rPr>
      </w:pPr>
    </w:p>
    <w:p w:rsidR="002827DA" w:rsidRPr="002827DA" w:rsidRDefault="002827DA" w:rsidP="002827DA">
      <w:pPr>
        <w:spacing w:line="360" w:lineRule="auto"/>
        <w:jc w:val="both"/>
        <w:rPr>
          <w:b/>
        </w:rPr>
      </w:pPr>
      <w:r w:rsidRPr="002827DA">
        <w:rPr>
          <w:b/>
        </w:rPr>
        <w:t xml:space="preserve">MQTT </w:t>
      </w:r>
    </w:p>
    <w:p w:rsidR="002827DA" w:rsidRDefault="002827DA" w:rsidP="00C073D4">
      <w:pPr>
        <w:pStyle w:val="Corpodetexto"/>
        <w:spacing w:line="360" w:lineRule="auto"/>
        <w:ind w:firstLine="709"/>
      </w:pPr>
      <w:r>
        <w:t xml:space="preserve">O MQTT (do </w:t>
      </w:r>
      <w:r w:rsidRPr="00C073D4">
        <w:t>inglês</w:t>
      </w:r>
      <w:r>
        <w:t xml:space="preserve"> </w:t>
      </w:r>
      <w:r w:rsidRPr="00C073D4">
        <w:t>Message Queue Telemetry Transport</w:t>
      </w:r>
      <w:r>
        <w:t xml:space="preserve">) foi criado pela IBM no final dos anos 90 e sua aplicação original era vincular sensores em pipelines de petróleo a satélites. Trata-se de um protocolo </w:t>
      </w:r>
    </w:p>
    <w:p w:rsidR="002827DA" w:rsidRDefault="00415937">
      <w:pPr>
        <w:spacing w:line="360" w:lineRule="auto"/>
        <w:jc w:val="both"/>
      </w:pPr>
      <w:bookmarkStart w:id="30" w:name="_GoBack"/>
      <w:r>
        <w:rPr>
          <w:noProof/>
        </w:rPr>
        <w:lastRenderedPageBreak/>
        <w:drawing>
          <wp:inline distT="0" distB="0" distL="0" distR="0">
            <wp:extent cx="5760085" cy="3290421"/>
            <wp:effectExtent l="0" t="0" r="0" b="0"/>
            <wp:docPr id="12" name="Imagem 12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9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:rsidR="00415937" w:rsidRDefault="00415937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60085" cy="4402264"/>
            <wp:effectExtent l="0" t="0" r="0" b="0"/>
            <wp:docPr id="13" name="Imagem 13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0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DA" w:rsidRDefault="002827DA">
      <w:pPr>
        <w:spacing w:line="360" w:lineRule="auto"/>
        <w:jc w:val="both"/>
        <w:rPr>
          <w:b/>
        </w:rPr>
      </w:pPr>
      <w:r w:rsidRPr="002827DA">
        <w:rPr>
          <w:b/>
        </w:rPr>
        <w:t>CoAP</w:t>
      </w:r>
    </w:p>
    <w:p w:rsidR="002C1C7F" w:rsidRDefault="002C1C7F" w:rsidP="002C1C7F">
      <w:pPr>
        <w:pStyle w:val="Corpodetexto"/>
        <w:spacing w:line="360" w:lineRule="auto"/>
        <w:ind w:firstLine="709"/>
      </w:pPr>
      <w:r w:rsidRPr="002C1C7F">
        <w:t xml:space="preserve">O protocolo CoAP é especificado no RFC 7252. É um protocolo de transferência da Web que é usado em nós ou redes restritas, como WSN, IoT, M2M, etc. Por isso, o nome </w:t>
      </w:r>
      <w:r w:rsidRPr="002C1C7F">
        <w:lastRenderedPageBreak/>
        <w:t>do Protocolo de Aplicativo Restrito. O protocolo é destinado a dispositivos da Internet das Coisas (IoT) com menos memória e menos especificações de energia. Como é projetado para aplicações web, também é conhecido como "O Protocolo Web of Things". Ele pode ser usado para transportar dados de poucos bytes para milhares de bytes em aplicativos da Web. Existe entre a camada UDP e a camada Application.</w:t>
      </w:r>
    </w:p>
    <w:p w:rsidR="002C1C7F" w:rsidRDefault="002C1C7F" w:rsidP="002C1C7F">
      <w:pPr>
        <w:pStyle w:val="Corpodetexto"/>
        <w:spacing w:line="360" w:lineRule="auto"/>
        <w:ind w:firstLine="709"/>
      </w:pPr>
    </w:p>
    <w:p w:rsidR="002C1C7F" w:rsidRDefault="002C1C7F" w:rsidP="002C1C7F">
      <w:pPr>
        <w:pStyle w:val="Corpodetexto"/>
        <w:spacing w:line="360" w:lineRule="auto"/>
        <w:ind w:left="0"/>
      </w:pPr>
      <w:r>
        <w:rPr>
          <w:noProof/>
        </w:rPr>
        <w:drawing>
          <wp:inline distT="0" distB="0" distL="0" distR="0">
            <wp:extent cx="5676900" cy="3505200"/>
            <wp:effectExtent l="0" t="0" r="0" b="0"/>
            <wp:docPr id="11" name="Imagem 11" descr="CoAP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AP Archite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C7F" w:rsidRPr="002C1C7F" w:rsidRDefault="002C1C7F" w:rsidP="002C1C7F">
      <w:pPr>
        <w:pStyle w:val="Corpodetexto"/>
        <w:spacing w:line="360" w:lineRule="auto"/>
        <w:ind w:left="0"/>
      </w:pPr>
      <w:r>
        <w:t>Fonte: RFWIRELESS (2018)</w:t>
      </w:r>
    </w:p>
    <w:p w:rsidR="00814E06" w:rsidRDefault="0053136B" w:rsidP="00814E06">
      <w:pPr>
        <w:pStyle w:val="Ttulo2"/>
        <w:spacing w:line="360" w:lineRule="auto"/>
      </w:pPr>
      <w:bookmarkStart w:id="31" w:name="_Toc512191903"/>
      <w:r>
        <w:t>2.2</w:t>
      </w:r>
      <w:r w:rsidR="00814E06">
        <w:t>. Hardware</w:t>
      </w:r>
      <w:r>
        <w:t>, Sensores e Atuadores</w:t>
      </w:r>
      <w:bookmarkEnd w:id="31"/>
    </w:p>
    <w:p w:rsidR="0053136B" w:rsidRDefault="0053136B" w:rsidP="00814E06">
      <w:pPr>
        <w:pStyle w:val="Corpodetexto"/>
        <w:spacing w:line="360" w:lineRule="auto"/>
        <w:ind w:firstLine="709"/>
      </w:pPr>
    </w:p>
    <w:p w:rsidR="0053136B" w:rsidRDefault="0053136B" w:rsidP="0053136B">
      <w:pPr>
        <w:pStyle w:val="Ttulo2"/>
        <w:spacing w:line="360" w:lineRule="auto"/>
      </w:pPr>
      <w:bookmarkStart w:id="32" w:name="_Toc512191904"/>
      <w:r>
        <w:t>2.2.1. Hardware</w:t>
      </w:r>
      <w:bookmarkEnd w:id="32"/>
    </w:p>
    <w:p w:rsidR="00814E06" w:rsidRDefault="00814E06" w:rsidP="00814E06">
      <w:pPr>
        <w:pStyle w:val="Corpodetexto"/>
        <w:spacing w:line="360" w:lineRule="auto"/>
        <w:ind w:firstLine="709"/>
      </w:pPr>
      <w:r>
        <w:t xml:space="preserve">O ponto de partida para qualquer dispositivo que deseje utilizar IoT é o hardware, e aqui encontramos uma infinidade de opções. De smartphones e tablets a microcontroladores do tamanho de um botão de camisa, qualquer dispositivo dotado de processamento, </w:t>
      </w:r>
      <w:r w:rsidR="008A4B9E">
        <w:t>memória, periféricos de entrada e saída e interface de comunicação está apto para ser integrado à IoT.</w:t>
      </w:r>
    </w:p>
    <w:p w:rsidR="00E51147" w:rsidRDefault="008A4B9E" w:rsidP="00814E06">
      <w:pPr>
        <w:pStyle w:val="Corpodetexto"/>
        <w:spacing w:line="360" w:lineRule="auto"/>
        <w:ind w:firstLine="709"/>
      </w:pPr>
      <w:r>
        <w:t>A popularização dos microcontroladores nos últimos anos fez com que o preço destes caísse consideravelmente</w:t>
      </w:r>
      <w:r w:rsidR="00E51147">
        <w:t>.</w:t>
      </w:r>
    </w:p>
    <w:p w:rsidR="00E51147" w:rsidRDefault="009A001F" w:rsidP="00814E06">
      <w:pPr>
        <w:pStyle w:val="Corpodetexto"/>
        <w:spacing w:line="360" w:lineRule="auto"/>
        <w:ind w:firstLine="709"/>
        <w:rPr>
          <w:noProof/>
        </w:rPr>
      </w:pPr>
      <w:r w:rsidRPr="009A001F">
        <w:rPr>
          <w:b/>
        </w:rPr>
        <w:lastRenderedPageBreak/>
        <w:t>ARDUINO</w:t>
      </w:r>
      <w:r>
        <w:t xml:space="preserve"> – </w:t>
      </w:r>
      <w:r w:rsidR="00E51147">
        <w:t xml:space="preserve">A plataforma Arduino </w:t>
      </w:r>
      <w:r w:rsidR="000B0437">
        <w:t xml:space="preserve">foi criada em 2005 por um grupo de 5 pesquisadores, com o objetivo de </w:t>
      </w:r>
      <w:r w:rsidR="00E751D7">
        <w:t>ser um</w:t>
      </w:r>
      <w:r w:rsidR="000B0437">
        <w:t xml:space="preserve"> dispositivo barato, funcional e fácil de programar, sendo acessível a estudantes e projetistas amadores. A placa é composta por hardware open-source, </w:t>
      </w:r>
      <w:r w:rsidR="00C31CFD">
        <w:t xml:space="preserve">com um microcontrolador Atmel como base, dotada de interfaces de entrada/saída e comunicação, que pode ser programada através de uma IDE (do </w:t>
      </w:r>
      <w:r w:rsidR="0006643A">
        <w:t xml:space="preserve">inglês </w:t>
      </w:r>
      <w:r w:rsidR="0006643A" w:rsidRPr="0006643A">
        <w:rPr>
          <w:i/>
          <w:iCs/>
        </w:rPr>
        <w:t>Integrated Development Environment</w:t>
      </w:r>
      <w:r w:rsidR="0006643A" w:rsidRPr="0006643A">
        <w:t>, ou </w:t>
      </w:r>
      <w:r w:rsidR="0006643A" w:rsidRPr="0006643A">
        <w:rPr>
          <w:iCs/>
        </w:rPr>
        <w:t>Ambiente de Desenvolvimento Integrado</w:t>
      </w:r>
      <w:r w:rsidR="0006643A">
        <w:rPr>
          <w:iCs/>
        </w:rPr>
        <w:t>) utilizando linguagem baseada em C/C++. A versatilidade da placa</w:t>
      </w:r>
      <w:r w:rsidR="00AD2B8B">
        <w:rPr>
          <w:iCs/>
        </w:rPr>
        <w:t xml:space="preserve"> aliada ao uso de sensores proporciona</w:t>
      </w:r>
      <w:r w:rsidR="0006643A">
        <w:rPr>
          <w:iCs/>
        </w:rPr>
        <w:t xml:space="preserve"> sua utilização em uma infinidade de projetos, permiti</w:t>
      </w:r>
      <w:r w:rsidR="00AD2B8B">
        <w:rPr>
          <w:iCs/>
        </w:rPr>
        <w:t>ndo</w:t>
      </w:r>
      <w:r w:rsidR="0006643A">
        <w:rPr>
          <w:iCs/>
        </w:rPr>
        <w:t xml:space="preserve"> também o desenvolvimento de dezenas de outras placas para diferentes aplicações</w:t>
      </w:r>
      <w:r w:rsidR="00E751D7">
        <w:rPr>
          <w:iCs/>
        </w:rPr>
        <w:t>.</w:t>
      </w:r>
      <w:r w:rsidR="00EA68B8" w:rsidRPr="00EA68B8">
        <w:rPr>
          <w:noProof/>
        </w:rPr>
        <w:t xml:space="preserve"> </w:t>
      </w:r>
    </w:p>
    <w:p w:rsidR="009A001F" w:rsidRDefault="009A001F" w:rsidP="009A001F">
      <w:pPr>
        <w:pStyle w:val="Legenda"/>
        <w:keepNext/>
        <w:ind w:left="0"/>
        <w:jc w:val="center"/>
      </w:pPr>
      <w:bookmarkStart w:id="33" w:name="_Toc512191753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2827DA">
        <w:rPr>
          <w:noProof/>
        </w:rPr>
        <w:t>1</w:t>
      </w:r>
      <w:r>
        <w:fldChar w:fldCharType="end"/>
      </w:r>
      <w:r>
        <w:rPr>
          <w:sz w:val="24"/>
        </w:rPr>
        <w:t xml:space="preserve"> – </w:t>
      </w:r>
      <w:r w:rsidR="002827DA">
        <w:rPr>
          <w:sz w:val="24"/>
        </w:rPr>
        <w:t>Primeiro</w:t>
      </w:r>
      <w:r w:rsidR="00B57A76">
        <w:rPr>
          <w:sz w:val="24"/>
        </w:rPr>
        <w:t xml:space="preserve"> </w:t>
      </w:r>
      <w:r>
        <w:rPr>
          <w:sz w:val="24"/>
        </w:rPr>
        <w:t xml:space="preserve">Arduino </w:t>
      </w:r>
      <w:r w:rsidR="00B57A76">
        <w:rPr>
          <w:sz w:val="24"/>
        </w:rPr>
        <w:t>UNO.</w:t>
      </w:r>
      <w:bookmarkEnd w:id="33"/>
    </w:p>
    <w:p w:rsidR="000B0437" w:rsidRDefault="00D16259" w:rsidP="009A001F">
      <w:pPr>
        <w:pStyle w:val="Corpodetexto"/>
        <w:spacing w:line="360" w:lineRule="auto"/>
        <w:ind w:hanging="4"/>
        <w:jc w:val="center"/>
      </w:pPr>
      <w:r w:rsidRPr="00D16259">
        <w:rPr>
          <w:noProof/>
        </w:rPr>
        <w:drawing>
          <wp:inline distT="0" distB="0" distL="0" distR="0" wp14:anchorId="1C33077A" wp14:editId="309C9C26">
            <wp:extent cx="2438400" cy="162397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437" cy="16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59" w:rsidRDefault="00D16259" w:rsidP="00401917">
      <w:pPr>
        <w:spacing w:line="360" w:lineRule="auto"/>
        <w:ind w:left="2127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Arduino (2018).</w:t>
      </w:r>
    </w:p>
    <w:p w:rsidR="00E51147" w:rsidRDefault="008A4B9E" w:rsidP="00E51147">
      <w:pPr>
        <w:pStyle w:val="Legenda"/>
        <w:keepNext/>
        <w:ind w:left="0"/>
        <w:jc w:val="center"/>
      </w:pPr>
      <w:r>
        <w:lastRenderedPageBreak/>
        <w:t xml:space="preserve"> </w:t>
      </w:r>
      <w:bookmarkStart w:id="34" w:name="_Toc512191754"/>
      <w:r w:rsidR="00E51147">
        <w:rPr>
          <w:sz w:val="24"/>
        </w:rPr>
        <w:t xml:space="preserve">Figura </w:t>
      </w:r>
      <w:r w:rsidR="00E51147">
        <w:rPr>
          <w:sz w:val="24"/>
        </w:rPr>
        <w:fldChar w:fldCharType="begin"/>
      </w:r>
      <w:r w:rsidR="00E51147">
        <w:instrText>SEQ Figura \* ARABIC</w:instrText>
      </w:r>
      <w:r w:rsidR="00E51147">
        <w:fldChar w:fldCharType="separate"/>
      </w:r>
      <w:r w:rsidR="002827DA">
        <w:rPr>
          <w:noProof/>
        </w:rPr>
        <w:t>2</w:t>
      </w:r>
      <w:r w:rsidR="00E51147">
        <w:fldChar w:fldCharType="end"/>
      </w:r>
      <w:r w:rsidR="00E51147">
        <w:rPr>
          <w:sz w:val="24"/>
        </w:rPr>
        <w:t xml:space="preserve"> – Hardware Arduino para IoT.</w:t>
      </w:r>
      <w:bookmarkEnd w:id="34"/>
    </w:p>
    <w:p w:rsidR="00814E06" w:rsidRDefault="00E51147" w:rsidP="00E51147">
      <w:pPr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C9A1073" wp14:editId="0EC0F15E">
            <wp:extent cx="3845111" cy="40015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2880" cy="40304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147" w:rsidRDefault="00E51147" w:rsidP="00E51147">
      <w:pPr>
        <w:spacing w:line="360" w:lineRule="auto"/>
        <w:ind w:left="709" w:firstLine="709"/>
        <w:jc w:val="both"/>
        <w:rPr>
          <w:sz w:val="20"/>
          <w:szCs w:val="20"/>
        </w:rPr>
      </w:pPr>
      <w:r>
        <w:rPr>
          <w:sz w:val="20"/>
          <w:szCs w:val="20"/>
        </w:rPr>
        <w:t>Fonte: Arduino (2018).</w:t>
      </w:r>
    </w:p>
    <w:p w:rsidR="00B57A76" w:rsidRDefault="00B57A76" w:rsidP="00E51147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</w:p>
    <w:p w:rsidR="00E51147" w:rsidRDefault="009A001F" w:rsidP="002827DA">
      <w:pPr>
        <w:pStyle w:val="Corpodetexto"/>
        <w:spacing w:line="360" w:lineRule="auto"/>
        <w:ind w:firstLine="709"/>
      </w:pPr>
      <w:r w:rsidRPr="002827DA">
        <w:rPr>
          <w:b/>
        </w:rPr>
        <w:t>ESP8266</w:t>
      </w:r>
      <w:r>
        <w:t xml:space="preserve"> – </w:t>
      </w:r>
      <w:r w:rsidR="0055499D">
        <w:t>Criado em 2014 pela empresa chinesa Espressif, o ESP8266 é um módulo do tipo System-On-Chip com Wi-Fi</w:t>
      </w:r>
      <w:r w:rsidR="00D21AAC">
        <w:t xml:space="preserve"> 802.11b/g/n 2.4GHz</w:t>
      </w:r>
      <w:r w:rsidR="0055499D">
        <w:t xml:space="preserve"> embutido, núcleo da CPU baseado em IP Xt</w:t>
      </w:r>
      <w:r w:rsidR="00FD3EDD">
        <w:t>ensa, memória e</w:t>
      </w:r>
      <w:r w:rsidR="0055499D">
        <w:t xml:space="preserve"> interfaces de entrada/saída</w:t>
      </w:r>
      <w:r w:rsidR="00FD3EDD">
        <w:t xml:space="preserve">. Chama a atenção o tamanho reduzido do módulo e seu baixo custo, </w:t>
      </w:r>
      <w:r w:rsidR="00D21AAC">
        <w:t xml:space="preserve">sendo mais barato que o Arduino, o que o tornou extremamente atraente nos projetos com IoT. Também possui inúmeras variantes, que se diferem na quantidade de entradas/saídas e no tamanho do módulo. Pode trabalhar </w:t>
      </w:r>
      <w:r w:rsidR="00E66FCE">
        <w:t xml:space="preserve">em modo </w:t>
      </w:r>
      <w:r w:rsidR="00E66FCE" w:rsidRPr="002827DA">
        <w:t>standalone</w:t>
      </w:r>
      <w:r w:rsidR="00D21AAC">
        <w:t xml:space="preserve"> ou servir como servidor Wi-Fi </w:t>
      </w:r>
      <w:r w:rsidR="00E66FCE">
        <w:t>para outros dispositivos, trocando dados via interface Serial (UART) e se conectando às redes Wi-Fi por meio de conexões TCP/UDP.</w:t>
      </w:r>
    </w:p>
    <w:p w:rsidR="00B57A76" w:rsidRDefault="00B57A76" w:rsidP="00B57A76">
      <w:pPr>
        <w:pStyle w:val="Legenda"/>
        <w:keepNext/>
        <w:ind w:left="0"/>
        <w:jc w:val="center"/>
      </w:pPr>
      <w:bookmarkStart w:id="35" w:name="_Toc512191755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2827DA">
        <w:rPr>
          <w:noProof/>
        </w:rPr>
        <w:t>3</w:t>
      </w:r>
      <w:r>
        <w:fldChar w:fldCharType="end"/>
      </w:r>
      <w:r>
        <w:rPr>
          <w:sz w:val="24"/>
        </w:rPr>
        <w:t xml:space="preserve"> – ESP-01, baseado no ESP8266.</w:t>
      </w:r>
      <w:bookmarkEnd w:id="35"/>
    </w:p>
    <w:p w:rsidR="00E66FCE" w:rsidRDefault="00E66FCE" w:rsidP="00D21AAC">
      <w:pPr>
        <w:spacing w:line="360" w:lineRule="auto"/>
        <w:ind w:firstLine="421"/>
        <w:jc w:val="both"/>
      </w:pPr>
    </w:p>
    <w:p w:rsidR="00E51147" w:rsidRDefault="00863452" w:rsidP="00B57A76">
      <w:pPr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D57B07D" wp14:editId="0DC334FE">
            <wp:extent cx="2381250" cy="2066925"/>
            <wp:effectExtent l="0" t="0" r="0" b="0"/>
            <wp:docPr id="4" name="Imagem 4" descr="https://hackadaycom.files.wordpress.com/2014/09/esp.png?w=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adaycom.files.wordpress.com/2014/09/esp.png?w=2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2" w:rsidRDefault="00863452" w:rsidP="00B57A76">
      <w:pPr>
        <w:spacing w:line="360" w:lineRule="auto"/>
        <w:ind w:left="2127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5B0E2E">
        <w:rPr>
          <w:sz w:val="20"/>
          <w:szCs w:val="20"/>
        </w:rPr>
        <w:t>FILIPEFLOP</w:t>
      </w:r>
      <w:r>
        <w:rPr>
          <w:sz w:val="20"/>
          <w:szCs w:val="20"/>
        </w:rPr>
        <w:t xml:space="preserve"> (2018).</w:t>
      </w:r>
    </w:p>
    <w:p w:rsidR="00B57A76" w:rsidRPr="00B57A76" w:rsidRDefault="00B57A76" w:rsidP="00B57A76">
      <w:pPr>
        <w:pStyle w:val="Legenda"/>
        <w:keepNext/>
        <w:ind w:left="0"/>
        <w:jc w:val="center"/>
      </w:pPr>
      <w:bookmarkStart w:id="36" w:name="_Toc512191756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2827DA">
        <w:rPr>
          <w:noProof/>
        </w:rPr>
        <w:t>4</w:t>
      </w:r>
      <w:r>
        <w:fldChar w:fldCharType="end"/>
      </w:r>
      <w:r>
        <w:rPr>
          <w:sz w:val="24"/>
        </w:rPr>
        <w:t xml:space="preserve"> – Família dos módulos ESP.</w:t>
      </w:r>
      <w:bookmarkEnd w:id="36"/>
    </w:p>
    <w:p w:rsidR="00863452" w:rsidRDefault="005B0E2E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60085" cy="4294732"/>
            <wp:effectExtent l="0" t="0" r="0" b="0"/>
            <wp:docPr id="7" name="Imagem 7" descr="esp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bac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9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2E" w:rsidRDefault="005B0E2E" w:rsidP="002827DA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ALIBABA (2018).</w:t>
      </w:r>
    </w:p>
    <w:p w:rsidR="005B0E2E" w:rsidRDefault="002827DA">
      <w:pPr>
        <w:spacing w:line="360" w:lineRule="auto"/>
        <w:jc w:val="both"/>
      </w:pPr>
      <w:r>
        <w:rPr>
          <w:b/>
        </w:rPr>
        <w:t>NodeMCU</w:t>
      </w:r>
      <w:r>
        <w:t xml:space="preserve"> – Criado em 2014</w:t>
      </w:r>
    </w:p>
    <w:p w:rsidR="002827DA" w:rsidRDefault="002827DA">
      <w:pPr>
        <w:spacing w:line="360" w:lineRule="auto"/>
        <w:jc w:val="both"/>
      </w:pPr>
    </w:p>
    <w:p w:rsidR="002827DA" w:rsidRPr="00B57A76" w:rsidRDefault="002827DA" w:rsidP="002827DA">
      <w:pPr>
        <w:pStyle w:val="Legenda"/>
        <w:keepNext/>
        <w:ind w:left="0"/>
        <w:jc w:val="center"/>
      </w:pPr>
      <w:bookmarkStart w:id="37" w:name="_Toc512191757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sz w:val="24"/>
        </w:rPr>
        <w:t xml:space="preserve"> – Família dos módulos ESP.</w:t>
      </w:r>
      <w:bookmarkEnd w:id="37"/>
    </w:p>
    <w:p w:rsidR="002827DA" w:rsidRDefault="002827DA">
      <w:pPr>
        <w:spacing w:line="360" w:lineRule="auto"/>
        <w:jc w:val="both"/>
      </w:pPr>
    </w:p>
    <w:p w:rsidR="00863452" w:rsidRDefault="0086345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2647950" cy="1724025"/>
            <wp:effectExtent l="0" t="0" r="0" b="0"/>
            <wp:docPr id="5" name="Imagem 5" descr="Resultado de imagem para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p82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2" w:rsidRDefault="00863452" w:rsidP="00863452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ICSTATION (2018).</w:t>
      </w:r>
    </w:p>
    <w:p w:rsidR="00863452" w:rsidRDefault="00863452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3412191" cy="1666875"/>
            <wp:effectExtent l="0" t="0" r="0" b="0"/>
            <wp:docPr id="6" name="Imagem 6" descr="Resultado de imagem para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p82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18" cy="167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2" w:rsidRDefault="00863452" w:rsidP="00863452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5B0E2E">
        <w:rPr>
          <w:sz w:val="20"/>
          <w:szCs w:val="20"/>
        </w:rPr>
        <w:t>ALIEXPRESS</w:t>
      </w:r>
      <w:r>
        <w:rPr>
          <w:sz w:val="20"/>
          <w:szCs w:val="20"/>
        </w:rPr>
        <w:t xml:space="preserve"> (2018).</w:t>
      </w:r>
    </w:p>
    <w:p w:rsidR="00863452" w:rsidRDefault="00863452">
      <w:pPr>
        <w:spacing w:line="360" w:lineRule="auto"/>
        <w:jc w:val="both"/>
      </w:pPr>
    </w:p>
    <w:p w:rsidR="007E1ECB" w:rsidRDefault="007E1ECB" w:rsidP="007E1ECB">
      <w:pPr>
        <w:pStyle w:val="Ttulo2"/>
        <w:spacing w:line="360" w:lineRule="auto"/>
      </w:pPr>
      <w:bookmarkStart w:id="38" w:name="_Toc512191905"/>
      <w:r>
        <w:t>2.1.</w:t>
      </w:r>
      <w:r w:rsidR="00814E06">
        <w:t>2</w:t>
      </w:r>
      <w:r>
        <w:t xml:space="preserve">. </w:t>
      </w:r>
      <w:r w:rsidR="00F4794E">
        <w:t>Sensores</w:t>
      </w:r>
      <w:bookmarkEnd w:id="38"/>
      <w:r w:rsidR="00FB6EA7">
        <w:t xml:space="preserve"> e Medidores</w:t>
      </w:r>
    </w:p>
    <w:p w:rsidR="007E1ECB" w:rsidRDefault="00CA20FC" w:rsidP="00814E06">
      <w:pPr>
        <w:pStyle w:val="Corpodetexto"/>
        <w:spacing w:line="360" w:lineRule="auto"/>
        <w:ind w:firstLine="709"/>
      </w:pPr>
      <w:r>
        <w:t>Sensores são um dos principais itens quando falamos em IoT. São el</w:t>
      </w:r>
      <w:r w:rsidR="00D60153">
        <w:t>es os responsáveis em traduzir as variáveis do</w:t>
      </w:r>
      <w:r>
        <w:t xml:space="preserve"> mundo real para o mundo digital.</w:t>
      </w:r>
      <w:r w:rsidR="00D60153">
        <w:t xml:space="preserve"> E hoje existe uma infinidade de sensores, </w:t>
      </w:r>
      <w:r w:rsidR="00FB6EA7">
        <w:t>que medem desde temperatura, pressão, umidade, chuva, gases, distância, nível, até cor, biometria e localização via satélite.</w:t>
      </w:r>
    </w:p>
    <w:p w:rsidR="00FB6EA7" w:rsidRDefault="00FB6EA7" w:rsidP="00814E06">
      <w:pPr>
        <w:pStyle w:val="Corpodetexto"/>
        <w:spacing w:line="360" w:lineRule="auto"/>
        <w:ind w:firstLine="709"/>
      </w:pPr>
      <w:r>
        <w:t>Para o projeto proposto, alguns sensores em particular são vitais, os quais são relatados a seguir.</w:t>
      </w:r>
    </w:p>
    <w:p w:rsidR="00FB6EA7" w:rsidRDefault="00FB6EA7" w:rsidP="00814E06">
      <w:pPr>
        <w:pStyle w:val="Corpodetexto"/>
        <w:spacing w:line="360" w:lineRule="auto"/>
        <w:ind w:firstLine="709"/>
      </w:pPr>
      <w:r>
        <w:t>Sensor de temperatura</w:t>
      </w:r>
    </w:p>
    <w:p w:rsidR="00FB6EA7" w:rsidRDefault="00FB6EA7" w:rsidP="00814E06">
      <w:pPr>
        <w:pStyle w:val="Corpodetexto"/>
        <w:spacing w:line="360" w:lineRule="auto"/>
        <w:ind w:firstLine="709"/>
      </w:pPr>
    </w:p>
    <w:p w:rsidR="00FB6EA7" w:rsidRDefault="00FB6EA7" w:rsidP="00814E06">
      <w:pPr>
        <w:pStyle w:val="Corpodetexto"/>
        <w:spacing w:line="360" w:lineRule="auto"/>
        <w:ind w:firstLine="709"/>
      </w:pPr>
      <w:r>
        <w:t>Sensor de umidade</w:t>
      </w:r>
    </w:p>
    <w:p w:rsidR="00FB6EA7" w:rsidRDefault="00FB6EA7" w:rsidP="00814E06">
      <w:pPr>
        <w:pStyle w:val="Corpodetexto"/>
        <w:spacing w:line="360" w:lineRule="auto"/>
        <w:ind w:firstLine="709"/>
      </w:pPr>
    </w:p>
    <w:p w:rsidR="00FB6EA7" w:rsidRDefault="00FB6EA7" w:rsidP="00814E06">
      <w:pPr>
        <w:pStyle w:val="Corpodetexto"/>
        <w:spacing w:line="360" w:lineRule="auto"/>
        <w:ind w:firstLine="709"/>
      </w:pPr>
      <w:r>
        <w:t>Sensor de nível</w:t>
      </w:r>
    </w:p>
    <w:p w:rsidR="00FB6EA7" w:rsidRDefault="00FB6EA7" w:rsidP="00814E06">
      <w:pPr>
        <w:pStyle w:val="Corpodetexto"/>
        <w:spacing w:line="360" w:lineRule="auto"/>
        <w:ind w:firstLine="709"/>
      </w:pPr>
    </w:p>
    <w:p w:rsidR="00FB6EA7" w:rsidRDefault="00FB6EA7" w:rsidP="00814E06">
      <w:pPr>
        <w:pStyle w:val="Corpodetexto"/>
        <w:spacing w:line="360" w:lineRule="auto"/>
        <w:ind w:firstLine="709"/>
      </w:pPr>
      <w:r>
        <w:t>Medidor de pH</w:t>
      </w:r>
    </w:p>
    <w:p w:rsidR="00CA20FC" w:rsidRDefault="00CA20FC" w:rsidP="00CA20FC">
      <w:pPr>
        <w:pStyle w:val="Ttulo2"/>
        <w:spacing w:line="360" w:lineRule="auto"/>
      </w:pPr>
      <w:r>
        <w:lastRenderedPageBreak/>
        <w:t>2.1.</w:t>
      </w:r>
      <w:r>
        <w:t>3</w:t>
      </w:r>
      <w:r>
        <w:t xml:space="preserve">. </w:t>
      </w:r>
      <w:r>
        <w:t>A</w:t>
      </w:r>
      <w:r>
        <w:t>tuadores</w:t>
      </w:r>
    </w:p>
    <w:p w:rsidR="00CA20FC" w:rsidRDefault="00CA20FC" w:rsidP="00CA20FC">
      <w:pPr>
        <w:pStyle w:val="Corpodetexto"/>
        <w:spacing w:line="360" w:lineRule="auto"/>
      </w:pPr>
    </w:p>
    <w:p w:rsidR="009F3874" w:rsidRDefault="00CA25FA">
      <w:pPr>
        <w:pStyle w:val="Ttulo2"/>
        <w:spacing w:line="360" w:lineRule="auto"/>
      </w:pPr>
      <w:bookmarkStart w:id="39" w:name="_Toc483916835"/>
      <w:bookmarkStart w:id="40" w:name="_Toc483916790"/>
      <w:bookmarkStart w:id="41" w:name="_Toc512191906"/>
      <w:r>
        <w:t xml:space="preserve">2.2. </w:t>
      </w:r>
      <w:bookmarkEnd w:id="39"/>
      <w:bookmarkEnd w:id="40"/>
      <w:r>
        <w:t>Sistemas Existentes e Técnicas Utilizadas</w:t>
      </w:r>
      <w:bookmarkEnd w:id="41"/>
    </w:p>
    <w:p w:rsidR="009F3874" w:rsidRDefault="003E5E24">
      <w:pPr>
        <w:pStyle w:val="Corpodetexto"/>
        <w:spacing w:line="360" w:lineRule="auto"/>
        <w:ind w:firstLine="709"/>
      </w:pPr>
      <w:r>
        <w:t>A ideia de criar estufas domésticas não é nova, existindo inclusive produtos no mercado nacional nesta área. No entanto, são raros os equipamentos que possuem integração com IoT.</w:t>
      </w:r>
    </w:p>
    <w:p w:rsidR="009F3874" w:rsidRDefault="003E5E24" w:rsidP="003E5E24">
      <w:pPr>
        <w:pStyle w:val="Corpodetexto"/>
        <w:spacing w:line="360" w:lineRule="auto"/>
        <w:ind w:firstLine="709"/>
      </w:pPr>
      <w:r>
        <w:t xml:space="preserve">Entre as opções nacionais destaca-se o </w:t>
      </w:r>
      <w:r w:rsidR="00CA25FA">
        <w:t xml:space="preserve">Plantário - </w:t>
      </w:r>
      <w:hyperlink r:id="rId23">
        <w:r w:rsidR="00CA25FA">
          <w:rPr>
            <w:rStyle w:val="LinkdaInternet"/>
            <w:webHidden/>
          </w:rPr>
          <w:t>http://www.simonegalib.com.br/2017/03/estufa-gourmet-hi-tech-cultiva-horta.html</w:t>
        </w:r>
      </w:hyperlink>
    </w:p>
    <w:p w:rsidR="009F3874" w:rsidRDefault="00CA25FA">
      <w:pPr>
        <w:ind w:left="0" w:firstLine="709"/>
      </w:pPr>
      <w:r>
        <w:t xml:space="preserve">Aerogarden - </w:t>
      </w:r>
      <w:hyperlink r:id="rId24">
        <w:r>
          <w:rPr>
            <w:rStyle w:val="LinkdaInternet"/>
            <w:webHidden/>
          </w:rPr>
          <w:t>http://www.aerogarden.com/aerogardens.html</w:t>
        </w:r>
      </w:hyperlink>
    </w:p>
    <w:p w:rsidR="003E5E24" w:rsidRDefault="003E5E24">
      <w:pPr>
        <w:ind w:left="0" w:firstLine="709"/>
      </w:pPr>
    </w:p>
    <w:p w:rsidR="009F3874" w:rsidRDefault="00CA25FA">
      <w:pPr>
        <w:ind w:left="0" w:firstLine="709"/>
      </w:pPr>
      <w:r>
        <w:t>http://pulpmundo.blogspot.com.br/2013/01/horta-high-tech-na-cozinha.html</w:t>
      </w:r>
    </w:p>
    <w:p w:rsidR="009F3874" w:rsidRDefault="00CA25FA">
      <w:pPr>
        <w:pStyle w:val="Ttulo2"/>
        <w:spacing w:line="360" w:lineRule="auto"/>
      </w:pPr>
      <w:bookmarkStart w:id="42" w:name="_Toc512191907"/>
      <w:r>
        <w:t>2.3. Tecnologias Adotadas</w:t>
      </w:r>
      <w:bookmarkEnd w:id="42"/>
    </w:p>
    <w:p w:rsidR="009F3874" w:rsidRDefault="00CA25FA">
      <w:pPr>
        <w:pStyle w:val="Corpodetexto"/>
        <w:spacing w:line="360" w:lineRule="auto"/>
        <w:ind w:firstLine="709"/>
      </w:pPr>
      <w:r>
        <w:t>Texto.....</w:t>
      </w:r>
    </w:p>
    <w:p w:rsidR="009F3874" w:rsidRDefault="00CA25FA">
      <w:pPr>
        <w:ind w:left="0" w:firstLine="709"/>
      </w:pPr>
      <w:r>
        <w:br w:type="page"/>
      </w:r>
    </w:p>
    <w:p w:rsidR="009F3874" w:rsidRDefault="00CA25FA">
      <w:pPr>
        <w:pStyle w:val="Ttulo1"/>
        <w:spacing w:before="0" w:after="120" w:line="360" w:lineRule="auto"/>
        <w:jc w:val="both"/>
        <w:rPr>
          <w:sz w:val="28"/>
          <w:szCs w:val="28"/>
        </w:rPr>
      </w:pPr>
      <w:bookmarkStart w:id="43" w:name="_Toc483916837"/>
      <w:bookmarkStart w:id="44" w:name="_Toc483916792"/>
      <w:bookmarkStart w:id="45" w:name="_Toc512191908"/>
      <w:r>
        <w:rPr>
          <w:caps w:val="0"/>
          <w:sz w:val="28"/>
          <w:szCs w:val="28"/>
        </w:rPr>
        <w:lastRenderedPageBreak/>
        <w:t xml:space="preserve">3. </w:t>
      </w:r>
      <w:bookmarkEnd w:id="43"/>
      <w:bookmarkEnd w:id="44"/>
      <w:r>
        <w:rPr>
          <w:caps w:val="0"/>
          <w:sz w:val="28"/>
          <w:szCs w:val="28"/>
        </w:rPr>
        <w:t>CASOS DE USO</w:t>
      </w:r>
      <w:bookmarkEnd w:id="45"/>
    </w:p>
    <w:p w:rsidR="009F3874" w:rsidRDefault="00CA25FA">
      <w:pPr>
        <w:spacing w:line="360" w:lineRule="auto"/>
        <w:ind w:firstLine="709"/>
        <w:jc w:val="both"/>
      </w:pPr>
      <w:r>
        <w:t>Neste ...</w:t>
      </w:r>
    </w:p>
    <w:p w:rsidR="009F3874" w:rsidRDefault="00CA25FA">
      <w:pPr>
        <w:pStyle w:val="Ttulo2"/>
        <w:spacing w:line="360" w:lineRule="auto"/>
      </w:pPr>
      <w:bookmarkStart w:id="46" w:name="_Toc512191909"/>
      <w:r>
        <w:t>3.1. Título 3.1</w:t>
      </w:r>
      <w:bookmarkEnd w:id="46"/>
    </w:p>
    <w:p w:rsidR="009F3874" w:rsidRDefault="00CA25FA">
      <w:pPr>
        <w:pStyle w:val="Corpodetexto"/>
        <w:spacing w:line="360" w:lineRule="auto"/>
        <w:ind w:firstLine="709"/>
      </w:pPr>
      <w:r>
        <w:t>Texto.....</w:t>
      </w:r>
    </w:p>
    <w:p w:rsidR="009F3874" w:rsidRDefault="00CA25FA">
      <w:pPr>
        <w:pStyle w:val="Ttulo2"/>
        <w:spacing w:line="360" w:lineRule="auto"/>
      </w:pPr>
      <w:bookmarkStart w:id="47" w:name="_Toc512191910"/>
      <w:r>
        <w:t>3.2. Título 3.2</w:t>
      </w:r>
      <w:bookmarkEnd w:id="47"/>
    </w:p>
    <w:p w:rsidR="009F3874" w:rsidRDefault="00CA25FA">
      <w:pPr>
        <w:pStyle w:val="Corpodetexto"/>
        <w:spacing w:line="360" w:lineRule="auto"/>
        <w:ind w:firstLine="709"/>
      </w:pPr>
      <w:r>
        <w:t>Texto.....</w:t>
      </w:r>
    </w:p>
    <w:p w:rsidR="009F3874" w:rsidRDefault="00CA25FA">
      <w:r>
        <w:br w:type="page"/>
      </w:r>
    </w:p>
    <w:p w:rsidR="009F3874" w:rsidRDefault="00CA25FA">
      <w:pPr>
        <w:pStyle w:val="Ttulo1"/>
        <w:spacing w:line="360" w:lineRule="auto"/>
        <w:rPr>
          <w:sz w:val="28"/>
          <w:szCs w:val="28"/>
        </w:rPr>
      </w:pPr>
      <w:bookmarkStart w:id="48" w:name="_Toc483916838"/>
      <w:bookmarkStart w:id="49" w:name="_Toc483916793"/>
      <w:bookmarkStart w:id="50" w:name="_Toc512191911"/>
      <w:bookmarkEnd w:id="48"/>
      <w:bookmarkEnd w:id="49"/>
      <w:r>
        <w:rPr>
          <w:caps w:val="0"/>
          <w:sz w:val="28"/>
          <w:szCs w:val="28"/>
        </w:rPr>
        <w:lastRenderedPageBreak/>
        <w:t>4. RESULTADOS</w:t>
      </w:r>
      <w:bookmarkEnd w:id="50"/>
    </w:p>
    <w:p w:rsidR="009F3874" w:rsidRDefault="00CA25FA">
      <w:pPr>
        <w:spacing w:line="360" w:lineRule="auto"/>
        <w:ind w:firstLine="709"/>
        <w:jc w:val="both"/>
      </w:pPr>
      <w:r>
        <w:t>Texto ....</w:t>
      </w:r>
    </w:p>
    <w:p w:rsidR="009F3874" w:rsidRDefault="00CA25FA">
      <w:pPr>
        <w:pStyle w:val="Ttulo2"/>
        <w:spacing w:line="360" w:lineRule="auto"/>
      </w:pPr>
      <w:bookmarkStart w:id="51" w:name="_Toc512191912"/>
      <w:r>
        <w:t>4.1. Título 4.1</w:t>
      </w:r>
      <w:bookmarkEnd w:id="51"/>
    </w:p>
    <w:p w:rsidR="009F3874" w:rsidRDefault="00CA25FA">
      <w:pPr>
        <w:pStyle w:val="Corpodetexto"/>
        <w:spacing w:line="360" w:lineRule="auto"/>
        <w:ind w:firstLine="709"/>
      </w:pPr>
      <w:r>
        <w:t>Texto.....</w:t>
      </w:r>
    </w:p>
    <w:p w:rsidR="009F3874" w:rsidRDefault="00CA25FA">
      <w:r>
        <w:br w:type="page"/>
      </w:r>
    </w:p>
    <w:p w:rsidR="009F3874" w:rsidRDefault="00CA25FA">
      <w:pPr>
        <w:pStyle w:val="Ttulo1"/>
        <w:spacing w:after="120" w:line="360" w:lineRule="auto"/>
        <w:rPr>
          <w:sz w:val="28"/>
          <w:szCs w:val="28"/>
        </w:rPr>
      </w:pPr>
      <w:bookmarkStart w:id="52" w:name="_Toc483916839"/>
      <w:bookmarkStart w:id="53" w:name="_Toc483916794"/>
      <w:bookmarkStart w:id="54" w:name="_Toc512191913"/>
      <w:bookmarkEnd w:id="52"/>
      <w:bookmarkEnd w:id="53"/>
      <w:r>
        <w:rPr>
          <w:caps w:val="0"/>
          <w:sz w:val="28"/>
          <w:szCs w:val="28"/>
        </w:rPr>
        <w:lastRenderedPageBreak/>
        <w:t>5. CONCLUSÃO</w:t>
      </w:r>
      <w:bookmarkEnd w:id="54"/>
    </w:p>
    <w:p w:rsidR="009F3874" w:rsidRDefault="00CA25FA">
      <w:pPr>
        <w:spacing w:line="360" w:lineRule="auto"/>
        <w:ind w:firstLine="709"/>
        <w:jc w:val="both"/>
      </w:pPr>
      <w:r>
        <w:t>Conclusão no passado...</w:t>
      </w:r>
    </w:p>
    <w:p w:rsidR="009F3874" w:rsidRDefault="00CA25FA">
      <w:pPr>
        <w:spacing w:line="360" w:lineRule="auto"/>
        <w:ind w:firstLine="709"/>
        <w:jc w:val="both"/>
      </w:pPr>
      <w:r>
        <w:t>Conclusão no presente...</w:t>
      </w:r>
    </w:p>
    <w:p w:rsidR="009F3874" w:rsidRDefault="00CA25FA">
      <w:pPr>
        <w:spacing w:line="360" w:lineRule="auto"/>
        <w:ind w:firstLine="709"/>
        <w:jc w:val="both"/>
      </w:pPr>
      <w:r>
        <w:t>Conclusão do futuro...</w:t>
      </w:r>
    </w:p>
    <w:p w:rsidR="009F3874" w:rsidRDefault="00CA25FA">
      <w:pPr>
        <w:spacing w:line="360" w:lineRule="auto"/>
        <w:ind w:firstLine="709"/>
        <w:jc w:val="both"/>
      </w:pPr>
      <w:r>
        <w:br w:type="page"/>
      </w:r>
    </w:p>
    <w:p w:rsidR="009F3874" w:rsidRDefault="00CA25FA">
      <w:pPr>
        <w:pStyle w:val="Ttulo1"/>
        <w:spacing w:after="120" w:line="360" w:lineRule="auto"/>
        <w:rPr>
          <w:sz w:val="28"/>
          <w:szCs w:val="28"/>
        </w:rPr>
      </w:pPr>
      <w:bookmarkStart w:id="55" w:name="_Toc118654510"/>
      <w:bookmarkStart w:id="56" w:name="_Toc483916840"/>
      <w:bookmarkStart w:id="57" w:name="_Toc483916795"/>
      <w:bookmarkStart w:id="58" w:name="_Toc512191914"/>
      <w:bookmarkEnd w:id="55"/>
      <w:bookmarkEnd w:id="56"/>
      <w:bookmarkEnd w:id="57"/>
      <w:r>
        <w:rPr>
          <w:caps w:val="0"/>
          <w:sz w:val="28"/>
          <w:szCs w:val="28"/>
        </w:rPr>
        <w:lastRenderedPageBreak/>
        <w:t>REFERÊNCIAS BIBLIOGRÁFICAS</w:t>
      </w:r>
      <w:bookmarkEnd w:id="58"/>
    </w:p>
    <w:p w:rsidR="009F3874" w:rsidRDefault="00CA25FA">
      <w:pPr>
        <w:spacing w:line="360" w:lineRule="auto"/>
        <w:ind w:firstLine="709"/>
        <w:jc w:val="both"/>
      </w:pPr>
      <w:r>
        <w:t xml:space="preserve">As citações no texto, figuras e tabelas devem seguir o sistema “autor-data”. Este sistema deve ser seguido consistentemente ao longo de todo o trabalho, permitindo sua correlação na lista de referências (item REFERÊNCIAS BIBLIOGRÁFICAS). </w:t>
      </w:r>
    </w:p>
    <w:p w:rsidR="009F3874" w:rsidRDefault="009F3874"/>
    <w:p w:rsidR="009F3874" w:rsidRDefault="00CA25FA">
      <w:pPr>
        <w:rPr>
          <w:b/>
          <w:u w:val="single"/>
        </w:rPr>
      </w:pPr>
      <w:bookmarkStart w:id="59" w:name="_Toc444183813"/>
      <w:bookmarkStart w:id="60" w:name="_Toc435451880"/>
      <w:bookmarkEnd w:id="59"/>
      <w:bookmarkEnd w:id="60"/>
      <w:r>
        <w:rPr>
          <w:b/>
          <w:u w:val="single"/>
        </w:rPr>
        <w:t>Sistema autor-data</w:t>
      </w:r>
    </w:p>
    <w:p w:rsidR="009F3874" w:rsidRDefault="009F3874">
      <w:pPr>
        <w:rPr>
          <w:b/>
          <w:u w:val="single"/>
        </w:rPr>
      </w:pPr>
    </w:p>
    <w:p w:rsidR="009F3874" w:rsidRDefault="00CA25F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A"/>
        </w:rPr>
        <w:t xml:space="preserve">No texto, deve-se indicar o(s) Autor(es) pelo SOBRENOME sem as iniciais, em maiúsculas, </w:t>
      </w:r>
      <w:r>
        <w:rPr>
          <w:rFonts w:ascii="Times New Roman" w:hAnsi="Times New Roman" w:cs="Times New Roman"/>
        </w:rPr>
        <w:t>seguido do ano da publicação, separados por vírgula e entre parênteses. Casos especiais de citação devem seguir o modelo (ver item Como utilizar as referências bibliográficas no texto do trabalho). No texto das referências, o sistema data-autor, devem aparecer em ordem alfabética.</w:t>
      </w: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EXEMPLOS: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(a)</w:t>
      </w:r>
      <w:r>
        <w:rPr>
          <w:rFonts w:ascii="Times New Roman" w:hAnsi="Times New Roman" w:cs="Times New Roman"/>
        </w:rPr>
        <w:t xml:space="preserve"> Robôs flexíveis apresentam graus de liberdade adicionais (SOUZA, 2013). 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(b)</w:t>
      </w:r>
      <w:r>
        <w:rPr>
          <w:rFonts w:ascii="Times New Roman" w:hAnsi="Times New Roman" w:cs="Times New Roman"/>
        </w:rPr>
        <w:t xml:space="preserve"> Citações de mais de um documento de autores diferentes devem ser separados por “;”. Exemplo: (SILVA, 2003; COSTA, 2000; OLIVEIRA, 2014).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(c)</w:t>
      </w:r>
      <w:r>
        <w:rPr>
          <w:rFonts w:ascii="Times New Roman" w:hAnsi="Times New Roman" w:cs="Times New Roman"/>
        </w:rPr>
        <w:t xml:space="preserve"> Quando houver coincidência de sobrenomes de autores, acrescentar as iniciais de seus prenomes: (BARBOSA, C., 1958) e (BARBOSA, O., 1958). Se mesmo assim existir coincidência, colocam-se os prenomes por extenso: (BARBOSA, Cássio, 1965) e (BARBOSA, Celso, 1965).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(d)</w:t>
      </w:r>
      <w:r>
        <w:rPr>
          <w:rFonts w:ascii="Times New Roman" w:hAnsi="Times New Roman" w:cs="Times New Roman"/>
        </w:rPr>
        <w:t xml:space="preserve"> As citações de diversos documentos do mesmo autor, publicados num mesmo ano, são distinguidas pelo acréscimo de letras minúsculas, em ordem alfabética, após a data e sem espacejamento. Acrescentar as letras após a data, tanto a citação, quanto na referência. Exemplo: a pesquisa apresentou um resultado (SILVA, 2010a) e também outro resultado (SILVA, 2010b).</w:t>
      </w:r>
    </w:p>
    <w:p w:rsidR="009F3874" w:rsidRDefault="009F3874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:rsidR="009F3874" w:rsidRDefault="00CA25FA">
      <w:pPr>
        <w:rPr>
          <w:b/>
          <w:u w:val="single"/>
        </w:rPr>
      </w:pPr>
      <w:r>
        <w:rPr>
          <w:b/>
          <w:u w:val="single"/>
        </w:rPr>
        <w:t>Como utilizar as referências bibliográficas no texto do trabalho</w:t>
      </w:r>
    </w:p>
    <w:p w:rsidR="009F3874" w:rsidRDefault="009F3874">
      <w:pPr>
        <w:rPr>
          <w:b/>
          <w:u w:val="single"/>
        </w:rPr>
      </w:pPr>
    </w:p>
    <w:p w:rsidR="009F3874" w:rsidRDefault="00CA25F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texto há várias maneiras de referenciar a literatura utilizada para o desenvolvimento do trabalho. Há várias maneiras de se fazer uma citação como, citação indireta, citação indireta, citação de citação e entre outras.</w:t>
      </w:r>
    </w:p>
    <w:p w:rsidR="009F3874" w:rsidRDefault="009F3874">
      <w:pPr>
        <w:spacing w:line="360" w:lineRule="auto"/>
        <w:jc w:val="both"/>
        <w:rPr>
          <w:b/>
          <w:bCs/>
          <w:u w:val="single"/>
        </w:rPr>
      </w:pPr>
    </w:p>
    <w:p w:rsidR="009F3874" w:rsidRDefault="00CA25FA">
      <w:pPr>
        <w:spacing w:line="360" w:lineRule="auto"/>
        <w:jc w:val="both"/>
      </w:pPr>
      <w:r>
        <w:rPr>
          <w:b/>
          <w:bCs/>
        </w:rPr>
        <w:lastRenderedPageBreak/>
        <w:t xml:space="preserve">(a) Citação indireta: </w:t>
      </w:r>
      <w:r>
        <w:t>No caso de citações indiretas onde o texto foi baseado na obra de um autor consultado. No texto, pode ser referenciado como: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spacing w:line="360" w:lineRule="auto"/>
        <w:ind w:firstLine="709"/>
      </w:pPr>
      <w:r>
        <w:t xml:space="preserve">Segundo Santos (2010), o apoio ao... </w:t>
      </w:r>
    </w:p>
    <w:p w:rsidR="009F3874" w:rsidRDefault="00CA25FA">
      <w:pPr>
        <w:spacing w:line="360" w:lineRule="auto"/>
        <w:ind w:firstLine="709"/>
      </w:pPr>
      <w:r>
        <w:t xml:space="preserve">Santos (2010) acredita que... </w:t>
      </w:r>
    </w:p>
    <w:p w:rsidR="009F3874" w:rsidRDefault="00CA25FA">
      <w:pPr>
        <w:spacing w:line="360" w:lineRule="auto"/>
        <w:ind w:firstLine="709"/>
      </w:pPr>
      <w:r>
        <w:t>O sistema deve ser dimensionado (SANTOS, 2010).</w:t>
      </w:r>
    </w:p>
    <w:p w:rsidR="009F3874" w:rsidRDefault="009F3874">
      <w:pPr>
        <w:pStyle w:val="Corpodetexto"/>
        <w:spacing w:line="360" w:lineRule="auto"/>
      </w:pPr>
    </w:p>
    <w:p w:rsidR="009F3874" w:rsidRDefault="00CA25FA">
      <w:pPr>
        <w:pStyle w:val="Corpodetexto"/>
        <w:spacing w:line="360" w:lineRule="auto"/>
      </w:pPr>
      <w:r>
        <w:rPr>
          <w:b/>
          <w:bCs/>
        </w:rPr>
        <w:t xml:space="preserve">(b) Citação direta: </w:t>
      </w:r>
      <w:r>
        <w:t>No caso de citações diretas, onde ocorreu a transcrição textual de parte da obra de um autor consultado, deve-se colocar a citação entre aspas e indicar a página onde se encontra a citação na referência.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pStyle w:val="Corpodetexto"/>
        <w:spacing w:line="360" w:lineRule="auto"/>
        <w:ind w:firstLine="709"/>
      </w:pPr>
      <w:r>
        <w:t>Santos (2010, p. 23) afirma que “seu método será aplicado nos trabalhos em série”.</w:t>
      </w:r>
    </w:p>
    <w:p w:rsidR="009F3874" w:rsidRDefault="00CA25FA">
      <w:pPr>
        <w:pStyle w:val="Corpodetexto"/>
        <w:spacing w:line="360" w:lineRule="auto"/>
        <w:ind w:firstLine="709"/>
      </w:pPr>
      <w:r>
        <w:t>“O trabalho pode ser entendido como um ponto chave” (SANTOS, 2010).</w:t>
      </w:r>
    </w:p>
    <w:p w:rsidR="009F3874" w:rsidRDefault="009F3874">
      <w:pPr>
        <w:pStyle w:val="Corpodetexto"/>
        <w:spacing w:line="360" w:lineRule="auto"/>
        <w:rPr>
          <w:caps/>
        </w:rPr>
      </w:pPr>
    </w:p>
    <w:p w:rsidR="009F3874" w:rsidRDefault="00CA25FA">
      <w:pPr>
        <w:spacing w:line="360" w:lineRule="auto"/>
        <w:jc w:val="both"/>
        <w:rPr>
          <w:caps/>
        </w:rPr>
      </w:pPr>
      <w:r>
        <w:rPr>
          <w:b/>
          <w:bCs/>
        </w:rPr>
        <w:t xml:space="preserve">(c) Citação com 4 ou mais autores: </w:t>
      </w:r>
      <w:r>
        <w:t>Em uma citação com 4 ou mais autores coloca-se o nome do primeiro autor seguido de et al..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pStyle w:val="Corpodetexto"/>
        <w:spacing w:line="360" w:lineRule="auto"/>
        <w:ind w:firstLine="709"/>
      </w:pPr>
      <w:r>
        <w:t>Segundo Miguel et al. (2010), a diferença [...] e qualitativa é que...</w:t>
      </w:r>
    </w:p>
    <w:p w:rsidR="009F3874" w:rsidRDefault="00CA25FA">
      <w:pPr>
        <w:pStyle w:val="Corpodetexto"/>
        <w:spacing w:line="360" w:lineRule="auto"/>
        <w:ind w:firstLine="709"/>
      </w:pPr>
      <w:r>
        <w:t>A diferença [...] e qualitativa é que [...] final (MIGUEL et al., 2010).</w:t>
      </w:r>
    </w:p>
    <w:p w:rsidR="009F3874" w:rsidRDefault="009F3874">
      <w:pPr>
        <w:spacing w:line="360" w:lineRule="auto"/>
        <w:jc w:val="both"/>
        <w:rPr>
          <w:b/>
          <w:bCs/>
        </w:rPr>
      </w:pPr>
    </w:p>
    <w:p w:rsidR="009F3874" w:rsidRDefault="00CA25FA">
      <w:pPr>
        <w:spacing w:line="360" w:lineRule="auto"/>
        <w:jc w:val="both"/>
        <w:rPr>
          <w:caps/>
        </w:rPr>
      </w:pPr>
      <w:r>
        <w:rPr>
          <w:b/>
          <w:bCs/>
        </w:rPr>
        <w:t xml:space="preserve">(d) Citação de citação: </w:t>
      </w:r>
      <w:r>
        <w:t>É uma citação, direta ou indireta, de um texto em que não se teve acesso ao original.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spacing w:line="360" w:lineRule="auto"/>
        <w:ind w:firstLine="709"/>
      </w:pPr>
      <w:r>
        <w:t>Segundo Pires (2008 apud SANTOS, 2010), o apoio ao...</w:t>
      </w:r>
    </w:p>
    <w:p w:rsidR="009F3874" w:rsidRDefault="00CA25FA">
      <w:pPr>
        <w:spacing w:line="360" w:lineRule="auto"/>
        <w:ind w:firstLine="709"/>
      </w:pPr>
      <w:r>
        <w:t>Segundo Pires (2008) citado por Santos (2010), o apoio ao... (opção ao apud)</w:t>
      </w:r>
    </w:p>
    <w:p w:rsidR="009F3874" w:rsidRDefault="00CA25FA">
      <w:pPr>
        <w:spacing w:line="360" w:lineRule="auto"/>
        <w:ind w:firstLine="709"/>
      </w:pPr>
      <w:r>
        <w:t>O sistema de testes do perfil é subliminar (PIRES, 2009 apud SANTOS, 2010).</w:t>
      </w:r>
    </w:p>
    <w:p w:rsidR="009F3874" w:rsidRDefault="00CA25FA">
      <w:pPr>
        <w:spacing w:line="360" w:lineRule="auto"/>
        <w:jc w:val="both"/>
      </w:pPr>
      <w:r>
        <w:rPr>
          <w:b/>
          <w:bCs/>
        </w:rPr>
        <w:t xml:space="preserve">(e) Citação longa: </w:t>
      </w:r>
      <w:r>
        <w:t xml:space="preserve">Citações com mais de 3 linhas devem receber uma formatação especial, onde o tamanho da letra será 10, com espaçamento simples e início do parágrafo com 4 cm. 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  <w:r>
        <w:t>Para sistema data-autor</w:t>
      </w:r>
    </w:p>
    <w:p w:rsidR="009F3874" w:rsidRDefault="00CA25FA">
      <w:pPr>
        <w:pStyle w:val="Corpodetexto"/>
        <w:spacing w:line="360" w:lineRule="auto"/>
        <w:ind w:firstLine="709"/>
      </w:pPr>
      <w:r>
        <w:rPr>
          <w:color w:val="000000"/>
        </w:rPr>
        <w:t xml:space="preserve">Esta relevância também foi constatada por </w:t>
      </w:r>
      <w:r>
        <w:t>Hansen e Mowen (2001, p. 31) na afirmação de que:</w:t>
      </w:r>
    </w:p>
    <w:p w:rsidR="009F3874" w:rsidRDefault="00CA25FA">
      <w:pPr>
        <w:pStyle w:val="Corpodetexto"/>
        <w:spacing w:line="240" w:lineRule="auto"/>
        <w:ind w:left="2268"/>
        <w:rPr>
          <w:sz w:val="20"/>
          <w:szCs w:val="20"/>
        </w:rPr>
      </w:pPr>
      <w:r>
        <w:rPr>
          <w:sz w:val="20"/>
          <w:szCs w:val="20"/>
        </w:rPr>
        <w:t xml:space="preserve">“A grande melhoria no transporte e na comunicação levaram a um mercado global para muitas empresas de manufatura e de serviços. Várias décadas atrás, as empresas </w:t>
      </w:r>
      <w:r>
        <w:rPr>
          <w:sz w:val="20"/>
          <w:szCs w:val="20"/>
        </w:rPr>
        <w:lastRenderedPageBreak/>
        <w:t>não sabiam sobre, e nem se importavam com, o que empresas similares do Japão, França, Alemanha e Cingapura estavam fazendo. Estas empresas estrangeiras não eram concorrentes, já que os mercados eram separados por uma distância geográfica.”</w:t>
      </w:r>
    </w:p>
    <w:p w:rsidR="009F3874" w:rsidRDefault="009F3874">
      <w:pPr>
        <w:pStyle w:val="Corpodetexto"/>
        <w:spacing w:line="240" w:lineRule="auto"/>
        <w:ind w:left="2268"/>
        <w:rPr>
          <w:sz w:val="20"/>
          <w:szCs w:val="20"/>
        </w:rPr>
      </w:pPr>
    </w:p>
    <w:p w:rsidR="009F3874" w:rsidRDefault="009F3874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9F3874" w:rsidRDefault="00CA25FA">
      <w:pPr>
        <w:rPr>
          <w:b/>
          <w:u w:val="single"/>
        </w:rPr>
      </w:pPr>
      <w:r>
        <w:rPr>
          <w:b/>
          <w:u w:val="single"/>
        </w:rPr>
        <w:t>Formatação para a lista de referências</w:t>
      </w:r>
    </w:p>
    <w:p w:rsidR="009F3874" w:rsidRDefault="009F3874">
      <w:pPr>
        <w:rPr>
          <w:b/>
          <w:u w:val="single"/>
        </w:rPr>
      </w:pPr>
    </w:p>
    <w:p w:rsidR="009F3874" w:rsidRDefault="00CA25F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texto das referências, utiliza-se espaço simples, e deixa-se uma linha em branco entre uma referência e outra. O alinhamento é justificado e não há recuo de parágrafo. Para o sistema data-autor, as referências devem aparecer em ordem alfabética. </w:t>
      </w: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pStyle w:val="Corpodetexto"/>
        <w:spacing w:before="240" w:after="120" w:line="240" w:lineRule="auto"/>
        <w:rPr>
          <w:strike/>
        </w:rPr>
      </w:pPr>
      <w:bookmarkStart w:id="61" w:name="OLE_LINK2"/>
      <w:bookmarkStart w:id="62" w:name="OLE_LINK1"/>
      <w:r>
        <w:rPr>
          <w:strike/>
          <w:highlight w:val="yellow"/>
        </w:rPr>
        <w:t xml:space="preserve">AGENDA 21. </w:t>
      </w:r>
      <w:r>
        <w:rPr>
          <w:b/>
          <w:bCs/>
          <w:strike/>
          <w:highlight w:val="yellow"/>
        </w:rPr>
        <w:t>Conferência da Nações Unidas sobre Meio Ambiente e Desenvolvimento</w:t>
      </w:r>
      <w:r>
        <w:rPr>
          <w:strike/>
          <w:highlight w:val="yellow"/>
        </w:rPr>
        <w:t>. Disponível em http://www.mma.gov.br/sitio/index.php?ido=conteudo.monta&amp;idEstrutura=18 Acesso em: 12/10/2010.</w:t>
      </w:r>
    </w:p>
    <w:p w:rsidR="007E1ECB" w:rsidRDefault="000B6BB4">
      <w:pPr>
        <w:pStyle w:val="Corpodetexto"/>
        <w:spacing w:before="240" w:after="120" w:line="240" w:lineRule="auto"/>
        <w:rPr>
          <w:rStyle w:val="Hyperlink"/>
        </w:rPr>
      </w:pPr>
      <w:r w:rsidRPr="000B6BB4">
        <w:t xml:space="preserve">Disponível em </w:t>
      </w:r>
      <w:hyperlink r:id="rId25" w:history="1">
        <w:r w:rsidR="007E1ECB" w:rsidRPr="004A51F4">
          <w:rPr>
            <w:rStyle w:val="Hyperlink"/>
          </w:rPr>
          <w:t>https://www.sigfox.com</w:t>
        </w:r>
      </w:hyperlink>
    </w:p>
    <w:p w:rsidR="00E60CC0" w:rsidRDefault="00E60CC0">
      <w:pPr>
        <w:pStyle w:val="Corpodetexto"/>
        <w:spacing w:before="240" w:after="120" w:line="240" w:lineRule="auto"/>
      </w:pPr>
      <w:r w:rsidRPr="00E60CC0">
        <w:t>http://newtoncbraga.com.br/index.php/eletronica/52-artigos-diversos/11992-conheca-a-tecnologia-lora-e-o-protocolo-lorawan-lor001</w:t>
      </w:r>
    </w:p>
    <w:p w:rsidR="007E1ECB" w:rsidRDefault="000B6BB4">
      <w:pPr>
        <w:pStyle w:val="Corpodetexto"/>
        <w:spacing w:before="240" w:after="120" w:line="240" w:lineRule="auto"/>
        <w:rPr>
          <w:rStyle w:val="Hyperlink"/>
        </w:rPr>
      </w:pPr>
      <w:r w:rsidRPr="000B6BB4">
        <w:t xml:space="preserve">Disponível em </w:t>
      </w:r>
      <w:hyperlink r:id="rId26" w:history="1">
        <w:r w:rsidR="007E1ECB" w:rsidRPr="004A51F4">
          <w:rPr>
            <w:rStyle w:val="Hyperlink"/>
          </w:rPr>
          <w:t>https://www.lora-alliance.org/technology</w:t>
        </w:r>
      </w:hyperlink>
    </w:p>
    <w:p w:rsidR="00E60CC0" w:rsidRDefault="00E60CC0">
      <w:pPr>
        <w:pStyle w:val="Corpodetexto"/>
        <w:spacing w:before="240" w:after="120" w:line="240" w:lineRule="auto"/>
        <w:rPr>
          <w:rStyle w:val="Hyperlink"/>
        </w:rPr>
      </w:pPr>
      <w:r w:rsidRPr="00E60CC0">
        <w:rPr>
          <w:rStyle w:val="Hyperlink"/>
        </w:rPr>
        <w:t>http://newtoncbraga.com.br/index.php/eletronica/52-artigos-diversos/11992-conheca-a-tecnologia-lora-e-o-protocolo-lorawan-lor001</w:t>
      </w:r>
    </w:p>
    <w:p w:rsidR="0024332A" w:rsidRDefault="0024332A">
      <w:pPr>
        <w:pStyle w:val="Corpodetexto"/>
        <w:spacing w:before="240" w:after="120" w:line="240" w:lineRule="auto"/>
      </w:pPr>
      <w:r w:rsidRPr="0024332A">
        <w:rPr>
          <w:rStyle w:val="Hyperlink"/>
          <w:color w:val="auto"/>
          <w:u w:val="none"/>
        </w:rPr>
        <w:t>Disponível em</w:t>
      </w:r>
      <w:r>
        <w:rPr>
          <w:rStyle w:val="Hyperlink"/>
          <w:color w:val="auto"/>
          <w:u w:val="none"/>
        </w:rPr>
        <w:t xml:space="preserve"> </w:t>
      </w:r>
      <w:r w:rsidRPr="0024332A">
        <w:rPr>
          <w:rStyle w:val="Hyperlink"/>
          <w:u w:val="none"/>
        </w:rPr>
        <w:t>http://neul.com/</w:t>
      </w:r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27" w:history="1">
        <w:r w:rsidR="007E1ECB" w:rsidRPr="004A51F4">
          <w:rPr>
            <w:rStyle w:val="Hyperlink"/>
          </w:rPr>
          <w:t>https://nfc-forum.org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28" w:history="1">
        <w:r w:rsidR="007E1ECB" w:rsidRPr="004A51F4">
          <w:rPr>
            <w:rStyle w:val="Hyperlink"/>
          </w:rPr>
          <w:t>https://www.threadgroup.org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29" w:history="1">
        <w:r w:rsidR="007E1ECB" w:rsidRPr="004A51F4">
          <w:rPr>
            <w:rStyle w:val="Hyperlink"/>
          </w:rPr>
          <w:t>https://z-wavealliance.org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30" w:history="1">
        <w:r w:rsidR="007E1ECB" w:rsidRPr="004A51F4">
          <w:rPr>
            <w:rStyle w:val="Hyperlink"/>
          </w:rPr>
          <w:t>http://www.zigbee.org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31" w:history="1">
        <w:r w:rsidR="007E1ECB" w:rsidRPr="004A51F4">
          <w:rPr>
            <w:rStyle w:val="Hyperlink"/>
          </w:rPr>
          <w:t>http://mqtt.org</w:t>
        </w:r>
      </w:hyperlink>
    </w:p>
    <w:p w:rsidR="0053136B" w:rsidRDefault="002C1C7F">
      <w:pPr>
        <w:pStyle w:val="Corpodetexto"/>
        <w:spacing w:before="240" w:after="120" w:line="240" w:lineRule="auto"/>
        <w:rPr>
          <w:color w:val="FF0000"/>
        </w:rPr>
      </w:pPr>
      <w:r>
        <w:rPr>
          <w:color w:val="FF0000"/>
        </w:rPr>
        <w:t xml:space="preserve">Disponível em </w:t>
      </w:r>
      <w:r w:rsidRPr="002C1C7F">
        <w:rPr>
          <w:color w:val="FF0000"/>
        </w:rPr>
        <w:t>http://coap.technology/</w:t>
      </w:r>
    </w:p>
    <w:p w:rsidR="000B6BB4" w:rsidRPr="000B6BB4" w:rsidRDefault="000B6BB4" w:rsidP="000B6BB4">
      <w:pPr>
        <w:pStyle w:val="Corpodetexto"/>
        <w:spacing w:before="240" w:after="120" w:line="240" w:lineRule="auto"/>
      </w:pPr>
      <w:r>
        <w:t xml:space="preserve">EMBARCADOS. </w:t>
      </w:r>
      <w:r w:rsidRPr="000B6BB4">
        <w:rPr>
          <w:b/>
        </w:rPr>
        <w:t>Apresentando o módulo ESP8266</w:t>
      </w:r>
      <w:r>
        <w:t>.</w:t>
      </w:r>
      <w:r w:rsidRPr="000B6BB4">
        <w:t xml:space="preserve"> Disponível em</w:t>
      </w:r>
      <w:r>
        <w:t xml:space="preserve"> </w:t>
      </w:r>
      <w:hyperlink r:id="rId32" w:history="1">
        <w:r w:rsidRPr="004A51F4">
          <w:rPr>
            <w:rStyle w:val="Hyperlink"/>
          </w:rPr>
          <w:t>https://www.embarcados.com.br/modulo-esp8266</w:t>
        </w:r>
      </w:hyperlink>
      <w:r>
        <w:t>. Acesso em: 10/04/2018.</w:t>
      </w:r>
    </w:p>
    <w:p w:rsidR="008D467E" w:rsidRDefault="008D467E">
      <w:pPr>
        <w:pStyle w:val="Corpodetexto"/>
        <w:spacing w:before="240" w:after="120" w:line="240" w:lineRule="auto"/>
      </w:pPr>
      <w:r w:rsidRPr="007E1ECB">
        <w:t xml:space="preserve">GSMA. </w:t>
      </w:r>
      <w:r w:rsidRPr="007E1ECB">
        <w:rPr>
          <w:b/>
          <w:lang w:val="en-US"/>
        </w:rPr>
        <w:t>NarrowBand – Internet of Things (NB-IoT).</w:t>
      </w:r>
      <w:r w:rsidRPr="007E1ECB">
        <w:rPr>
          <w:lang w:val="en-US"/>
        </w:rPr>
        <w:t xml:space="preserve"> </w:t>
      </w:r>
      <w:r w:rsidR="000B6BB4" w:rsidRPr="000B6BB4">
        <w:t xml:space="preserve">Disponível em </w:t>
      </w:r>
      <w:hyperlink r:id="rId33" w:history="1">
        <w:r w:rsidRPr="000B6BB4">
          <w:rPr>
            <w:rStyle w:val="Hyperlink"/>
          </w:rPr>
          <w:t>https://www.gsma.com/iot/narrow-band-internet-of-things-nb-iot/</w:t>
        </w:r>
      </w:hyperlink>
      <w:r w:rsidRPr="000B6BB4">
        <w:t xml:space="preserve">. </w:t>
      </w:r>
      <w:r>
        <w:t>Acesso em 10/04/2018.</w:t>
      </w:r>
    </w:p>
    <w:p w:rsidR="00D314AB" w:rsidRPr="008D467E" w:rsidRDefault="00D314AB">
      <w:pPr>
        <w:pStyle w:val="Corpodetexto"/>
        <w:spacing w:before="240" w:after="120" w:line="240" w:lineRule="auto"/>
      </w:pPr>
      <w:r>
        <w:lastRenderedPageBreak/>
        <w:t xml:space="preserve">IBM. </w:t>
      </w:r>
      <w:hyperlink r:id="rId34" w:history="1">
        <w:r w:rsidRPr="00DD2E86">
          <w:rPr>
            <w:rStyle w:val="Hyperlink"/>
          </w:rPr>
          <w:t>https://www.ibm.com/developerworks/br/library/iot-mqtt-why-good-for-iot/index.html</w:t>
        </w:r>
      </w:hyperlink>
      <w:r>
        <w:t>. Acesso em</w:t>
      </w:r>
      <w:r w:rsidR="000B6BB4">
        <w:t>:</w:t>
      </w:r>
      <w:r>
        <w:t xml:space="preserve"> 10/04/2018.</w:t>
      </w:r>
    </w:p>
    <w:p w:rsidR="000B6BB4" w:rsidRPr="00885FE7" w:rsidRDefault="00D16259" w:rsidP="00D16259">
      <w:pPr>
        <w:ind w:left="283"/>
        <w:jc w:val="both"/>
        <w:rPr>
          <w:lang w:val="en-US"/>
        </w:rPr>
      </w:pPr>
      <w:r w:rsidRPr="00885FE7">
        <w:t>EPOCA NEGOCIOS</w:t>
      </w:r>
      <w:r w:rsidR="00CA25FA" w:rsidRPr="00885FE7">
        <w:t xml:space="preserve">. </w:t>
      </w:r>
      <w:r w:rsidR="00CA25FA" w:rsidRPr="00885FE7">
        <w:rPr>
          <w:b/>
          <w:bCs/>
        </w:rPr>
        <w:t>LED faz crescer verduras de boa qualidade como nenhuma outra tecnologia.</w:t>
      </w:r>
      <w:r w:rsidR="00CA25FA" w:rsidRPr="00885FE7">
        <w:t xml:space="preserve"> Disponível em http://epocanegocios.globo.com/Caminhos-para-o-futuro/Energia/noticia/ 2014/08/ led-faz-crescer-verduras-de-boa-qualidade-como-nenhuma-outra-tecnologia.html. </w:t>
      </w:r>
      <w:r w:rsidR="00CA25FA" w:rsidRPr="00885FE7">
        <w:rPr>
          <w:lang w:val="en-US"/>
        </w:rPr>
        <w:t>Acesso em</w:t>
      </w:r>
      <w:r w:rsidR="000B6BB4" w:rsidRPr="00885FE7">
        <w:rPr>
          <w:lang w:val="en-US"/>
        </w:rPr>
        <w:t>:</w:t>
      </w:r>
      <w:r w:rsidR="00CA25FA" w:rsidRPr="00885FE7">
        <w:rPr>
          <w:lang w:val="en-US"/>
        </w:rPr>
        <w:t xml:space="preserve"> 20/09/2017.</w:t>
      </w:r>
    </w:p>
    <w:p w:rsidR="000B6BB4" w:rsidRPr="00885FE7" w:rsidRDefault="000B6BB4" w:rsidP="00D16259">
      <w:pPr>
        <w:ind w:left="283"/>
        <w:jc w:val="both"/>
        <w:rPr>
          <w:lang w:val="en-US"/>
        </w:rPr>
      </w:pPr>
    </w:p>
    <w:p w:rsidR="009F3874" w:rsidRPr="00885FE7" w:rsidRDefault="000B6BB4" w:rsidP="00D16259">
      <w:pPr>
        <w:ind w:left="283"/>
        <w:jc w:val="both"/>
      </w:pPr>
      <w:r w:rsidRPr="00885FE7">
        <w:rPr>
          <w:bCs/>
          <w:lang w:val="en-US"/>
        </w:rPr>
        <w:t>LIVE SCIENCE.</w:t>
      </w:r>
      <w:r w:rsidRPr="00885FE7">
        <w:rPr>
          <w:b/>
          <w:bCs/>
          <w:lang w:val="en-US"/>
        </w:rPr>
        <w:t xml:space="preserve"> </w:t>
      </w:r>
      <w:r w:rsidR="00CA25FA" w:rsidRPr="00885FE7">
        <w:rPr>
          <w:b/>
          <w:bCs/>
          <w:lang w:val="en-US"/>
        </w:rPr>
        <w:t xml:space="preserve">New Tech Sheds Light on the Future of Food. </w:t>
      </w:r>
      <w:r w:rsidR="00CA25FA" w:rsidRPr="00885FE7">
        <w:t>Disponível em https://www.livescience.com/46888-new-tech-sheds-light-on-the-future-of-food.html. Acesso em 20/09/2017.</w:t>
      </w:r>
    </w:p>
    <w:p w:rsidR="000B6BB4" w:rsidRPr="00885FE7" w:rsidRDefault="000B6BB4" w:rsidP="00D16259">
      <w:pPr>
        <w:ind w:left="283"/>
        <w:jc w:val="both"/>
      </w:pPr>
    </w:p>
    <w:p w:rsidR="009F3874" w:rsidRPr="00885FE7" w:rsidRDefault="00D16259" w:rsidP="00D16259">
      <w:pPr>
        <w:ind w:left="283"/>
        <w:jc w:val="both"/>
      </w:pPr>
      <w:r w:rsidRPr="00885FE7">
        <w:t>RIPPLE</w:t>
      </w:r>
      <w:r w:rsidR="00406EAE" w:rsidRPr="00885FE7">
        <w:t xml:space="preserve">S IoT. </w:t>
      </w:r>
      <w:r w:rsidR="00CA25FA" w:rsidRPr="00885FE7">
        <w:rPr>
          <w:b/>
        </w:rPr>
        <w:t>Automatizando fazendas hidropônicas</w:t>
      </w:r>
      <w:r w:rsidR="00CA25FA" w:rsidRPr="00885FE7">
        <w:t>. Disponível em http://www.ripplesiot.com/ pt/automating-hydroponic-farms/. Acesso em 20/11/2017</w:t>
      </w:r>
    </w:p>
    <w:p w:rsidR="000B6BB4" w:rsidRDefault="000B6BB4">
      <w:pPr>
        <w:ind w:left="283"/>
        <w:jc w:val="both"/>
        <w:rPr>
          <w:b/>
          <w:bCs/>
          <w:highlight w:val="yellow"/>
        </w:rPr>
      </w:pPr>
    </w:p>
    <w:p w:rsidR="009F3874" w:rsidRPr="00885FE7" w:rsidRDefault="00D16259">
      <w:pPr>
        <w:ind w:left="283"/>
        <w:jc w:val="both"/>
      </w:pPr>
      <w:r w:rsidRPr="00885FE7">
        <w:rPr>
          <w:bCs/>
        </w:rPr>
        <w:t>ARDUINO</w:t>
      </w:r>
      <w:r w:rsidR="00CA25FA" w:rsidRPr="00885FE7">
        <w:t xml:space="preserve">. </w:t>
      </w:r>
      <w:r w:rsidRPr="00885FE7">
        <w:rPr>
          <w:b/>
        </w:rPr>
        <w:t>Arduino</w:t>
      </w:r>
      <w:r w:rsidRPr="00885FE7">
        <w:t xml:space="preserve">. </w:t>
      </w:r>
      <w:r w:rsidR="00CA25FA" w:rsidRPr="00885FE7">
        <w:t>Disponível em https://www.arduino.cc/. Acesso em 23/11/2017.</w:t>
      </w:r>
    </w:p>
    <w:p w:rsidR="009F3874" w:rsidRPr="00885FE7" w:rsidRDefault="00CA25FA">
      <w:pPr>
        <w:spacing w:before="240" w:after="120"/>
        <w:ind w:left="283"/>
        <w:jc w:val="both"/>
      </w:pPr>
      <w:r w:rsidRPr="00885FE7">
        <w:rPr>
          <w:b/>
          <w:bCs/>
        </w:rPr>
        <w:t>NodeMcu</w:t>
      </w:r>
      <w:r w:rsidRPr="00885FE7">
        <w:t>. Disponível em http://www.nodemcu.com/index_en.html. Acesso em 23/11/2017.</w:t>
      </w:r>
    </w:p>
    <w:p w:rsidR="00FD3EDD" w:rsidRPr="00885FE7" w:rsidRDefault="00FD3EDD">
      <w:pPr>
        <w:spacing w:before="240" w:after="120"/>
        <w:ind w:left="283"/>
        <w:jc w:val="both"/>
      </w:pPr>
      <w:r w:rsidRPr="00885FE7">
        <w:rPr>
          <w:b/>
          <w:bCs/>
        </w:rPr>
        <w:t>Espressif</w:t>
      </w:r>
      <w:r w:rsidRPr="00885FE7">
        <w:t xml:space="preserve">. Disponível em </w:t>
      </w:r>
      <w:hyperlink r:id="rId35" w:history="1">
        <w:r w:rsidRPr="00885FE7">
          <w:rPr>
            <w:rStyle w:val="Hyperlink"/>
          </w:rPr>
          <w:t>https://www.espressif.com/en/products/hardware/modules</w:t>
        </w:r>
      </w:hyperlink>
      <w:r w:rsidRPr="00885FE7">
        <w:t>. Acesso em 23/11/2017.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strike/>
          <w:highlight w:val="green"/>
        </w:rPr>
        <w:t xml:space="preserve">ALVES, J. M. </w:t>
      </w:r>
      <w:r w:rsidRPr="00885FE7">
        <w:rPr>
          <w:b/>
          <w:bCs/>
          <w:strike/>
          <w:highlight w:val="green"/>
        </w:rPr>
        <w:t>Proposta de um Modelo Híbrido de Gestão da Produção</w:t>
      </w:r>
      <w:r w:rsidRPr="00885FE7">
        <w:rPr>
          <w:strike/>
          <w:highlight w:val="green"/>
        </w:rPr>
        <w:t xml:space="preserve">: </w:t>
      </w:r>
      <w:r w:rsidRPr="00885FE7">
        <w:rPr>
          <w:b/>
          <w:bCs/>
          <w:strike/>
          <w:highlight w:val="green"/>
        </w:rPr>
        <w:t>aplicação na indústria aeronáutica. 2001.</w:t>
      </w:r>
      <w:r w:rsidRPr="00885FE7">
        <w:rPr>
          <w:strike/>
          <w:highlight w:val="green"/>
        </w:rPr>
        <w:t xml:space="preserve"> 236 f. Tese (Doutorado em Engenharia Mecânica) - Faculdade de Engenharia Mecânica, Universidade Estadual de Campinas, Campinas, 2001.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  <w:highlight w:val="cyan"/>
          <w:lang w:val="en-US"/>
        </w:rPr>
      </w:pPr>
      <w:r w:rsidRPr="00885FE7">
        <w:rPr>
          <w:strike/>
          <w:highlight w:val="cyan"/>
        </w:rPr>
        <w:t xml:space="preserve">ALVES FILHO, A. G.; CERRA, A. L.; MAIA, J. L. ; SACOMANO NETO, M. e BONADIO, P. V. G. Pressupostos da Gestão da Cadeia de Suprimentos: Evidências de Estudos sobre a Indústria Automobilística. </w:t>
      </w:r>
      <w:r w:rsidRPr="00885FE7">
        <w:rPr>
          <w:b/>
          <w:bCs/>
          <w:strike/>
          <w:highlight w:val="cyan"/>
          <w:lang w:val="en-US"/>
        </w:rPr>
        <w:t>G&amp;P – Gestão &amp; Produção.</w:t>
      </w:r>
      <w:r w:rsidRPr="00885FE7">
        <w:rPr>
          <w:strike/>
          <w:highlight w:val="cyan"/>
          <w:lang w:val="en-US"/>
        </w:rPr>
        <w:t xml:space="preserve"> Vol. 11, n. 3, p. 275-288, Set.-Dez. 2004.</w:t>
      </w:r>
    </w:p>
    <w:p w:rsidR="00C073D4" w:rsidRPr="00885FE7" w:rsidRDefault="00C073D4">
      <w:pPr>
        <w:pStyle w:val="Corpodetexto"/>
        <w:spacing w:before="240" w:after="120" w:line="240" w:lineRule="auto"/>
        <w:rPr>
          <w:b/>
          <w:lang w:val="en-US"/>
        </w:rPr>
      </w:pPr>
      <w:r w:rsidRPr="00885FE7">
        <w:rPr>
          <w:lang w:val="en-US"/>
        </w:rPr>
        <w:t xml:space="preserve">WEISER, M. The Computer for the 21st Century. </w:t>
      </w:r>
      <w:r w:rsidR="00885FE7">
        <w:rPr>
          <w:b/>
          <w:lang w:val="en-US"/>
        </w:rPr>
        <w:t>SCIENTIFIC</w:t>
      </w:r>
    </w:p>
    <w:p w:rsidR="00C073D4" w:rsidRDefault="00C073D4">
      <w:pPr>
        <w:pStyle w:val="Corpodetexto"/>
        <w:spacing w:before="240" w:after="120" w:line="240" w:lineRule="auto"/>
        <w:rPr>
          <w:highlight w:val="cyan"/>
          <w:lang w:val="en-US"/>
        </w:rPr>
      </w:pP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caps/>
          <w:strike/>
          <w:highlight w:val="cyan"/>
          <w:lang w:val="en-US"/>
        </w:rPr>
        <w:t xml:space="preserve">ANGERHOFER, B. J. </w:t>
      </w:r>
      <w:r w:rsidRPr="00885FE7">
        <w:rPr>
          <w:strike/>
          <w:highlight w:val="cyan"/>
          <w:lang w:val="en-US"/>
        </w:rPr>
        <w:t xml:space="preserve">e ANGELIDES, M. C. </w:t>
      </w:r>
      <w:r w:rsidRPr="00885FE7">
        <w:rPr>
          <w:i/>
          <w:iCs/>
          <w:strike/>
          <w:highlight w:val="cyan"/>
          <w:lang w:val="en-US"/>
        </w:rPr>
        <w:t>A model and a performance measurement system for collaborative supply chains.</w:t>
      </w:r>
      <w:r w:rsidRPr="00885FE7">
        <w:rPr>
          <w:strike/>
          <w:highlight w:val="cyan"/>
          <w:lang w:val="en-US"/>
        </w:rPr>
        <w:t xml:space="preserve"> </w:t>
      </w:r>
      <w:r w:rsidRPr="00885FE7">
        <w:rPr>
          <w:b/>
          <w:bCs/>
          <w:strike/>
          <w:highlight w:val="cyan"/>
        </w:rPr>
        <w:t>Science Direct - Decision Support Systems</w:t>
      </w:r>
      <w:r w:rsidRPr="00885FE7">
        <w:rPr>
          <w:strike/>
          <w:highlight w:val="cyan"/>
        </w:rPr>
        <w:t>, Vol. 42, p. 283-301, 2006.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strike/>
          <w:highlight w:val="magenta"/>
        </w:rPr>
        <w:t xml:space="preserve">BALLOU, R. H. </w:t>
      </w:r>
      <w:r w:rsidRPr="00885FE7">
        <w:rPr>
          <w:b/>
          <w:bCs/>
          <w:strike/>
          <w:highlight w:val="magenta"/>
        </w:rPr>
        <w:t>Gerenciamento da Cadeia de Suprimentos</w:t>
      </w:r>
      <w:bookmarkEnd w:id="61"/>
      <w:bookmarkEnd w:id="62"/>
      <w:r w:rsidRPr="00885FE7">
        <w:rPr>
          <w:strike/>
          <w:highlight w:val="magenta"/>
        </w:rPr>
        <w:t>. São Paulo: Artmed, 2005.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strike/>
          <w:highlight w:val="green"/>
        </w:rPr>
        <w:t xml:space="preserve">SANTOS, R. F. </w:t>
      </w:r>
      <w:r w:rsidRPr="00885FE7">
        <w:rPr>
          <w:b/>
          <w:bCs/>
          <w:strike/>
          <w:highlight w:val="green"/>
        </w:rPr>
        <w:t>Proposta de um sistema híbrido de Contabilidade Gerencial: Estudo de Caso na Empresa Siber do Brasil S.A. 2005.</w:t>
      </w:r>
      <w:r w:rsidRPr="00885FE7">
        <w:rPr>
          <w:strike/>
          <w:highlight w:val="green"/>
        </w:rPr>
        <w:t xml:space="preserve"> 168 f. Dissertação (Mestrado em Ciência no Curso de Engenharia Aeronáutica e Mecânica, Área de Produção) - ITA - Instituto Tecnológico de Aeronáutica, São José dos Campos, 2005.</w:t>
      </w:r>
    </w:p>
    <w:p w:rsidR="009F3874" w:rsidRPr="00885FE7" w:rsidRDefault="00CA25FA">
      <w:pPr>
        <w:pStyle w:val="Corpodetexto"/>
        <w:spacing w:before="120" w:after="120" w:line="240" w:lineRule="auto"/>
        <w:ind w:left="289"/>
        <w:rPr>
          <w:strike/>
          <w:color w:val="FFFFFF"/>
          <w:lang w:val="en-US"/>
        </w:rPr>
      </w:pPr>
      <w:r w:rsidRPr="00885FE7">
        <w:rPr>
          <w:strike/>
          <w:color w:val="FFFFFF"/>
          <w:highlight w:val="darkBlue"/>
        </w:rPr>
        <w:t xml:space="preserve">SANTOS, R. S. e ALVES, J. M. Proposta de um Modelo de Gestão da Cadeia de Suprimentos com o Apoio da Teoria das Restrições, VMI e B2B. In: ENCONTRO NACIONAL DE ENGENHARIA DE PRODUÇÃO, 2009, Salvador. </w:t>
      </w:r>
      <w:r w:rsidRPr="00885FE7">
        <w:rPr>
          <w:b/>
          <w:bCs/>
          <w:strike/>
          <w:color w:val="FFFFFF"/>
          <w:highlight w:val="darkBlue"/>
        </w:rPr>
        <w:t>Anais...</w:t>
      </w:r>
      <w:r w:rsidRPr="00885FE7">
        <w:rPr>
          <w:strike/>
          <w:color w:val="FFFFFF"/>
          <w:highlight w:val="darkBlue"/>
        </w:rPr>
        <w:t xml:space="preserve"> Salvador, 2009. </w:t>
      </w:r>
      <w:r w:rsidRPr="00885FE7">
        <w:rPr>
          <w:strike/>
          <w:color w:val="FFFFFF"/>
          <w:highlight w:val="darkBlue"/>
          <w:lang w:val="en-US"/>
        </w:rPr>
        <w:t>12 f.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00000A"/>
        </w:rPr>
      </w:pPr>
      <w:r w:rsidRPr="00885FE7">
        <w:rPr>
          <w:rFonts w:ascii="Times New Roman" w:hAnsi="Times New Roman" w:cs="Times New Roman"/>
          <w:strike/>
          <w:color w:val="00000A"/>
          <w:highlight w:val="red"/>
          <w:lang w:val="en-US"/>
        </w:rPr>
        <w:lastRenderedPageBreak/>
        <w:t xml:space="preserve">ZILIO, S. D. Modeling and verification of parallel processes. </w:t>
      </w:r>
      <w:r w:rsidRPr="00885FE7">
        <w:rPr>
          <w:rFonts w:ascii="Times New Roman" w:hAnsi="Times New Roman" w:cs="Times New Roman"/>
          <w:strike/>
          <w:color w:val="00000A"/>
          <w:highlight w:val="red"/>
          <w:lang w:val="it-IT"/>
        </w:rPr>
        <w:t xml:space="preserve">In: CASSEZ, Franck et al (Ed.). </w:t>
      </w:r>
      <w:r w:rsidRPr="00885FE7">
        <w:rPr>
          <w:rFonts w:ascii="Times New Roman" w:hAnsi="Times New Roman" w:cs="Times New Roman"/>
          <w:b/>
          <w:bCs/>
          <w:strike/>
          <w:color w:val="00000A"/>
          <w:highlight w:val="red"/>
          <w:lang w:val="en-US"/>
        </w:rPr>
        <w:t xml:space="preserve">Mobile processes: </w:t>
      </w:r>
      <w:r w:rsidRPr="00885FE7">
        <w:rPr>
          <w:rFonts w:ascii="Times New Roman" w:hAnsi="Times New Roman" w:cs="Times New Roman"/>
          <w:strike/>
          <w:color w:val="00000A"/>
          <w:highlight w:val="red"/>
          <w:lang w:val="en-US"/>
        </w:rPr>
        <w:t xml:space="preserve">a commented bibliography. New York: Springer-Verlag, 2001. p. 206-222. </w:t>
      </w:r>
      <w:r w:rsidRPr="00885FE7">
        <w:rPr>
          <w:rFonts w:ascii="Times New Roman" w:hAnsi="Times New Roman" w:cs="Times New Roman"/>
          <w:strike/>
          <w:color w:val="00000A"/>
          <w:highlight w:val="red"/>
        </w:rPr>
        <w:t>(Lectures Notes in Computer Science, v. 2067).</w:t>
      </w:r>
      <w:r w:rsidRPr="00885FE7">
        <w:rPr>
          <w:rFonts w:ascii="Times New Roman" w:hAnsi="Times New Roman" w:cs="Times New Roman"/>
          <w:strike/>
          <w:color w:val="00000A"/>
        </w:rPr>
        <w:t xml:space="preserve"> 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00000A"/>
        </w:rPr>
      </w:pPr>
      <w:r w:rsidRPr="00885FE7">
        <w:rPr>
          <w:rFonts w:ascii="Times New Roman" w:hAnsi="Times New Roman" w:cs="Times New Roman"/>
          <w:strike/>
          <w:color w:val="00000A"/>
          <w:highlight w:val="lightGray"/>
        </w:rPr>
        <w:t xml:space="preserve">ASSOCIAÇÃO BRASILEIRA DE NORMAS TÉCNICAS. </w:t>
      </w:r>
      <w:r w:rsidRPr="00885FE7">
        <w:rPr>
          <w:rFonts w:ascii="Times New Roman" w:hAnsi="Times New Roman" w:cs="Times New Roman"/>
          <w:b/>
          <w:bCs/>
          <w:strike/>
          <w:color w:val="00000A"/>
          <w:highlight w:val="lightGray"/>
        </w:rPr>
        <w:t xml:space="preserve">NBR </w:t>
      </w:r>
      <w:r w:rsidRPr="00885FE7">
        <w:rPr>
          <w:rFonts w:ascii="Times New Roman" w:hAnsi="Times New Roman" w:cs="Times New Roman"/>
          <w:strike/>
          <w:color w:val="00000A"/>
          <w:highlight w:val="lightGray"/>
        </w:rPr>
        <w:t>5462: 1994: confiabilidade e mantenabilidade: terminologia. Rio de Janeiro, 1994.</w:t>
      </w:r>
      <w:r w:rsidRPr="00885FE7">
        <w:rPr>
          <w:rFonts w:ascii="Times New Roman" w:hAnsi="Times New Roman" w:cs="Times New Roman"/>
          <w:strike/>
          <w:color w:val="00000A"/>
        </w:rPr>
        <w:t xml:space="preserve"> 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FFFFFF"/>
          <w:lang w:val="en-US"/>
        </w:rPr>
      </w:pPr>
      <w:r w:rsidRPr="00885FE7">
        <w:rPr>
          <w:rFonts w:ascii="Times New Roman" w:hAnsi="Times New Roman" w:cs="Times New Roman"/>
          <w:strike/>
          <w:color w:val="FFFFFF"/>
          <w:highlight w:val="darkMagenta"/>
        </w:rPr>
        <w:t xml:space="preserve">EMBRAPA. Unidade de Apoio, Pesquisa e Desenvolvimento de Instrumentação Agropecuária (São Carlos, SP). Paulo Estevão Cruvinel. </w:t>
      </w:r>
      <w:r w:rsidRPr="00885FE7">
        <w:rPr>
          <w:rFonts w:ascii="Times New Roman" w:hAnsi="Times New Roman" w:cs="Times New Roman"/>
          <w:b/>
          <w:bCs/>
          <w:strike/>
          <w:color w:val="FFFFFF"/>
          <w:highlight w:val="darkMagenta"/>
        </w:rPr>
        <w:t xml:space="preserve">Medidor digital multissensor de temperatura para solos. </w:t>
      </w:r>
      <w:r w:rsidRPr="00885FE7">
        <w:rPr>
          <w:rFonts w:ascii="Times New Roman" w:hAnsi="Times New Roman" w:cs="Times New Roman"/>
          <w:strike/>
          <w:color w:val="FFFFFF"/>
          <w:highlight w:val="darkMagenta"/>
          <w:lang w:val="en-US"/>
        </w:rPr>
        <w:t>BR n. PI 8903105-9. 26 jun. 1989, 30 maio 1995.</w:t>
      </w:r>
      <w:r w:rsidRPr="00885FE7">
        <w:rPr>
          <w:rFonts w:ascii="Times New Roman" w:hAnsi="Times New Roman" w:cs="Times New Roman"/>
          <w:strike/>
          <w:color w:val="FFFFFF"/>
          <w:lang w:val="en-US"/>
        </w:rPr>
        <w:t xml:space="preserve"> </w:t>
      </w:r>
    </w:p>
    <w:p w:rsidR="009F3874" w:rsidRPr="00885FE7" w:rsidRDefault="009F3874">
      <w:pPr>
        <w:pStyle w:val="Default"/>
        <w:rPr>
          <w:rFonts w:ascii="Times New Roman" w:hAnsi="Times New Roman" w:cs="Times New Roman"/>
          <w:strike/>
          <w:color w:val="00000A"/>
          <w:lang w:val="en-US"/>
        </w:rPr>
      </w:pP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00000A"/>
          <w:lang w:val="en-US"/>
        </w:rPr>
      </w:pPr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 xml:space="preserve">MICROSOFT. </w:t>
      </w:r>
      <w:r w:rsidRPr="00885FE7">
        <w:rPr>
          <w:rFonts w:ascii="Times New Roman" w:hAnsi="Times New Roman" w:cs="Times New Roman"/>
          <w:b/>
          <w:bCs/>
          <w:strike/>
          <w:color w:val="00000A"/>
          <w:highlight w:val="darkGreen"/>
          <w:lang w:val="en-US"/>
        </w:rPr>
        <w:t xml:space="preserve">Project for windows 95: </w:t>
      </w:r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>project planning software. Version 4.1: [S.l.]: Microsoft Corporation, 1995. Conjunto de programas. 1 CD-ROM.</w:t>
      </w:r>
      <w:r w:rsidRPr="00885FE7">
        <w:rPr>
          <w:rFonts w:ascii="Times New Roman" w:hAnsi="Times New Roman" w:cs="Times New Roman"/>
          <w:strike/>
          <w:color w:val="00000A"/>
          <w:lang w:val="en-US"/>
        </w:rPr>
        <w:t xml:space="preserve"> 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FFFFFF"/>
        </w:rPr>
      </w:pPr>
      <w:r w:rsidRPr="00885FE7">
        <w:rPr>
          <w:rFonts w:ascii="Times New Roman" w:hAnsi="Times New Roman" w:cs="Times New Roman"/>
          <w:strike/>
          <w:color w:val="FFFFFF"/>
          <w:highlight w:val="darkRed"/>
          <w:lang w:val="en-US"/>
        </w:rPr>
        <w:t xml:space="preserve">ALLISON, D.O.; MINECK, R.E. </w:t>
      </w:r>
      <w:r w:rsidRPr="00885FE7">
        <w:rPr>
          <w:rFonts w:ascii="Times New Roman" w:hAnsi="Times New Roman" w:cs="Times New Roman"/>
          <w:b/>
          <w:bCs/>
          <w:strike/>
          <w:color w:val="FFFFFF"/>
          <w:highlight w:val="darkRed"/>
          <w:lang w:val="en-US"/>
        </w:rPr>
        <w:t>Aerodynamic characteristics and pressure distributions for an executive-jet baseline airfoil section</w:t>
      </w:r>
      <w:r w:rsidRPr="00885FE7">
        <w:rPr>
          <w:rFonts w:ascii="Times New Roman" w:hAnsi="Times New Roman" w:cs="Times New Roman"/>
          <w:strike/>
          <w:color w:val="FFFFFF"/>
          <w:highlight w:val="darkRed"/>
          <w:lang w:val="en-US"/>
        </w:rPr>
        <w:t xml:space="preserve">. </w:t>
      </w:r>
      <w:r w:rsidRPr="00885FE7">
        <w:rPr>
          <w:rFonts w:ascii="Times New Roman" w:hAnsi="Times New Roman" w:cs="Times New Roman"/>
          <w:strike/>
          <w:color w:val="FFFFFF"/>
          <w:highlight w:val="darkRed"/>
        </w:rPr>
        <w:t>Washington, DC: NASA, 1993. 25 p. (NASA TM-4529).</w:t>
      </w:r>
    </w:p>
    <w:p w:rsidR="009F3874" w:rsidRPr="00885FE7" w:rsidRDefault="00CA25FA">
      <w:pPr>
        <w:pStyle w:val="Corpodetexto"/>
        <w:spacing w:before="120" w:after="120" w:line="240" w:lineRule="auto"/>
        <w:ind w:left="289"/>
        <w:rPr>
          <w:strike/>
        </w:rPr>
      </w:pPr>
      <w:r w:rsidRPr="00885FE7">
        <w:rPr>
          <w:strike/>
          <w:highlight w:val="darkCyan"/>
        </w:rPr>
        <w:t>MARINHO, P. A pesquisa em ciências humanas. Petrópolis: Vozes, 1980 apud MARCONI, M. A.; LAKATOS, E. M. Técnicas de pesquisa. São Paulo: Atlas, 1982.</w:t>
      </w:r>
    </w:p>
    <w:p w:rsidR="009F3874" w:rsidRDefault="00CA25FA">
      <w:pPr>
        <w:pStyle w:val="Corpodetexto"/>
        <w:spacing w:before="240" w:after="120" w:line="240" w:lineRule="auto"/>
      </w:pPr>
      <w:r>
        <w:t xml:space="preserve">As referências acima são das fontes: </w:t>
      </w:r>
    </w:p>
    <w:p w:rsidR="009F3874" w:rsidRDefault="00CA25FA">
      <w:pPr>
        <w:spacing w:line="360" w:lineRule="auto"/>
      </w:pPr>
      <w:r>
        <w:rPr>
          <w:highlight w:val="yellow"/>
        </w:rPr>
        <w:t>Amarelo:</w:t>
      </w:r>
      <w:r>
        <w:t xml:space="preserve"> Internet</w:t>
      </w:r>
    </w:p>
    <w:p w:rsidR="009F3874" w:rsidRDefault="009F3874">
      <w:pPr>
        <w:spacing w:line="360" w:lineRule="auto"/>
      </w:pPr>
    </w:p>
    <w:p w:rsidR="009F3874" w:rsidRDefault="00CA25FA">
      <w:pPr>
        <w:spacing w:line="360" w:lineRule="auto"/>
      </w:pPr>
      <w:r>
        <w:rPr>
          <w:highlight w:val="green"/>
        </w:rPr>
        <w:t>Verde:</w:t>
      </w:r>
      <w:r>
        <w:t xml:space="preserve"> Dissertação ou Tese de Mestrado e Doutorado</w:t>
      </w:r>
    </w:p>
    <w:p w:rsidR="009F3874" w:rsidRDefault="00CA25FA">
      <w:pPr>
        <w:spacing w:line="360" w:lineRule="auto"/>
      </w:pPr>
      <w:r>
        <w:rPr>
          <w:highlight w:val="cyan"/>
        </w:rPr>
        <w:t>Azul Claro:</w:t>
      </w:r>
      <w:r>
        <w:t xml:space="preserve"> Artigo publicado em periódico</w:t>
      </w:r>
    </w:p>
    <w:p w:rsidR="009F3874" w:rsidRDefault="00CA25FA">
      <w:pPr>
        <w:spacing w:line="360" w:lineRule="auto"/>
      </w:pPr>
      <w:r>
        <w:rPr>
          <w:highlight w:val="magenta"/>
        </w:rPr>
        <w:t>Magenta:</w:t>
      </w:r>
      <w:r>
        <w:t xml:space="preserve"> Livro</w:t>
      </w:r>
    </w:p>
    <w:p w:rsidR="009F3874" w:rsidRDefault="00CA25FA">
      <w:pPr>
        <w:spacing w:line="360" w:lineRule="auto"/>
      </w:pPr>
      <w:r w:rsidRPr="008D467E">
        <w:rPr>
          <w:color w:val="FFFFFF"/>
          <w:highlight w:val="darkBlue"/>
        </w:rPr>
        <w:t>Azul Escuro:</w:t>
      </w:r>
      <w:r>
        <w:t xml:space="preserve"> Congresso</w:t>
      </w:r>
    </w:p>
    <w:p w:rsidR="009F3874" w:rsidRDefault="00CA25FA">
      <w:pPr>
        <w:spacing w:line="360" w:lineRule="auto"/>
        <w:rPr>
          <w:b/>
          <w:bCs/>
        </w:rPr>
      </w:pPr>
      <w:r>
        <w:rPr>
          <w:b/>
          <w:bCs/>
          <w:highlight w:val="red"/>
        </w:rPr>
        <w:t>Vermelho:</w:t>
      </w:r>
      <w:r>
        <w:rPr>
          <w:b/>
          <w:bCs/>
        </w:rPr>
        <w:t xml:space="preserve"> </w:t>
      </w:r>
      <w:r>
        <w:rPr>
          <w:bCs/>
        </w:rPr>
        <w:t>Capítulo de livro</w:t>
      </w:r>
    </w:p>
    <w:p w:rsidR="009F3874" w:rsidRDefault="00CA25FA">
      <w:pPr>
        <w:spacing w:line="360" w:lineRule="auto"/>
        <w:rPr>
          <w:bCs/>
        </w:rPr>
      </w:pPr>
      <w:r w:rsidRPr="008D467E">
        <w:rPr>
          <w:b/>
          <w:bCs/>
          <w:highlight w:val="lightGray"/>
        </w:rPr>
        <w:t>Cinza:</w:t>
      </w:r>
      <w:r>
        <w:rPr>
          <w:b/>
          <w:bCs/>
        </w:rPr>
        <w:t xml:space="preserve"> </w:t>
      </w:r>
      <w:r>
        <w:rPr>
          <w:bCs/>
        </w:rPr>
        <w:t xml:space="preserve">Normas técnicas </w:t>
      </w:r>
    </w:p>
    <w:p w:rsidR="009F3874" w:rsidRDefault="00CA25FA">
      <w:pPr>
        <w:spacing w:line="360" w:lineRule="auto"/>
        <w:rPr>
          <w:bCs/>
        </w:rPr>
      </w:pPr>
      <w:r>
        <w:rPr>
          <w:b/>
          <w:bCs/>
          <w:color w:val="FFFFFF"/>
          <w:highlight w:val="darkMagenta"/>
        </w:rPr>
        <w:t>Roxo:</w:t>
      </w:r>
      <w:r>
        <w:rPr>
          <w:b/>
          <w:bCs/>
        </w:rPr>
        <w:t xml:space="preserve"> </w:t>
      </w:r>
      <w:r>
        <w:rPr>
          <w:bCs/>
        </w:rPr>
        <w:t>Patentes</w:t>
      </w:r>
    </w:p>
    <w:p w:rsidR="009F3874" w:rsidRDefault="00CA25FA">
      <w:pPr>
        <w:spacing w:line="360" w:lineRule="auto"/>
        <w:rPr>
          <w:b/>
          <w:bCs/>
        </w:rPr>
      </w:pPr>
      <w:r w:rsidRPr="008D467E">
        <w:rPr>
          <w:b/>
          <w:bCs/>
          <w:highlight w:val="darkGreen"/>
        </w:rPr>
        <w:t>Verde Escuro:</w:t>
      </w:r>
      <w:r>
        <w:rPr>
          <w:b/>
          <w:bCs/>
        </w:rPr>
        <w:t xml:space="preserve"> </w:t>
      </w:r>
      <w:r>
        <w:rPr>
          <w:bCs/>
        </w:rPr>
        <w:t>Programa de computador</w:t>
      </w:r>
      <w:r>
        <w:rPr>
          <w:b/>
          <w:bCs/>
        </w:rPr>
        <w:t xml:space="preserve"> </w:t>
      </w:r>
    </w:p>
    <w:p w:rsidR="009F3874" w:rsidRDefault="00CA25FA">
      <w:pPr>
        <w:spacing w:line="360" w:lineRule="auto"/>
        <w:rPr>
          <w:b/>
          <w:bCs/>
        </w:rPr>
      </w:pPr>
      <w:r w:rsidRPr="008D467E">
        <w:rPr>
          <w:b/>
          <w:bCs/>
          <w:color w:val="FFFFFF"/>
          <w:highlight w:val="darkRed"/>
        </w:rPr>
        <w:t>Marrom:</w:t>
      </w:r>
      <w:r>
        <w:rPr>
          <w:b/>
          <w:bCs/>
        </w:rPr>
        <w:t xml:space="preserve"> </w:t>
      </w:r>
      <w:r>
        <w:rPr>
          <w:bCs/>
        </w:rPr>
        <w:t>Relatório técnico</w:t>
      </w:r>
    </w:p>
    <w:p w:rsidR="009F3874" w:rsidRDefault="00CA25FA">
      <w:pPr>
        <w:spacing w:line="360" w:lineRule="auto"/>
        <w:rPr>
          <w:bCs/>
          <w:color w:val="000000"/>
        </w:rPr>
      </w:pPr>
      <w:r w:rsidRPr="008D467E">
        <w:rPr>
          <w:b/>
          <w:bCs/>
          <w:color w:val="000000"/>
          <w:highlight w:val="darkCyan"/>
        </w:rPr>
        <w:t>AZUL Petróleo</w:t>
      </w:r>
      <w:r>
        <w:rPr>
          <w:b/>
          <w:bCs/>
          <w:color w:val="000000"/>
        </w:rPr>
        <w:t xml:space="preserve">: </w:t>
      </w:r>
      <w:r>
        <w:rPr>
          <w:bCs/>
          <w:color w:val="000000"/>
        </w:rPr>
        <w:t>Exemplo de referência com apud</w:t>
      </w:r>
    </w:p>
    <w:p w:rsidR="009F3874" w:rsidRDefault="009F3874">
      <w:pPr>
        <w:spacing w:line="360" w:lineRule="auto"/>
        <w:ind w:left="0"/>
        <w:rPr>
          <w:color w:val="00000A"/>
        </w:rPr>
      </w:pPr>
    </w:p>
    <w:p w:rsidR="009F3874" w:rsidRDefault="00CA25FA">
      <w:pPr>
        <w:ind w:left="-5"/>
        <w:rPr>
          <w:lang w:val="en-US"/>
        </w:rPr>
      </w:pPr>
      <w:r>
        <w:rPr>
          <w:lang w:val="en-US"/>
        </w:rPr>
        <w:t>BARFIELD, W.; WEGHORST, S.; “The Sense of Presence Within Virtual Environments: A Conceptual Framework, in Human-Computer Interaction: Software and Hardware Interfaces“, Vol B, edited by G. Salvendy and M. Smith, ElsevierPublisher, 699-704, 1993.</w:t>
      </w:r>
    </w:p>
    <w:p w:rsidR="009F3874" w:rsidRDefault="00CA25FA">
      <w:pPr>
        <w:ind w:left="-5"/>
        <w:rPr>
          <w:lang w:val="en-US"/>
        </w:rPr>
      </w:pPr>
      <w:r>
        <w:rPr>
          <w:lang w:val="en-US"/>
        </w:rPr>
        <w:t>GUBBI, J., BUYYA, R., MARUSIC, S.; “Internet of Things (IoT): A vision, architectural elements, and future directions”. Future Generation Computer Systems, Volume 29, Issue 7, September 2013, Pages 1645-1660</w:t>
      </w:r>
    </w:p>
    <w:p w:rsidR="009F3874" w:rsidRDefault="00CA25FA">
      <w:pPr>
        <w:ind w:left="-5"/>
      </w:pPr>
      <w:r>
        <w:rPr>
          <w:lang w:val="en-US"/>
        </w:rPr>
        <w:t xml:space="preserve">MARINO, D. R. D. M., VASCONCELOS, D. R., MORAES, S. G.; “Jardim Inteligente IoT- JIIOT Smart Garden IoT – SMGIOT”. </w:t>
      </w:r>
      <w:r>
        <w:t>Revista Tecnologia, v.38, n.1, 2017.</w:t>
      </w:r>
    </w:p>
    <w:p w:rsidR="009F3874" w:rsidRDefault="00CA25FA">
      <w:pPr>
        <w:ind w:left="-5"/>
      </w:pPr>
      <w:r>
        <w:rPr>
          <w:shd w:val="clear" w:color="auto" w:fill="FFFFFF"/>
        </w:rPr>
        <w:lastRenderedPageBreak/>
        <w:t>PALMA, O., MENA, H., POOL, L., CEBALLOS, M.; “</w:t>
      </w:r>
      <w:r>
        <w:t>Aplicación del internet de las cosas al monitoreo del requerimiento hídrico en un huerto urbano”. Revista de Tecnologías de la Información y ComunicacionesSeptiembre 2017 Vol. 1 No. 1 34-41.</w:t>
      </w:r>
    </w:p>
    <w:p w:rsidR="009F3874" w:rsidRDefault="00CA25FA">
      <w:pPr>
        <w:ind w:left="-5"/>
      </w:pPr>
      <w:r>
        <w:t>SILVA, J. X.;“A Internet das Coisas na Agricultura Familiar: Contribuição para o aumento da produtividade e redução do desperdício de Recursos Hídricos”.</w:t>
      </w:r>
    </w:p>
    <w:p w:rsidR="009F3874" w:rsidRDefault="00CA25FA">
      <w:pPr>
        <w:ind w:left="-5"/>
      </w:pPr>
      <w:r>
        <w:t>ALMEIDA, Hyggo. Tudo conectado – Internet das Coisas. Revista da Sociedade Brasileira de Computação, 29, 04/2015.</w:t>
      </w:r>
    </w:p>
    <w:p w:rsidR="009F3874" w:rsidRPr="007E1ECB" w:rsidRDefault="009F3874">
      <w:pPr>
        <w:ind w:left="-5"/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CA25FA">
      <w:pPr>
        <w:pStyle w:val="Ttulo1"/>
        <w:ind w:left="480" w:hanging="480"/>
      </w:pPr>
      <w:bookmarkStart w:id="63" w:name="_Toc118654511"/>
      <w:bookmarkStart w:id="64" w:name="_Toc444183848"/>
      <w:bookmarkStart w:id="65" w:name="_Toc483916841"/>
      <w:bookmarkStart w:id="66" w:name="_Toc483916796"/>
      <w:bookmarkStart w:id="67" w:name="_Toc512191915"/>
      <w:bookmarkEnd w:id="63"/>
      <w:r>
        <w:rPr>
          <w:caps w:val="0"/>
        </w:rPr>
        <w:t>APÊNDICE A/ANEXO A – EXEMPLO DE APÊNDICE</w:t>
      </w:r>
      <w:bookmarkEnd w:id="64"/>
      <w:bookmarkEnd w:id="65"/>
      <w:bookmarkEnd w:id="66"/>
      <w:r>
        <w:rPr>
          <w:caps w:val="0"/>
        </w:rPr>
        <w:t>/ANEXO</w:t>
      </w:r>
      <w:bookmarkEnd w:id="67"/>
    </w:p>
    <w:p w:rsidR="009F3874" w:rsidRDefault="00CA25FA">
      <w:pPr>
        <w:rPr>
          <w:b/>
        </w:rPr>
      </w:pPr>
      <w:bookmarkStart w:id="68" w:name="_Toc444183849"/>
      <w:bookmarkEnd w:id="68"/>
      <w:r>
        <w:rPr>
          <w:b/>
        </w:rPr>
        <w:t>A.1</w:t>
      </w:r>
      <w:r>
        <w:rPr>
          <w:b/>
        </w:rPr>
        <w:tab/>
        <w:t>Exemplo de Subseção do Apêndice A</w:t>
      </w:r>
    </w:p>
    <w:p w:rsidR="009F3874" w:rsidRDefault="009F3874">
      <w:pPr>
        <w:pStyle w:val="Recuodecorpodetexto3"/>
        <w:tabs>
          <w:tab w:val="left" w:pos="0"/>
        </w:tabs>
        <w:spacing w:line="360" w:lineRule="auto"/>
        <w:ind w:firstLine="709"/>
      </w:pPr>
    </w:p>
    <w:p w:rsidR="009F3874" w:rsidRDefault="00CA25FA">
      <w:pPr>
        <w:spacing w:line="360" w:lineRule="auto"/>
        <w:ind w:firstLine="709"/>
        <w:jc w:val="both"/>
      </w:pPr>
      <w:r>
        <w:t xml:space="preserve">Apêndice e anexos são opcionais no documento. O documento pode conter quantos apêndices ou anexos forem necessários. Lembrando que </w:t>
      </w:r>
      <w:r>
        <w:rPr>
          <w:b/>
          <w:bCs/>
        </w:rPr>
        <w:t>Apêndice</w:t>
      </w:r>
      <w:r>
        <w:t xml:space="preserve"> é um documento ou texto elaborado pelo autor a fim de complementar sua argumentação e </w:t>
      </w:r>
      <w:r>
        <w:rPr>
          <w:b/>
          <w:bCs/>
        </w:rPr>
        <w:t>Anexo</w:t>
      </w:r>
      <w:r>
        <w:t xml:space="preserve"> é um documento ou texto </w:t>
      </w:r>
      <w:r>
        <w:rPr>
          <w:b/>
          <w:bCs/>
        </w:rPr>
        <w:t>não</w:t>
      </w:r>
      <w:r>
        <w:t xml:space="preserve"> elaborado pelo autor que servem de fundamentação ou comprovação (por exemplo: relatórios, mapas, leis, estatutos dentre outros). Os apêndices devem aparecer após as referências, e os anexos, após os apêndices, e ambos devem constar no sumário. </w:t>
      </w:r>
    </w:p>
    <w:p w:rsidR="009F3874" w:rsidRDefault="00CA25FA">
      <w:pPr>
        <w:spacing w:line="360" w:lineRule="auto"/>
        <w:ind w:firstLine="709"/>
        <w:jc w:val="both"/>
      </w:pPr>
      <w:r>
        <w:t>Caso tenha mais do que um apêndice e ou um anexo, deve-se utilizar a nomenclatura: Apêndice A, Apêndice B, Apêndice C etc.</w:t>
      </w:r>
    </w:p>
    <w:p w:rsidR="009F3874" w:rsidRDefault="009F3874">
      <w:pPr>
        <w:pStyle w:val="Corpodetexto"/>
        <w:spacing w:before="240" w:after="120"/>
      </w:pPr>
    </w:p>
    <w:sectPr w:rsidR="009F3874">
      <w:type w:val="continuous"/>
      <w:pgSz w:w="11906" w:h="16838"/>
      <w:pgMar w:top="1701" w:right="1134" w:bottom="1191" w:left="1701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2D58" w:rsidRDefault="00F82D58">
      <w:r>
        <w:separator/>
      </w:r>
    </w:p>
  </w:endnote>
  <w:endnote w:type="continuationSeparator" w:id="0">
    <w:p w:rsidR="00F82D58" w:rsidRDefault="00F82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Times">
    <w:altName w:val="Times New Roman"/>
    <w:panose1 w:val="02020603050405020304"/>
    <w:charset w:val="01"/>
    <w:family w:val="roman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136B" w:rsidRDefault="0053136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2D58" w:rsidRDefault="00F82D58">
      <w:r>
        <w:separator/>
      </w:r>
    </w:p>
  </w:footnote>
  <w:footnote w:type="continuationSeparator" w:id="0">
    <w:p w:rsidR="00F82D58" w:rsidRDefault="00F82D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136B" w:rsidRDefault="0053136B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B2091"/>
    <w:multiLevelType w:val="multilevel"/>
    <w:tmpl w:val="479A348A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2BD1028"/>
    <w:multiLevelType w:val="hybridMultilevel"/>
    <w:tmpl w:val="27B48146"/>
    <w:lvl w:ilvl="0" w:tplc="04160001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2" w15:restartNumberingAfterBreak="0">
    <w:nsid w:val="7D9B0A44"/>
    <w:multiLevelType w:val="multilevel"/>
    <w:tmpl w:val="117640A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riel">
    <w15:presenceInfo w15:providerId="None" w15:userId="Adrie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874"/>
    <w:rsid w:val="0006643A"/>
    <w:rsid w:val="000B0437"/>
    <w:rsid w:val="000B6BB4"/>
    <w:rsid w:val="000F0E27"/>
    <w:rsid w:val="0023794F"/>
    <w:rsid w:val="0024332A"/>
    <w:rsid w:val="00250C57"/>
    <w:rsid w:val="002827DA"/>
    <w:rsid w:val="002C1C7F"/>
    <w:rsid w:val="002D7578"/>
    <w:rsid w:val="003265DF"/>
    <w:rsid w:val="003735E2"/>
    <w:rsid w:val="003E5C46"/>
    <w:rsid w:val="003E5E24"/>
    <w:rsid w:val="003F44B6"/>
    <w:rsid w:val="00401917"/>
    <w:rsid w:val="00406EAE"/>
    <w:rsid w:val="00415937"/>
    <w:rsid w:val="004272FF"/>
    <w:rsid w:val="00492026"/>
    <w:rsid w:val="004B49F3"/>
    <w:rsid w:val="004E08F5"/>
    <w:rsid w:val="00503F20"/>
    <w:rsid w:val="0053136B"/>
    <w:rsid w:val="0055499D"/>
    <w:rsid w:val="00585ADF"/>
    <w:rsid w:val="00587951"/>
    <w:rsid w:val="005B0E2E"/>
    <w:rsid w:val="005D106D"/>
    <w:rsid w:val="005E7C65"/>
    <w:rsid w:val="00614D1D"/>
    <w:rsid w:val="0068267D"/>
    <w:rsid w:val="006A3FCF"/>
    <w:rsid w:val="006B209C"/>
    <w:rsid w:val="006C1775"/>
    <w:rsid w:val="006D5B4D"/>
    <w:rsid w:val="007851D5"/>
    <w:rsid w:val="007E1ECB"/>
    <w:rsid w:val="00814E06"/>
    <w:rsid w:val="0084178A"/>
    <w:rsid w:val="00863452"/>
    <w:rsid w:val="00885FE7"/>
    <w:rsid w:val="00897F22"/>
    <w:rsid w:val="008A4B9E"/>
    <w:rsid w:val="008D467E"/>
    <w:rsid w:val="008E631B"/>
    <w:rsid w:val="009A001F"/>
    <w:rsid w:val="009F3874"/>
    <w:rsid w:val="00A252A6"/>
    <w:rsid w:val="00A431B8"/>
    <w:rsid w:val="00A92020"/>
    <w:rsid w:val="00AD2B8B"/>
    <w:rsid w:val="00B221DA"/>
    <w:rsid w:val="00B57A76"/>
    <w:rsid w:val="00B90ED9"/>
    <w:rsid w:val="00C011DF"/>
    <w:rsid w:val="00C073D4"/>
    <w:rsid w:val="00C31CFD"/>
    <w:rsid w:val="00CA20FC"/>
    <w:rsid w:val="00CA25FA"/>
    <w:rsid w:val="00D01B62"/>
    <w:rsid w:val="00D16259"/>
    <w:rsid w:val="00D21AAC"/>
    <w:rsid w:val="00D314AB"/>
    <w:rsid w:val="00D60153"/>
    <w:rsid w:val="00DC7E89"/>
    <w:rsid w:val="00DD461D"/>
    <w:rsid w:val="00E51147"/>
    <w:rsid w:val="00E60CC0"/>
    <w:rsid w:val="00E66FCE"/>
    <w:rsid w:val="00E751D7"/>
    <w:rsid w:val="00EA27F0"/>
    <w:rsid w:val="00EA68B8"/>
    <w:rsid w:val="00ED748B"/>
    <w:rsid w:val="00F141BE"/>
    <w:rsid w:val="00F4794E"/>
    <w:rsid w:val="00F52552"/>
    <w:rsid w:val="00F82D58"/>
    <w:rsid w:val="00FB2519"/>
    <w:rsid w:val="00FB6EA7"/>
    <w:rsid w:val="00FD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58E9839"/>
  <w15:docId w15:val="{5FD6770A-BF39-4C2F-9650-A5F1DE37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3056"/>
    <w:pPr>
      <w:ind w:left="288"/>
    </w:pPr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803056"/>
    <w:pPr>
      <w:keepNext/>
      <w:widowControl w:val="0"/>
      <w:spacing w:before="240" w:after="60" w:line="480" w:lineRule="auto"/>
      <w:outlineLvl w:val="0"/>
    </w:pPr>
    <w:rPr>
      <w:b/>
      <w:bCs/>
      <w:cap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803056"/>
    <w:pPr>
      <w:keepNext/>
      <w:spacing w:before="240" w:after="60" w:line="480" w:lineRule="auto"/>
      <w:outlineLvl w:val="1"/>
    </w:pPr>
    <w:rPr>
      <w:rFonts w:eastAsia="Arial Unicode MS"/>
      <w:b/>
      <w:bCs/>
      <w:color w:val="000000"/>
    </w:rPr>
  </w:style>
  <w:style w:type="paragraph" w:styleId="Ttulo3">
    <w:name w:val="heading 3"/>
    <w:basedOn w:val="Normal"/>
    <w:next w:val="Normal"/>
    <w:link w:val="Ttulo3Char"/>
    <w:uiPriority w:val="99"/>
    <w:qFormat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qFormat/>
    <w:rsid w:val="00803056"/>
    <w:pPr>
      <w:keepNext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qFormat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qFormat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qFormat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qFormat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qFormat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qFormat/>
    <w:rsid w:val="00AF5B62"/>
    <w:rPr>
      <w:b/>
      <w:bCs/>
      <w:caps/>
      <w:color w:val="000000"/>
      <w:sz w:val="24"/>
      <w:szCs w:val="24"/>
    </w:rPr>
  </w:style>
  <w:style w:type="character" w:customStyle="1" w:styleId="Ttulo2Char">
    <w:name w:val="Título 2 Char"/>
    <w:link w:val="Ttulo2"/>
    <w:uiPriority w:val="99"/>
    <w:qFormat/>
    <w:rsid w:val="00156311"/>
    <w:rPr>
      <w:rFonts w:eastAsia="Arial Unicode MS"/>
      <w:b/>
      <w:bCs/>
      <w:color w:val="000000"/>
      <w:sz w:val="28"/>
      <w:szCs w:val="28"/>
    </w:rPr>
  </w:style>
  <w:style w:type="character" w:customStyle="1" w:styleId="Ttulo3Char">
    <w:name w:val="Título 3 Char"/>
    <w:link w:val="Ttulo3"/>
    <w:uiPriority w:val="99"/>
    <w:qFormat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qFormat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qFormat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qFormat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qFormat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qFormat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qFormat/>
    <w:rsid w:val="00FB64AE"/>
    <w:rPr>
      <w:rFonts w:ascii="Cambria" w:hAnsi="Cambria" w:cs="Cambria"/>
      <w:lang w:val="pt-BR" w:eastAsia="pt-BR"/>
    </w:rPr>
  </w:style>
  <w:style w:type="character" w:customStyle="1" w:styleId="CorpodetextoChar">
    <w:name w:val="Corpo de texto Char"/>
    <w:link w:val="Corpodetexto"/>
    <w:uiPriority w:val="99"/>
    <w:qFormat/>
    <w:rsid w:val="006973CA"/>
    <w:rPr>
      <w:sz w:val="24"/>
      <w:szCs w:val="24"/>
    </w:rPr>
  </w:style>
  <w:style w:type="character" w:customStyle="1" w:styleId="CabealhoChar">
    <w:name w:val="Cabeçalho Char"/>
    <w:link w:val="Cabealho"/>
    <w:uiPriority w:val="99"/>
    <w:qFormat/>
    <w:rsid w:val="001C70E7"/>
    <w:rPr>
      <w:sz w:val="24"/>
      <w:szCs w:val="24"/>
    </w:rPr>
  </w:style>
  <w:style w:type="character" w:customStyle="1" w:styleId="RecuodecorpodetextoChar">
    <w:name w:val="Recuo de corpo de texto Char"/>
    <w:link w:val="Recuodecorpodetexto"/>
    <w:uiPriority w:val="99"/>
    <w:qFormat/>
    <w:rsid w:val="006E08F9"/>
    <w:rPr>
      <w:sz w:val="24"/>
      <w:szCs w:val="24"/>
    </w:rPr>
  </w:style>
  <w:style w:type="character" w:customStyle="1" w:styleId="Recuodecorpodetexto2Char">
    <w:name w:val="Recuo de corpo de texto 2 Char"/>
    <w:link w:val="Recuodecorpodetexto2"/>
    <w:uiPriority w:val="99"/>
    <w:semiHidden/>
    <w:qFormat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qFormat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qFormat/>
    <w:rsid w:val="00803056"/>
    <w:rPr>
      <w:vertAlign w:val="superscript"/>
    </w:rPr>
  </w:style>
  <w:style w:type="character" w:customStyle="1" w:styleId="TtuloChar">
    <w:name w:val="Título Char"/>
    <w:link w:val="Ttulo"/>
    <w:uiPriority w:val="99"/>
    <w:qFormat/>
    <w:rsid w:val="002C13FD"/>
    <w:rPr>
      <w:b/>
      <w:bCs/>
      <w:sz w:val="52"/>
      <w:szCs w:val="52"/>
    </w:rPr>
  </w:style>
  <w:style w:type="character" w:customStyle="1" w:styleId="Recuodecorpodetexto3Char">
    <w:name w:val="Recuo de corpo de texto 3 Char"/>
    <w:link w:val="Recuodecorpodetexto3"/>
    <w:uiPriority w:val="99"/>
    <w:semiHidden/>
    <w:qFormat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2C13FD"/>
  </w:style>
  <w:style w:type="character" w:styleId="Nmerodepgina">
    <w:name w:val="page number"/>
    <w:basedOn w:val="Fontepargpadro"/>
    <w:uiPriority w:val="99"/>
    <w:qFormat/>
    <w:rsid w:val="00803056"/>
  </w:style>
  <w:style w:type="character" w:customStyle="1" w:styleId="RodapChar">
    <w:name w:val="Rodapé Char"/>
    <w:link w:val="Rodap"/>
    <w:uiPriority w:val="99"/>
    <w:semiHidden/>
    <w:qFormat/>
    <w:rsid w:val="000C31ED"/>
    <w:rPr>
      <w:sz w:val="24"/>
      <w:szCs w:val="24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FB64AE"/>
    <w:rPr>
      <w:sz w:val="20"/>
      <w:szCs w:val="20"/>
      <w:lang w:val="pt-BR" w:eastAsia="pt-BR"/>
    </w:rPr>
  </w:style>
  <w:style w:type="character" w:customStyle="1" w:styleId="Corpodetexto3Char">
    <w:name w:val="Corpo de texto 3 Char"/>
    <w:link w:val="Corpodetexto3"/>
    <w:uiPriority w:val="99"/>
    <w:semiHidden/>
    <w:qFormat/>
    <w:rsid w:val="000C31ED"/>
    <w:rPr>
      <w:b/>
      <w:bCs/>
      <w:sz w:val="22"/>
      <w:szCs w:val="22"/>
    </w:rPr>
  </w:style>
  <w:style w:type="character" w:customStyle="1" w:styleId="LinkdaInternet">
    <w:name w:val="Link da Internet"/>
    <w:uiPriority w:val="99"/>
    <w:rsid w:val="00803056"/>
    <w:rPr>
      <w:color w:val="0000FF"/>
      <w:u w:val="single"/>
    </w:rPr>
  </w:style>
  <w:style w:type="character" w:customStyle="1" w:styleId="Corpodetexto2Char">
    <w:name w:val="Corpo de texto 2 Char"/>
    <w:link w:val="Corpodetexto2"/>
    <w:uiPriority w:val="99"/>
    <w:semiHidden/>
    <w:qFormat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qFormat/>
    <w:rsid w:val="00803056"/>
    <w:rPr>
      <w:color w:val="800080"/>
      <w:u w:val="single"/>
    </w:rPr>
  </w:style>
  <w:style w:type="character" w:customStyle="1" w:styleId="TextodebaloChar">
    <w:name w:val="Texto de balão Char"/>
    <w:link w:val="Textodebalo"/>
    <w:uiPriority w:val="99"/>
    <w:semiHidden/>
    <w:qFormat/>
    <w:rsid w:val="0045034D"/>
    <w:rPr>
      <w:rFonts w:ascii="Tahoma" w:hAnsi="Tahoma" w:cs="Tahoma"/>
      <w:sz w:val="16"/>
      <w:szCs w:val="16"/>
    </w:rPr>
  </w:style>
  <w:style w:type="character" w:styleId="nfase">
    <w:name w:val="Emphasis"/>
    <w:uiPriority w:val="20"/>
    <w:qFormat/>
    <w:rsid w:val="000C31ED"/>
    <w:rPr>
      <w:b/>
      <w:bCs/>
    </w:rPr>
  </w:style>
  <w:style w:type="character" w:customStyle="1" w:styleId="Fotnotsreferens">
    <w:name w:val="Fotnotsreferens"/>
    <w:uiPriority w:val="99"/>
    <w:qFormat/>
    <w:rsid w:val="00545817"/>
    <w:rPr>
      <w:color w:val="000000"/>
    </w:rPr>
  </w:style>
  <w:style w:type="character" w:styleId="Forte">
    <w:name w:val="Strong"/>
    <w:uiPriority w:val="99"/>
    <w:qFormat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qFormat/>
    <w:rsid w:val="00C601E2"/>
  </w:style>
  <w:style w:type="character" w:customStyle="1" w:styleId="Partesuperior-zdoformulrioChar">
    <w:name w:val="Parte superior-z do formulário Char"/>
    <w:uiPriority w:val="99"/>
    <w:semiHidden/>
    <w:qFormat/>
    <w:rsid w:val="00510F5E"/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qFormat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qFormat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qFormat/>
    <w:rsid w:val="00BE1657"/>
    <w:rPr>
      <w:color w:val="000000"/>
      <w:sz w:val="18"/>
      <w:szCs w:val="18"/>
    </w:rPr>
  </w:style>
  <w:style w:type="character" w:customStyle="1" w:styleId="longtext">
    <w:name w:val="long_text"/>
    <w:basedOn w:val="Fontepargpadro"/>
    <w:uiPriority w:val="99"/>
    <w:qFormat/>
    <w:rsid w:val="00EA5020"/>
  </w:style>
  <w:style w:type="character" w:styleId="Nmerodelinha">
    <w:name w:val="line number"/>
    <w:basedOn w:val="Fontepargpadro"/>
    <w:uiPriority w:val="99"/>
    <w:semiHidden/>
    <w:qFormat/>
    <w:rsid w:val="00E751E1"/>
  </w:style>
  <w:style w:type="character" w:customStyle="1" w:styleId="MenoPendente1">
    <w:name w:val="Menção Pendente1"/>
    <w:basedOn w:val="Fontepargpadro"/>
    <w:uiPriority w:val="99"/>
    <w:qFormat/>
    <w:rsid w:val="004773B9"/>
    <w:rPr>
      <w:color w:val="808080"/>
      <w:shd w:val="clear" w:color="auto" w:fill="E6E6E6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b/>
      <w:bCs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link w:val="TtuloChar"/>
    <w:uiPriority w:val="99"/>
    <w:qFormat/>
    <w:rsid w:val="00803056"/>
    <w:pPr>
      <w:jc w:val="center"/>
    </w:pPr>
    <w:rPr>
      <w:b/>
      <w:bCs/>
      <w:sz w:val="52"/>
      <w:szCs w:val="52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  <w:jc w:val="both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99"/>
    <w:qFormat/>
    <w:rsid w:val="00803056"/>
    <w:pPr>
      <w:spacing w:before="120" w:after="120"/>
    </w:pPr>
    <w:rPr>
      <w:b/>
      <w:bCs/>
      <w:sz w:val="20"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  <w:jc w:val="both"/>
    </w:pPr>
  </w:style>
  <w:style w:type="paragraph" w:styleId="Recuodecorpodetexto2">
    <w:name w:val="Body Text Indent 2"/>
    <w:basedOn w:val="Normal"/>
    <w:link w:val="Recuodecorpodetexto2Char"/>
    <w:uiPriority w:val="99"/>
    <w:semiHidden/>
    <w:qFormat/>
    <w:rsid w:val="00803056"/>
    <w:pPr>
      <w:spacing w:line="480" w:lineRule="auto"/>
      <w:ind w:firstLine="709"/>
      <w:jc w:val="both"/>
    </w:pPr>
  </w:style>
  <w:style w:type="paragraph" w:styleId="NormalWeb">
    <w:name w:val="Normal (Web)"/>
    <w:basedOn w:val="Normal"/>
    <w:uiPriority w:val="99"/>
    <w:qFormat/>
    <w:rsid w:val="00803056"/>
    <w:pPr>
      <w:widowControl w:val="0"/>
      <w:spacing w:before="100" w:after="100"/>
    </w:pPr>
    <w:rPr>
      <w:rFonts w:ascii="Arial Unicode MS" w:eastAsia="Arial Unicode MS" w:hAnsi="Arial Unicode MS" w:cs="Arial Unicode MS"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qFormat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uiPriority w:val="99"/>
    <w:semiHidden/>
    <w:qFormat/>
    <w:rsid w:val="00803056"/>
    <w:rPr>
      <w:sz w:val="20"/>
      <w:szCs w:val="20"/>
    </w:rPr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link w:val="TextodecomentrioChar"/>
    <w:uiPriority w:val="99"/>
    <w:semiHidden/>
    <w:qFormat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uiPriority w:val="99"/>
    <w:semiHidden/>
    <w:qFormat/>
    <w:rsid w:val="00803056"/>
    <w:pPr>
      <w:jc w:val="center"/>
    </w:pPr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qFormat/>
    <w:rsid w:val="00803056"/>
    <w:pPr>
      <w:ind w:left="480" w:hanging="480"/>
    </w:pPr>
  </w:style>
  <w:style w:type="paragraph" w:styleId="Sumrio1">
    <w:name w:val="toc 1"/>
    <w:basedOn w:val="Normal"/>
    <w:next w:val="Normal"/>
    <w:autoRedefine/>
    <w:uiPriority w:val="39"/>
    <w:rsid w:val="003A1E43"/>
    <w:pPr>
      <w:spacing w:before="120"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rFonts w:ascii="Calibri" w:hAnsi="Calibri"/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qFormat/>
    <w:rsid w:val="00803056"/>
    <w:pPr>
      <w:spacing w:before="240" w:after="60"/>
      <w:jc w:val="both"/>
    </w:pPr>
    <w:rPr>
      <w:b/>
      <w:bCs/>
    </w:rPr>
  </w:style>
  <w:style w:type="paragraph" w:customStyle="1" w:styleId="Classif">
    <w:name w:val="Classif"/>
    <w:uiPriority w:val="99"/>
    <w:qFormat/>
    <w:rsid w:val="00803056"/>
    <w:pPr>
      <w:ind w:left="288"/>
      <w:jc w:val="center"/>
    </w:pPr>
    <w:rPr>
      <w:sz w:val="24"/>
      <w:lang w:val="pt-BR" w:eastAsia="pt-BR"/>
    </w:rPr>
  </w:style>
  <w:style w:type="paragraph" w:customStyle="1" w:styleId="DatReg">
    <w:name w:val="DatReg"/>
    <w:uiPriority w:val="99"/>
    <w:qFormat/>
    <w:rsid w:val="00803056"/>
    <w:pPr>
      <w:ind w:left="288"/>
      <w:jc w:val="center"/>
    </w:pPr>
    <w:rPr>
      <w:sz w:val="24"/>
      <w:lang w:val="pt-BR" w:eastAsia="pt-BR"/>
    </w:rPr>
  </w:style>
  <w:style w:type="paragraph" w:customStyle="1" w:styleId="NroReg">
    <w:name w:val="NroReg"/>
    <w:uiPriority w:val="99"/>
    <w:qFormat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qFormat/>
    <w:rsid w:val="00803056"/>
    <w:pPr>
      <w:ind w:left="288"/>
      <w:jc w:val="center"/>
    </w:pPr>
    <w:rPr>
      <w:sz w:val="24"/>
      <w:lang w:val="pt-BR" w:eastAsia="pt-BR"/>
    </w:rPr>
  </w:style>
  <w:style w:type="paragraph" w:customStyle="1" w:styleId="TituloTese">
    <w:name w:val="TituloTese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Autor">
    <w:name w:val="Autor"/>
    <w:uiPriority w:val="99"/>
    <w:qFormat/>
    <w:rsid w:val="00803056"/>
    <w:pPr>
      <w:ind w:left="288"/>
      <w:jc w:val="both"/>
    </w:pPr>
    <w:rPr>
      <w:b/>
      <w:bCs/>
      <w:sz w:val="24"/>
      <w:lang w:val="pt-BR" w:eastAsia="pt-BR"/>
    </w:rPr>
  </w:style>
  <w:style w:type="paragraph" w:customStyle="1" w:styleId="Instituicao">
    <w:name w:val="Instituicao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Palchavsug">
    <w:name w:val="Palchavsug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Apresent">
    <w:name w:val="Apresent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Resumo">
    <w:name w:val="Resumo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qFormat/>
    <w:rsid w:val="0045034D"/>
    <w:rPr>
      <w:rFonts w:ascii="Tahoma" w:hAnsi="Tahoma" w:cs="Tahoma"/>
      <w:sz w:val="16"/>
      <w:szCs w:val="16"/>
    </w:rPr>
  </w:style>
  <w:style w:type="paragraph" w:styleId="Reviso">
    <w:name w:val="Revision"/>
    <w:uiPriority w:val="99"/>
    <w:semiHidden/>
    <w:qFormat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qFormat/>
    <w:rsid w:val="004407C2"/>
    <w:pPr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qFormat/>
    <w:rsid w:val="007A697A"/>
    <w:pPr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qFormat/>
    <w:rsid w:val="00DD0ABB"/>
    <w:pPr>
      <w:spacing w:line="231" w:lineRule="atLeast"/>
    </w:pPr>
    <w:rPr>
      <w:rFonts w:ascii="Helvetica" w:hAnsi="Helvetica" w:cs="Helvetica"/>
      <w:color w:val="00000A"/>
    </w:rPr>
  </w:style>
  <w:style w:type="paragraph" w:customStyle="1" w:styleId="Pa3">
    <w:name w:val="Pa3"/>
    <w:basedOn w:val="Default"/>
    <w:next w:val="Default"/>
    <w:uiPriority w:val="99"/>
    <w:qFormat/>
    <w:rsid w:val="00DD0ABB"/>
    <w:pPr>
      <w:spacing w:line="211" w:lineRule="atLeast"/>
    </w:pPr>
    <w:rPr>
      <w:rFonts w:ascii="Palatino Linotype" w:hAnsi="Palatino Linotype" w:cs="Palatino Linotype"/>
      <w:color w:val="00000A"/>
    </w:rPr>
  </w:style>
  <w:style w:type="paragraph" w:customStyle="1" w:styleId="Pa10">
    <w:name w:val="Pa10"/>
    <w:basedOn w:val="Default"/>
    <w:next w:val="Default"/>
    <w:uiPriority w:val="99"/>
    <w:qFormat/>
    <w:rsid w:val="00DD0ABB"/>
    <w:pPr>
      <w:spacing w:line="211" w:lineRule="atLeast"/>
    </w:pPr>
    <w:rPr>
      <w:rFonts w:ascii="Palatino Linotype" w:hAnsi="Palatino Linotype" w:cs="Palatino Linotype"/>
      <w:color w:val="00000A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paragraph" w:customStyle="1" w:styleId="tituazul">
    <w:name w:val="titu_azul"/>
    <w:basedOn w:val="Normal"/>
    <w:uiPriority w:val="99"/>
    <w:qFormat/>
    <w:rsid w:val="00510F5E"/>
    <w:pPr>
      <w:spacing w:beforeAutospacing="1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uiPriority w:val="99"/>
    <w:semiHidden/>
    <w:qFormat/>
    <w:rsid w:val="00510F5E"/>
    <w:pPr>
      <w:pBdr>
        <w:bottom w:val="single" w:sz="6" w:space="1" w:color="00000A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uiPriority w:val="99"/>
    <w:semiHidden/>
    <w:qFormat/>
    <w:rsid w:val="00510F5E"/>
    <w:pPr>
      <w:pBdr>
        <w:top w:val="single" w:sz="6" w:space="1" w:color="00000A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Pa0">
    <w:name w:val="Pa0"/>
    <w:basedOn w:val="Default"/>
    <w:next w:val="Default"/>
    <w:uiPriority w:val="99"/>
    <w:qFormat/>
    <w:rsid w:val="00CE0192"/>
    <w:pPr>
      <w:spacing w:line="281" w:lineRule="atLeast"/>
    </w:pPr>
    <w:rPr>
      <w:rFonts w:ascii="Helvetica" w:hAnsi="Helvetica" w:cs="Helvetica"/>
      <w:color w:val="00000A"/>
    </w:rPr>
  </w:style>
  <w:style w:type="paragraph" w:customStyle="1" w:styleId="CorpodeTexto0">
    <w:name w:val="Corpo de Texto"/>
    <w:basedOn w:val="Normal"/>
    <w:uiPriority w:val="99"/>
    <w:semiHidden/>
    <w:qFormat/>
    <w:rsid w:val="00EA5020"/>
    <w:pPr>
      <w:spacing w:line="360" w:lineRule="auto"/>
      <w:jc w:val="both"/>
    </w:pPr>
    <w:rPr>
      <w:rFonts w:ascii="Arial" w:eastAsia="MS Mincho" w:hAnsi="Arial" w:cs="Arial"/>
      <w:sz w:val="20"/>
      <w:szCs w:val="20"/>
    </w:rPr>
  </w:style>
  <w:style w:type="paragraph" w:customStyle="1" w:styleId="Contedodoquadro">
    <w:name w:val="Conteúdo do quadro"/>
    <w:basedOn w:val="Normal"/>
    <w:qFormat/>
  </w:style>
  <w:style w:type="table" w:styleId="Tabelacomgrade">
    <w:name w:val="Table Grid"/>
    <w:basedOn w:val="Tabelanormal"/>
    <w:uiPriority w:val="99"/>
    <w:rsid w:val="00DE65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ED74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90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www.lora-alliance.org/technology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https://www.ibm.com/developerworks/br/library/iot-mqtt-why-good-for-iot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sigfox.com" TargetMode="External"/><Relationship Id="rId33" Type="http://schemas.openxmlformats.org/officeDocument/2006/relationships/hyperlink" Target="https://www.gsma.com/iot/narrow-band-internet-of-things-nb-io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z-wavealliance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aerogarden.com/aerogardens.html" TargetMode="External"/><Relationship Id="rId32" Type="http://schemas.openxmlformats.org/officeDocument/2006/relationships/hyperlink" Target="https://www.embarcados.com.br/modulo-esp8266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simonegalib.com.br/2017/03/estufa-gourmet-hi-tech-cultiva-horta.html" TargetMode="External"/><Relationship Id="rId28" Type="http://schemas.openxmlformats.org/officeDocument/2006/relationships/hyperlink" Target="https://www.threadgroup.or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mqtt.or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s://nfc-forum.org" TargetMode="External"/><Relationship Id="rId30" Type="http://schemas.openxmlformats.org/officeDocument/2006/relationships/hyperlink" Target="http://www.zigbee.org" TargetMode="External"/><Relationship Id="rId35" Type="http://schemas.openxmlformats.org/officeDocument/2006/relationships/hyperlink" Target="https://www.espressif.com/en/products/hardware/modu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3F541-C668-4B16-8B6E-EDB9AF5F0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2689</TotalTime>
  <Pages>40</Pages>
  <Words>6075</Words>
  <Characters>32807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38805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dc:description/>
  <cp:lastModifiedBy>Adriel</cp:lastModifiedBy>
  <cp:revision>35</cp:revision>
  <cp:lastPrinted>2011-06-20T19:51:00Z</cp:lastPrinted>
  <dcterms:created xsi:type="dcterms:W3CDTF">2018-03-13T22:49:00Z</dcterms:created>
  <dcterms:modified xsi:type="dcterms:W3CDTF">2018-04-23T02:44:00Z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