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A247D" w:rsidRDefault="000A24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b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C92878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PRÉ-PROJETO 2024</w:t>
            </w:r>
          </w:p>
        </w:tc>
      </w:tr>
    </w:tbl>
    <w:p w:rsidR="000A247D" w:rsidRDefault="000A247D">
      <w:pPr>
        <w:ind w:firstLine="426"/>
        <w:rPr>
          <w:rFonts w:ascii="Arial" w:eastAsia="Arial" w:hAnsi="Arial" w:cs="Arial"/>
        </w:rPr>
      </w:pPr>
    </w:p>
    <w:tbl>
      <w:tblPr>
        <w:tblStyle w:val="ac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NOME: JOÃO VITOR DA SILVA RODRIGUES    </w:t>
            </w:r>
            <w:proofErr w:type="gramStart"/>
            <w:r>
              <w:rPr>
                <w:rFonts w:ascii="Arial" w:eastAsia="Arial" w:hAnsi="Arial" w:cs="Arial"/>
              </w:rPr>
              <w:t>Nº  14</w:t>
            </w:r>
            <w:proofErr w:type="gramEnd"/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NOME: NELI ÁVILA DOS SANTOS   Nº 20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TELEFONE (S) 45 9 9823-8926 (45) 9 99664725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E-MAIL </w:t>
            </w:r>
            <w:hyperlink r:id="rId8">
              <w:r>
                <w:rPr>
                  <w:rFonts w:ascii="Arial" w:eastAsia="Arial" w:hAnsi="Arial" w:cs="Arial"/>
                  <w:color w:val="1155CC"/>
                  <w:u w:val="single"/>
                </w:rPr>
                <w:t>JOAO.RODRIGUES.16@ESCOLA.PR.GOV.BR</w:t>
              </w:r>
            </w:hyperlink>
            <w:r>
              <w:rPr>
                <w:rFonts w:ascii="Arial" w:eastAsia="Arial" w:hAnsi="Arial" w:cs="Arial"/>
              </w:rPr>
              <w:t xml:space="preserve"> / NELI.SANTOS@ESCOLA.PR.GOV.BR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CURSO :</w:t>
            </w:r>
            <w:proofErr w:type="gramEnd"/>
            <w:r>
              <w:rPr>
                <w:rFonts w:ascii="Arial" w:eastAsia="Arial" w:hAnsi="Arial" w:cs="Arial"/>
              </w:rPr>
              <w:t xml:space="preserve"> DESENVOLVIMENTO DE SISTEMAS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TURMA: TURMA 2 NOTURNO</w:t>
            </w:r>
          </w:p>
        </w:tc>
      </w:tr>
    </w:tbl>
    <w:p w:rsidR="000A247D" w:rsidRDefault="000A247D">
      <w:pPr>
        <w:rPr>
          <w:rFonts w:ascii="Arial" w:eastAsia="Arial" w:hAnsi="Arial" w:cs="Arial"/>
          <w:b/>
        </w:rPr>
      </w:pPr>
    </w:p>
    <w:p w:rsidR="000A247D" w:rsidRDefault="00C92878">
      <w:pPr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ALUNO(</w:t>
      </w:r>
      <w:proofErr w:type="gramEnd"/>
      <w:r>
        <w:rPr>
          <w:rFonts w:ascii="Arial" w:eastAsia="Arial" w:hAnsi="Arial" w:cs="Arial"/>
          <w:b/>
        </w:rPr>
        <w:t>s) É OBRIGATÓRIO EM ANEXO AO PRÉ-PROJETO, NO MÍNIMO UMA TELA DE INTERFACE (TELA PRINCIPAL) JUNTO AO PROJETO.</w:t>
      </w:r>
    </w:p>
    <w:p w:rsidR="000A247D" w:rsidRDefault="00C9287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759775" cy="3238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lastRenderedPageBreak/>
        <w:t>TITULO</w:t>
      </w:r>
    </w:p>
    <w:tbl>
      <w:tblPr>
        <w:tblStyle w:val="ad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Título do projeto: </w:t>
            </w:r>
            <w:r w:rsidR="0001667A">
              <w:rPr>
                <w:rFonts w:ascii="Arial" w:eastAsia="Arial" w:hAnsi="Arial" w:cs="Arial"/>
              </w:rPr>
              <w:t>SITE SMARTFROTA</w:t>
            </w: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INTRODUÇÃO                                                      </w:t>
      </w:r>
    </w:p>
    <w:tbl>
      <w:tblPr>
        <w:tblStyle w:val="ae"/>
        <w:tblW w:w="9015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9015"/>
      </w:tblGrid>
      <w:tr w:rsidR="000A247D">
        <w:trPr>
          <w:trHeight w:val="1185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 w:rsidP="0001667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Na era moderna dos negócios, a eficiência na gestão de frotas tornou-se uma peça chave para a saúde financeira e o sucesso operacional das empresas que dependem de veículos. Com o aumento constante dos custos operacionais e a necessidade urgente de otimizar recursos, a administração financeira das frotas exige uma abordagem estratégica e informada. O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>
              <w:rPr>
                <w:rFonts w:ascii="Arial" w:eastAsia="Arial" w:hAnsi="Arial" w:cs="Arial"/>
              </w:rPr>
              <w:t xml:space="preserve"> surge como uma solução inovadora, projetada para enfrentar esses desafios, oferecendo ferramentas e insights que facilitam e controlam os gastos de maneira eficaz.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Gerenciar uma frota vai muito além da simples coordenação de veículos; envolve uma integração complexa de manutenção, consumo de combustível, seguros e outros custos operacionais. A consultoria </w:t>
            </w:r>
            <w:r w:rsidR="00B13834">
              <w:rPr>
                <w:rFonts w:ascii="Arial" w:eastAsia="Arial" w:hAnsi="Arial" w:cs="Arial"/>
              </w:rPr>
              <w:t xml:space="preserve">FROST &amp; SULLIVAN (2023) </w:t>
            </w:r>
            <w:r>
              <w:rPr>
                <w:rFonts w:ascii="Arial" w:eastAsia="Arial" w:hAnsi="Arial" w:cs="Arial"/>
              </w:rPr>
              <w:t xml:space="preserve">destaca que "as empresas que adotam práticas robustas de gestão de frotas podem reduzir seus custos operacionais em até 20%" </w:t>
            </w:r>
            <w:r w:rsidR="00B13834">
              <w:rPr>
                <w:rFonts w:ascii="Arial" w:eastAsia="Arial" w:hAnsi="Arial" w:cs="Arial"/>
              </w:rPr>
              <w:t xml:space="preserve">FROST &amp; SULLIVAN (2023) </w:t>
            </w:r>
            <w:r>
              <w:rPr>
                <w:rFonts w:ascii="Arial" w:eastAsia="Arial" w:hAnsi="Arial" w:cs="Arial"/>
              </w:rPr>
              <w:t>Esse potencial de economia ressalta a importância de estratégias eficazes e ferramentas adequadas para monitorar e otimizar os gastos.</w:t>
            </w:r>
            <w:r w:rsidR="001019D9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A realidade enfrentada por muitas empresas, no entanto, é a falta de visibilidade e controle sobre as despesas da frota. Um estudo da Global </w:t>
            </w:r>
            <w:proofErr w:type="spellStart"/>
            <w:r>
              <w:rPr>
                <w:rFonts w:ascii="Arial" w:eastAsia="Arial" w:hAnsi="Arial" w:cs="Arial"/>
              </w:rPr>
              <w:t>Fleet</w:t>
            </w:r>
            <w:proofErr w:type="spellEnd"/>
            <w:r>
              <w:rPr>
                <w:rFonts w:ascii="Arial" w:eastAsia="Arial" w:hAnsi="Arial" w:cs="Arial"/>
              </w:rPr>
              <w:t xml:space="preserve"> Management revela que "aproximadamente 30% das empresas enfrentam dificuldades significativas na gestão de seus custos de frota devido à falta de dados consolidados e análises aprofundadas" (</w:t>
            </w:r>
            <w:r w:rsidR="001019D9">
              <w:rPr>
                <w:rFonts w:ascii="Arial" w:eastAsia="Arial" w:hAnsi="Arial" w:cs="Arial"/>
              </w:rPr>
              <w:t>GLOBAL FLEET MANAGEMENT</w:t>
            </w:r>
            <w:r>
              <w:rPr>
                <w:rFonts w:ascii="Arial" w:eastAsia="Arial" w:hAnsi="Arial" w:cs="Arial"/>
              </w:rPr>
              <w:t>, 2022). Essa lacuna no controle financeiro não apenas impacta a rentabilidade, mas também compromete a capacidade da empresa de investir em outras áreas essenciais.</w:t>
            </w:r>
            <w:r w:rsidR="001019D9">
              <w:rPr>
                <w:rFonts w:ascii="Arial" w:eastAsia="Arial" w:hAnsi="Arial" w:cs="Arial"/>
              </w:rPr>
              <w:t xml:space="preserve"> 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>
              <w:rPr>
                <w:rFonts w:ascii="Arial" w:eastAsia="Arial" w:hAnsi="Arial" w:cs="Arial"/>
              </w:rPr>
              <w:t xml:space="preserve"> foi desenvolvido para preencher essa lacuna e oferecer uma solução abrangente para a gestão financeira de frotas. Nosso principal objetivo é fornecer às empresas ferramentas que facilitem o controle detalhado das despesas e promovam uma gestão mais eficiente. A plataforma conta com recursos como calculadoras de custos, relatórios detalhados e análises preditivas, projetados para ajudar os gestores a identificar oportunidades de economia e tomar decisões informadas.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De acordo com </w:t>
            </w:r>
            <w:r w:rsidR="001019D9">
              <w:rPr>
                <w:rFonts w:ascii="Arial" w:eastAsia="Arial" w:hAnsi="Arial" w:cs="Arial"/>
              </w:rPr>
              <w:t>(SMITH, 2021</w:t>
            </w:r>
            <w:r>
              <w:rPr>
                <w:rFonts w:ascii="Arial" w:eastAsia="Arial" w:hAnsi="Arial" w:cs="Arial"/>
              </w:rPr>
              <w:t>, especialista em gestão de frotas, "a capacidade de monitorar e analisar os gastos de forma contínua e detalhada é essencial para uma gestão financeira bem-sucedida" (</w:t>
            </w:r>
            <w:r w:rsidR="001019D9">
              <w:rPr>
                <w:rFonts w:ascii="Arial" w:eastAsia="Arial" w:hAnsi="Arial" w:cs="Arial"/>
              </w:rPr>
              <w:t>SMITH</w:t>
            </w:r>
            <w:r>
              <w:rPr>
                <w:rFonts w:ascii="Arial" w:eastAsia="Arial" w:hAnsi="Arial" w:cs="Arial"/>
              </w:rPr>
              <w:t xml:space="preserve">, 2021). Com essa perspectiva, o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 w:rsidRPr="0074102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não só oferece dados, mas também transforma essas informações em insights acionáveis que permitem às empresas melhorar sua performance financeira e operacional.</w:t>
            </w:r>
            <w:r w:rsidR="001019D9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A transparência é um aspecto fundamental na gestão de frotas, e sua importância não deve ser subestimada. O relatório da Aberdeen </w:t>
            </w:r>
            <w:proofErr w:type="spellStart"/>
            <w:r>
              <w:rPr>
                <w:rFonts w:ascii="Arial" w:eastAsia="Arial" w:hAnsi="Arial" w:cs="Arial"/>
              </w:rPr>
              <w:t>Group</w:t>
            </w:r>
            <w:proofErr w:type="spellEnd"/>
            <w:r>
              <w:rPr>
                <w:rFonts w:ascii="Arial" w:eastAsia="Arial" w:hAnsi="Arial" w:cs="Arial"/>
              </w:rPr>
              <w:t xml:space="preserve"> afirma que "empresas que adotam práticas transparentes na gestão de seus recursos são 15% mais eficientes em reduzir os custos de operação" (</w:t>
            </w:r>
            <w:r w:rsidR="001019D9">
              <w:rPr>
                <w:rFonts w:ascii="Arial" w:eastAsia="Arial" w:hAnsi="Arial" w:cs="Arial"/>
              </w:rPr>
              <w:t>ABERDEEN GROUP</w:t>
            </w:r>
            <w:r>
              <w:rPr>
                <w:rFonts w:ascii="Arial" w:eastAsia="Arial" w:hAnsi="Arial" w:cs="Arial"/>
              </w:rPr>
              <w:t>, 2024). O</w:t>
            </w:r>
            <w:r w:rsidRPr="007410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 w:rsidRPr="0074102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promove um ambiente onde todos os dados financeiros relacionados à frota são acessíveis e compreensíveis, proporcionando uma visão clara e precisa dos gastos.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Para alcançar esses objetivos, o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 w:rsidRPr="0074102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combina conteúdo educativo com ferramentas práticas, criando um espaço que apoia tanto o aprendizado contínuo quanto a aplicação de técnicas avançadas de gestão. Nossa plataforma oferece uma série de recursos interativos, desde artigos e estudos de caso até ferramentas de cálculo e análises de desempenho, para garantir que nossos usuários possam gerenciar suas frotas com o máximo de eficiência.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Em resumo, o </w:t>
            </w:r>
            <w:proofErr w:type="spellStart"/>
            <w:r w:rsidRPr="0074102A">
              <w:rPr>
                <w:rFonts w:ascii="Arial" w:eastAsia="Arial" w:hAnsi="Arial" w:cs="Arial"/>
              </w:rPr>
              <w:t>SmartFrota</w:t>
            </w:r>
            <w:proofErr w:type="spellEnd"/>
            <w:r w:rsidRPr="0074102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visa transformar a gestão de frotas em uma vantagem competitiva através do controle e otimização eficaz dos gastos. Com uma abordagem baseada em dados e insights práticos, nossa plataforma se posiciona como um recurso indispensável para empresas que buscam não apenas reduzir custos, mas também alcançar uma gestão financeira mais estratégica e bem-sucedida.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HIPÓTESE / SOLUÇÃO</w:t>
      </w:r>
    </w:p>
    <w:tbl>
      <w:tblPr>
        <w:tblStyle w:val="af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 xml:space="preserve">Estou realizando um curso para meu aprendizado e para iniciar na área de desenvolvimento e programação. A ideia </w:t>
            </w:r>
            <w:r>
              <w:rPr>
                <w:rFonts w:ascii="Arial" w:eastAsia="Arial" w:hAnsi="Arial" w:cs="Arial"/>
              </w:rPr>
              <w:t>surgiu</w:t>
            </w:r>
            <w:r w:rsidRPr="0074102A">
              <w:rPr>
                <w:rFonts w:ascii="Arial" w:eastAsia="Arial" w:hAnsi="Arial" w:cs="Arial"/>
              </w:rPr>
              <w:t xml:space="preserve"> em uma empresa e a criação deste projeto de site me</w:t>
            </w:r>
            <w:r>
              <w:rPr>
                <w:rFonts w:ascii="Arial" w:eastAsia="Arial" w:hAnsi="Arial" w:cs="Arial"/>
              </w:rPr>
              <w:t xml:space="preserve"> auxiliará</w:t>
            </w:r>
            <w:r w:rsidRPr="0074102A">
              <w:rPr>
                <w:rFonts w:ascii="Arial" w:eastAsia="Arial" w:hAnsi="Arial" w:cs="Arial"/>
              </w:rPr>
              <w:t xml:space="preserve"> tanto na mi</w:t>
            </w:r>
            <w:r>
              <w:rPr>
                <w:rFonts w:ascii="Arial" w:eastAsia="Arial" w:hAnsi="Arial" w:cs="Arial"/>
              </w:rPr>
              <w:t xml:space="preserve">nha vida profissional quanto </w:t>
            </w:r>
            <w:r w:rsidRPr="0074102A">
              <w:rPr>
                <w:rFonts w:ascii="Arial" w:eastAsia="Arial" w:hAnsi="Arial" w:cs="Arial"/>
              </w:rPr>
              <w:t>pessoal, no curso de Desenvolvimento de Sistemas.</w:t>
            </w:r>
            <w:r>
              <w:rPr>
                <w:rFonts w:ascii="Arial" w:eastAsia="Arial" w:hAnsi="Arial" w:cs="Arial"/>
              </w:rPr>
              <w:t xml:space="preserve"> Os problemas resolvidos seria</w:t>
            </w:r>
            <w:r w:rsidRPr="0074102A">
              <w:rPr>
                <w:rFonts w:ascii="Arial" w:eastAsia="Arial" w:hAnsi="Arial" w:cs="Arial"/>
              </w:rPr>
              <w:t xml:space="preserve"> a falta de organização e centralização dos documentos, facilitando o acesso com rapidez e facilidade. Além disso, o sistema permitirá o pagamento de IPVA e licenciamento em dia, evitando a perda de prazos e juros, mantendo todos esses documentos disponíveis em um único local, facilitando o acesso e o </w:t>
            </w:r>
            <w:r w:rsidRPr="0074102A">
              <w:rPr>
                <w:rFonts w:ascii="Arial" w:eastAsia="Arial" w:hAnsi="Arial" w:cs="Arial"/>
              </w:rPr>
              <w:lastRenderedPageBreak/>
              <w:t>gerenciamento.</w:t>
            </w:r>
            <w:r>
              <w:rPr>
                <w:rFonts w:ascii="Arial" w:eastAsia="Arial" w:hAnsi="Arial" w:cs="Arial"/>
              </w:rPr>
              <w:t xml:space="preserve"> </w:t>
            </w:r>
            <w:r w:rsidRPr="0074102A">
              <w:rPr>
                <w:rFonts w:ascii="Arial" w:eastAsia="Arial" w:hAnsi="Arial" w:cs="Arial"/>
              </w:rPr>
              <w:t>Multas por falta de identificação do condutor seriam eliminadas devido à gestão eficiente que o site proporcionará ao gestor.</w:t>
            </w:r>
          </w:p>
        </w:tc>
      </w:tr>
    </w:tbl>
    <w:p w:rsidR="0074102A" w:rsidRDefault="0074102A">
      <w:pPr>
        <w:ind w:right="1134"/>
        <w:rPr>
          <w:rFonts w:ascii="Arial" w:eastAsia="Arial" w:hAnsi="Arial" w:cs="Arial"/>
        </w:rPr>
      </w:pPr>
    </w:p>
    <w:p w:rsidR="000A247D" w:rsidRDefault="00C92878">
      <w:pPr>
        <w:ind w:righ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DISCIPLINAS ENVOLVIDAS</w:t>
      </w:r>
    </w:p>
    <w:tbl>
      <w:tblPr>
        <w:tblStyle w:val="af0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Análise de projetos e sistemas: A matéria de Análise de Projetos e Sistemas geralmente está relacionada ao estudo e aplicação de métodos, técnicas e ferramentas para analisar, projetar e desenvolver sistemas de informação eficientes e eficazes. Essa disciplina é comumente encontrada em cursos relacionados à área de Ciência da Computação, Engenharia de Software, Sistemas de Informação e áreas afins. A análise de projetos e sistemas abrange diversas etapas do ciclo de vida do desenvolvimento de software, desde a identificação e compreensão dos requisitos do sistema até a implementação e manutenção.</w:t>
            </w:r>
          </w:p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 xml:space="preserve">Banco de dados: A matéria de Banco de Dados (BD) é fundamental em cursos relacionados à área de Ciência da Computação, Engenharia de Software, Sistemas de Informação e disciplinas afins. Ela aborda os princípios, técnicas e práticas relacionadas ao gerenciamento de dados de maneira organizada e eficiente. </w:t>
            </w:r>
          </w:p>
          <w:p w:rsidR="000A247D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Web design:  A matéria de Web Design aborda os princípios, técnicas e práticas envolvidos na criação visual e funcional de interfaces web atraentes e eficientes. Essa disciplina é comumente encontrada em cursos relacionados a Design Gráfico, Design de Interfaces de Usuário (UI), Design de Experiência do Usuário (UX) e áreas correlatas.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 GERAL</w:t>
      </w:r>
    </w:p>
    <w:tbl>
      <w:tblPr>
        <w:tblStyle w:val="af1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O objetivo geral deste projeto é desenvolver um sistema de gestão de frota que centralize e organize todas as informações relacionadas aos veículos de uma empresa, como documentação, multas, IPVA e licenciamento, visando otimizar a administração, garantir a conformidade com regulamentações e melhorar a eficiência operacional, ao mesmo tempo que facilita o acesso e o controle para os gestores da frota.</w:t>
            </w:r>
          </w:p>
        </w:tc>
      </w:tr>
    </w:tbl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OBJETIVOS ESPECÍFICOS</w:t>
      </w:r>
    </w:p>
    <w:tbl>
      <w:tblPr>
        <w:tblStyle w:val="af2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Criar uma plataforma que armazene e organize todos os documentos relacionados à frota, como IPVA, licenciamento e comprovantes de pagamento.</w:t>
            </w:r>
          </w:p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lastRenderedPageBreak/>
              <w:t>Implementar um sistema de alertas e notificações para lembrar sobre vencimentos de IPVA, licenciamento e outras obrigações para evitar atrasos e multas.</w:t>
            </w:r>
          </w:p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Garantir que todos os dados e documentos estejam acessíveis de forma rápida e intuitiva através de uma interface amigável para os gestores.</w:t>
            </w:r>
          </w:p>
          <w:p w:rsidR="000A247D" w:rsidRDefault="0074102A" w:rsidP="007410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Implementar um sistema para a gestão eficiente da identificação dos condutores, minimizando problemas relacionados à falta de identificação e penalidades associadas.</w:t>
            </w: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0A247D" w:rsidRDefault="00C9287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PROCEDIMENTOS METODOLÓGICOS</w:t>
      </w:r>
    </w:p>
    <w:tbl>
      <w:tblPr>
        <w:tblStyle w:val="af3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102A" w:rsidRPr="0074102A" w:rsidRDefault="0074102A" w:rsidP="007410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4102A">
              <w:rPr>
                <w:rFonts w:ascii="Arial" w:hAnsi="Arial" w:cs="Arial"/>
              </w:rPr>
              <w:t>A modelagem de dados é uma etapa crucial em qualquer projeto de desenvolvimento ou manutenção de software, e a atualização contínua sobre o tema é fundamental para profissionais da área. A modelagem de dados serve como material introdutório ao assunto, fornecendo um resumo sobre os principais conceitos e práticas envolvidos.</w:t>
            </w:r>
          </w:p>
          <w:p w:rsidR="000A247D" w:rsidRDefault="0074102A" w:rsidP="0074102A">
            <w:pPr>
              <w:spacing w:line="360" w:lineRule="auto"/>
              <w:jc w:val="both"/>
            </w:pPr>
            <w:r w:rsidRPr="0074102A">
              <w:rPr>
                <w:rFonts w:ascii="Arial" w:hAnsi="Arial" w:cs="Arial"/>
              </w:rPr>
              <w:t>A análise comparativa é um método de pesquisa que envolve a coleta e análise de informações através da comparação de dois ou mais processos, documentos, conjuntos de dados ou objetos para explicar diferenças ou semelhanças. Este método é amplamente utilizado tanto em pesquisas quantitativas quanto qualitativas e abrange diversos fenômenos como linguagem, organização política, relações econômicas, religião, parentesco, casamento e família. A análise comparativa está no cerne de várias ciências sociais, incluindo antropologia e sociologia. As formas de análise comparativa incluem a análise de padrões, filtragem e análise de árvore de decisão.</w:t>
            </w:r>
          </w:p>
        </w:tc>
      </w:tr>
    </w:tbl>
    <w:p w:rsidR="000A247D" w:rsidRDefault="000A247D">
      <w:pPr>
        <w:spacing w:line="360" w:lineRule="auto"/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BIBLIOGRAFIA</w:t>
      </w:r>
    </w:p>
    <w:tbl>
      <w:tblPr>
        <w:tblStyle w:val="af4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102A" w:rsidRDefault="00A64963" w:rsidP="0074102A">
            <w:pPr>
              <w:rPr>
                <w:rFonts w:ascii="Arial" w:eastAsia="Arial" w:hAnsi="Arial" w:cs="Arial"/>
              </w:rPr>
            </w:pPr>
            <w:r w:rsidRPr="00A64963">
              <w:rPr>
                <w:rFonts w:ascii="Arial" w:eastAsia="Arial" w:hAnsi="Arial" w:cs="Arial"/>
              </w:rPr>
              <w:t xml:space="preserve">LOGAN, John </w:t>
            </w:r>
            <w:proofErr w:type="gramStart"/>
            <w:r w:rsidRPr="00A64963">
              <w:rPr>
                <w:rFonts w:ascii="Arial" w:eastAsia="Arial" w:hAnsi="Arial" w:cs="Arial"/>
              </w:rPr>
              <w:t>R..</w:t>
            </w:r>
            <w:proofErr w:type="gramEnd"/>
            <w:r w:rsidRPr="00A64963">
              <w:rPr>
                <w:rFonts w:ascii="Arial" w:eastAsia="Arial" w:hAnsi="Arial" w:cs="Arial"/>
              </w:rPr>
              <w:t xml:space="preserve"> ABERDEEN GROUP: relatório sobre eficiência na gestão de frotas. Relatório sobre eficiência na gestão de frotas. 2024. Disponível em: https://www.aberdeen.com/#. </w:t>
            </w:r>
            <w:r>
              <w:rPr>
                <w:rFonts w:ascii="Arial" w:eastAsia="Arial" w:hAnsi="Arial" w:cs="Arial"/>
              </w:rPr>
              <w:t xml:space="preserve"> </w:t>
            </w:r>
            <w:r w:rsidRPr="00A64963">
              <w:rPr>
                <w:rFonts w:ascii="Arial" w:eastAsia="Arial" w:hAnsi="Arial" w:cs="Arial"/>
              </w:rPr>
              <w:t>Acesso em: 06 set. 2024.</w:t>
            </w:r>
            <w:bookmarkStart w:id="0" w:name="_GoBack"/>
            <w:bookmarkEnd w:id="0"/>
          </w:p>
          <w:p w:rsidR="00A64963" w:rsidRPr="0074102A" w:rsidRDefault="00A64963" w:rsidP="0074102A">
            <w:pPr>
              <w:rPr>
                <w:rFonts w:ascii="Arial" w:eastAsia="Arial" w:hAnsi="Arial" w:cs="Arial"/>
              </w:rPr>
            </w:pPr>
          </w:p>
          <w:p w:rsidR="0074102A" w:rsidRDefault="0074102A" w:rsidP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FROST &amp; SULLIVAN. Consultoria em gestão de frotas. 2023.</w:t>
            </w:r>
          </w:p>
          <w:p w:rsidR="0074102A" w:rsidRPr="0074102A" w:rsidRDefault="0074102A" w:rsidP="0074102A">
            <w:pPr>
              <w:rPr>
                <w:rFonts w:ascii="Arial" w:eastAsia="Arial" w:hAnsi="Arial" w:cs="Arial"/>
              </w:rPr>
            </w:pPr>
          </w:p>
          <w:p w:rsidR="0074102A" w:rsidRDefault="0074102A" w:rsidP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lastRenderedPageBreak/>
              <w:t>GLOBAL FLEET MANAGEMENT. Estudo sobre desafios na gestão de custos de frota. 2022.</w:t>
            </w:r>
          </w:p>
          <w:p w:rsidR="0074102A" w:rsidRPr="0074102A" w:rsidRDefault="0074102A" w:rsidP="0074102A">
            <w:pPr>
              <w:rPr>
                <w:rFonts w:ascii="Arial" w:eastAsia="Arial" w:hAnsi="Arial" w:cs="Arial"/>
              </w:rPr>
            </w:pPr>
          </w:p>
          <w:p w:rsidR="0074102A" w:rsidRDefault="0074102A" w:rsidP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SMITH, John. Especialista em gestão de frotas. 2021.</w:t>
            </w:r>
          </w:p>
          <w:p w:rsidR="0074102A" w:rsidRPr="0074102A" w:rsidRDefault="0074102A" w:rsidP="0074102A">
            <w:pPr>
              <w:rPr>
                <w:rFonts w:ascii="Arial" w:eastAsia="Arial" w:hAnsi="Arial" w:cs="Arial"/>
              </w:rPr>
            </w:pPr>
          </w:p>
          <w:p w:rsidR="0074102A" w:rsidRDefault="0074102A" w:rsidP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MIRANDA, William. Modelagem de Dados. Disponível em: [URL]. Acesso em: 16 dez. 2017.</w:t>
            </w:r>
          </w:p>
          <w:p w:rsidR="0074102A" w:rsidRPr="0074102A" w:rsidRDefault="0074102A" w:rsidP="0074102A">
            <w:pPr>
              <w:rPr>
                <w:rFonts w:ascii="Arial" w:eastAsia="Arial" w:hAnsi="Arial" w:cs="Arial"/>
              </w:rPr>
            </w:pPr>
          </w:p>
          <w:p w:rsidR="001019D9" w:rsidRDefault="0074102A" w:rsidP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>MININEL, Carla. Análise Compa</w:t>
            </w:r>
            <w:r>
              <w:rPr>
                <w:rFonts w:ascii="Arial" w:eastAsia="Arial" w:hAnsi="Arial" w:cs="Arial"/>
              </w:rPr>
              <w:t>rativa. Acesso em: [20 ago</w:t>
            </w:r>
            <w:r w:rsidRPr="0074102A">
              <w:rPr>
                <w:rFonts w:ascii="Arial" w:eastAsia="Arial" w:hAnsi="Arial" w:cs="Arial"/>
              </w:rPr>
              <w:t>. 2023]</w:t>
            </w: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74102A">
            <w:pPr>
              <w:rPr>
                <w:rFonts w:ascii="Arial" w:eastAsia="Arial" w:hAnsi="Arial" w:cs="Arial"/>
              </w:rPr>
            </w:pPr>
            <w:r w:rsidRPr="0074102A">
              <w:rPr>
                <w:rFonts w:ascii="Arial" w:eastAsia="Arial" w:hAnsi="Arial" w:cs="Arial"/>
              </w:rPr>
              <w:t xml:space="preserve">MENDES, Diana </w:t>
            </w:r>
            <w:proofErr w:type="spellStart"/>
            <w:r w:rsidRPr="0074102A">
              <w:rPr>
                <w:rFonts w:ascii="Arial" w:eastAsia="Arial" w:hAnsi="Arial" w:cs="Arial"/>
              </w:rPr>
              <w:t>Arvelos</w:t>
            </w:r>
            <w:proofErr w:type="spellEnd"/>
            <w:r w:rsidRPr="0074102A">
              <w:rPr>
                <w:rFonts w:ascii="Arial" w:eastAsia="Arial" w:hAnsi="Arial" w:cs="Arial"/>
              </w:rPr>
              <w:t>; COSTA, Mónica. Percursos da Investigação em Enfermagem: livro de resumos. 2024.</w:t>
            </w: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CRONOGRAMA DE ATIVIDADES</w:t>
      </w:r>
    </w:p>
    <w:p w:rsidR="000A247D" w:rsidRDefault="00C92878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>
            <wp:extent cx="5760085" cy="529463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5"/>
        <w:tblW w:w="8985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4757"/>
        <w:gridCol w:w="2485"/>
        <w:gridCol w:w="1743"/>
      </w:tblGrid>
      <w:tr w:rsidR="000A247D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</w:rPr>
              <w:t>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</w:tr>
      <w:tr w:rsidR="000A247D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projetos e sistemas: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Banco de dados: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design:</w:t>
            </w: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Aparecida</w:t>
            </w:r>
          </w:p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Célia</w:t>
            </w:r>
          </w:p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  <w:b/>
        </w:rPr>
      </w:pPr>
    </w:p>
    <w:sectPr w:rsidR="000A247D">
      <w:headerReference w:type="default" r:id="rId11"/>
      <w:pgSz w:w="11906" w:h="16838"/>
      <w:pgMar w:top="1701" w:right="1134" w:bottom="1134" w:left="1701" w:header="7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526" w:rsidRDefault="00117526">
      <w:pPr>
        <w:spacing w:after="0" w:line="240" w:lineRule="auto"/>
      </w:pPr>
      <w:r>
        <w:separator/>
      </w:r>
    </w:p>
  </w:endnote>
  <w:endnote w:type="continuationSeparator" w:id="0">
    <w:p w:rsidR="00117526" w:rsidRDefault="00117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526" w:rsidRDefault="00117526">
      <w:pPr>
        <w:spacing w:after="0" w:line="240" w:lineRule="auto"/>
      </w:pPr>
      <w:r>
        <w:separator/>
      </w:r>
    </w:p>
  </w:footnote>
  <w:footnote w:type="continuationSeparator" w:id="0">
    <w:p w:rsidR="00117526" w:rsidRDefault="00117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47D" w:rsidRDefault="000A247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Arial" w:eastAsia="Arial" w:hAnsi="Arial" w:cs="Arial"/>
        <w:b/>
      </w:rPr>
    </w:pPr>
  </w:p>
  <w:tbl>
    <w:tblPr>
      <w:tblStyle w:val="af6"/>
      <w:tblW w:w="906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980"/>
      <w:gridCol w:w="5528"/>
      <w:gridCol w:w="1553"/>
    </w:tblGrid>
    <w:tr w:rsidR="000A247D">
      <w:trPr>
        <w:trHeight w:val="1550"/>
      </w:trPr>
      <w:tc>
        <w:tcPr>
          <w:tcW w:w="1980" w:type="dxa"/>
        </w:tcPr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rPr>
              <w:noProof/>
            </w:rPr>
            <w:drawing>
              <wp:anchor distT="0" distB="0" distL="114935" distR="114935" simplePos="0" relativeHeight="251657216" behindDoc="0" locked="0" layoutInCell="1" hidden="0" allowOverlap="1">
                <wp:simplePos x="0" y="0"/>
                <wp:positionH relativeFrom="column">
                  <wp:posOffset>-44448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4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l="-37" t="-69" r="-37" b="-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:rsidR="000A247D" w:rsidRDefault="000A2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3960"/>
            </w:tabs>
            <w:spacing w:after="160" w:line="259" w:lineRule="auto"/>
            <w:jc w:val="center"/>
            <w:rPr>
              <w:b/>
              <w:color w:val="000000"/>
              <w:sz w:val="15"/>
              <w:szCs w:val="15"/>
            </w:rPr>
          </w:pP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3960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CENTRO ESTADUAL DE EDUCAÇÃO PROFISSIONAL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PEDRO BOARETTO NETO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 xml:space="preserve">Rua Natal, 2.800 - Jardim </w:t>
          </w:r>
          <w:proofErr w:type="gramStart"/>
          <w:r>
            <w:rPr>
              <w:b/>
              <w:color w:val="000000"/>
              <w:sz w:val="15"/>
              <w:szCs w:val="15"/>
            </w:rPr>
            <w:t>Tropical  -</w:t>
          </w:r>
          <w:proofErr w:type="gramEnd"/>
          <w:r>
            <w:rPr>
              <w:b/>
              <w:color w:val="000000"/>
              <w:sz w:val="15"/>
              <w:szCs w:val="15"/>
            </w:rPr>
            <w:t xml:space="preserve"> (45)3226-2369  -  Cascavel  -PR</w:t>
          </w:r>
        </w:p>
        <w:p w:rsidR="000A247D" w:rsidRDefault="00117526">
          <w:pPr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hyperlink r:id="rId2">
            <w:proofErr w:type="gramStart"/>
            <w:r w:rsidR="00C92878">
              <w:rPr>
                <w:color w:val="0000FF"/>
                <w:sz w:val="15"/>
                <w:szCs w:val="15"/>
                <w:u w:val="single"/>
              </w:rPr>
              <w:t>http://www.ceepcascavel.com.br</w:t>
            </w:r>
          </w:hyperlink>
          <w:r w:rsidR="00C92878">
            <w:rPr>
              <w:color w:val="000000"/>
              <w:sz w:val="15"/>
              <w:szCs w:val="15"/>
            </w:rPr>
            <w:t xml:space="preserve">  -</w:t>
          </w:r>
          <w:proofErr w:type="gramEnd"/>
          <w:r w:rsidR="00C92878">
            <w:rPr>
              <w:color w:val="000000"/>
              <w:sz w:val="15"/>
              <w:szCs w:val="15"/>
            </w:rPr>
            <w:t xml:space="preserve">  E-mail: </w:t>
          </w:r>
          <w:hyperlink r:id="rId3">
            <w:r w:rsidR="00C92878">
              <w:rPr>
                <w:color w:val="0000FF"/>
                <w:sz w:val="15"/>
                <w:szCs w:val="15"/>
                <w:u w:val="single"/>
              </w:rPr>
              <w:t>ceep@nrecascavel.com</w:t>
            </w:r>
          </w:hyperlink>
          <w:r w:rsidR="00C92878">
            <w:rPr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:rsidR="000A247D" w:rsidRDefault="0011752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-.65pt;margin-top:10.7pt;width:50.15pt;height:38.2pt;z-index:-251658240;mso-wrap-distance-left:9.05pt;mso-wrap-distance-right:9.05pt;mso-position-horizontal:absolute;mso-position-horizontal-relative:margin;mso-position-vertical:absolute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 anchorx="margin"/>
              </v:shape>
              <o:OLEObject Type="Embed" ProgID="Word.Picture.8" ShapeID="_x0000_s2049" DrawAspect="Content" ObjectID="_1787154833" r:id="rId5"/>
            </w:object>
          </w:r>
        </w:p>
      </w:tc>
    </w:tr>
  </w:tbl>
  <w:p w:rsidR="000A247D" w:rsidRDefault="00C9287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819"/>
        <w:tab w:val="right" w:pos="9639"/>
      </w:tabs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3849ED"/>
    <w:multiLevelType w:val="multilevel"/>
    <w:tmpl w:val="9566F4E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7D"/>
    <w:rsid w:val="0001667A"/>
    <w:rsid w:val="000A247D"/>
    <w:rsid w:val="001019D9"/>
    <w:rsid w:val="00117526"/>
    <w:rsid w:val="0074102A"/>
    <w:rsid w:val="00A64963"/>
    <w:rsid w:val="00B13834"/>
    <w:rsid w:val="00C9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D4EDA39D-FFAC-4FDE-955F-8D30BA03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B1383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1383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1383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1383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1383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38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38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AO.RODRIGUES.16@ESCOLA.PR.GOV.B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3.png"/><Relationship Id="rId5" Type="http://schemas.openxmlformats.org/officeDocument/2006/relationships/oleObject" Target="embeddings/oleObject1.bin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fdhYBn0VoblCy7IncK9QA+H7w==">CgMxLjA4AHIhMUd1WDJfeHNZZFJIYTNtOExlZ09FNDBGSjVhbmNMSWQ2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1446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Aparecida Ferreira</dc:creator>
  <cp:lastModifiedBy>Aparecida Ferreira</cp:lastModifiedBy>
  <cp:revision>2</cp:revision>
  <dcterms:created xsi:type="dcterms:W3CDTF">2024-09-06T22:07:00Z</dcterms:created>
  <dcterms:modified xsi:type="dcterms:W3CDTF">2024-09-06T22:07:00Z</dcterms:modified>
</cp:coreProperties>
</file>