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DE4869">
            <w:pPr>
              <w:rPr>
                <w:rFonts w:ascii="Arial" w:eastAsia="Arial" w:hAnsi="Arial" w:cs="Arial"/>
              </w:rPr>
            </w:pPr>
            <w:bookmarkStart w:id="0" w:name="_GoBack"/>
            <w:bookmarkEnd w:id="0"/>
          </w:p>
          <w:p w:rsidR="00DE4869" w:rsidRDefault="003608C1">
            <w:pPr>
              <w:jc w:val="center"/>
              <w:rPr>
                <w:rFonts w:ascii="Arial" w:eastAsia="Arial" w:hAnsi="Arial" w:cs="Arial"/>
              </w:rPr>
            </w:pPr>
            <w:r>
              <w:rPr>
                <w:rFonts w:ascii="Arial" w:eastAsia="Arial" w:hAnsi="Arial" w:cs="Arial"/>
                <w:b/>
              </w:rPr>
              <w:t>PRÉ-PROJETO 2024</w:t>
            </w:r>
          </w:p>
        </w:tc>
      </w:tr>
    </w:tbl>
    <w:p w:rsidR="00DE4869" w:rsidRDefault="00DE4869">
      <w:pPr>
        <w:ind w:firstLine="426"/>
        <w:rPr>
          <w:rFonts w:ascii="Arial" w:eastAsia="Arial" w:hAnsi="Arial" w:cs="Arial"/>
        </w:rPr>
      </w:pPr>
    </w:p>
    <w:tbl>
      <w:tblPr>
        <w:tblStyle w:val="a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pPr>
              <w:spacing w:before="120" w:after="120"/>
              <w:rPr>
                <w:rFonts w:ascii="Arial" w:eastAsia="Arial" w:hAnsi="Arial" w:cs="Arial"/>
              </w:rPr>
            </w:pPr>
            <w:r>
              <w:rPr>
                <w:rFonts w:ascii="Arial" w:eastAsia="Arial" w:hAnsi="Arial" w:cs="Arial"/>
              </w:rPr>
              <w:t>NOME:       Romildo Eurico Santos                                                                             Nº 24</w:t>
            </w:r>
          </w:p>
        </w:tc>
      </w:tr>
      <w:tr w:rsidR="00DE4869">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pPr>
              <w:spacing w:before="120" w:after="120"/>
              <w:rPr>
                <w:rFonts w:ascii="Arial" w:eastAsia="Arial" w:hAnsi="Arial" w:cs="Arial"/>
              </w:rPr>
            </w:pPr>
            <w:r>
              <w:rPr>
                <w:rFonts w:ascii="Arial" w:eastAsia="Arial" w:hAnsi="Arial" w:cs="Arial"/>
              </w:rPr>
              <w:t>TELEFONE (45) 99847-7488</w:t>
            </w:r>
          </w:p>
        </w:tc>
      </w:tr>
      <w:tr w:rsidR="00DE4869">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pPr>
              <w:spacing w:before="120" w:after="120"/>
              <w:rPr>
                <w:rFonts w:ascii="Arial" w:eastAsia="Arial" w:hAnsi="Arial" w:cs="Arial"/>
              </w:rPr>
            </w:pPr>
            <w:r>
              <w:rPr>
                <w:rFonts w:ascii="Arial" w:eastAsia="Arial" w:hAnsi="Arial" w:cs="Arial"/>
              </w:rPr>
              <w:t>E-MAIL romildo.eurico.santos@escola.pr.gov.br</w:t>
            </w:r>
          </w:p>
        </w:tc>
      </w:tr>
      <w:tr w:rsidR="00DE4869">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pPr>
              <w:spacing w:before="120" w:after="120"/>
              <w:rPr>
                <w:rFonts w:ascii="Arial" w:eastAsia="Arial" w:hAnsi="Arial" w:cs="Arial"/>
              </w:rPr>
            </w:pPr>
            <w:r>
              <w:rPr>
                <w:rFonts w:ascii="Arial" w:eastAsia="Arial" w:hAnsi="Arial" w:cs="Arial"/>
              </w:rPr>
              <w:t>CURSO Desenvolvimento de Sistema</w:t>
            </w:r>
          </w:p>
        </w:tc>
      </w:tr>
      <w:tr w:rsidR="00DE4869">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pPr>
              <w:spacing w:before="120" w:after="120"/>
              <w:rPr>
                <w:rFonts w:ascii="Arial" w:eastAsia="Arial" w:hAnsi="Arial" w:cs="Arial"/>
              </w:rPr>
            </w:pPr>
            <w:r>
              <w:rPr>
                <w:rFonts w:ascii="Arial" w:eastAsia="Arial" w:hAnsi="Arial" w:cs="Arial"/>
              </w:rPr>
              <w:t>TURMA: Noite</w:t>
            </w:r>
          </w:p>
        </w:tc>
      </w:tr>
    </w:tbl>
    <w:p w:rsidR="00DE4869" w:rsidRDefault="00DE4869">
      <w:pPr>
        <w:rPr>
          <w:rFonts w:ascii="Arial" w:eastAsia="Arial" w:hAnsi="Arial" w:cs="Arial"/>
          <w:b/>
        </w:rPr>
      </w:pPr>
    </w:p>
    <w:p w:rsidR="00DE4869" w:rsidRDefault="003608C1">
      <w:pPr>
        <w:rPr>
          <w:rFonts w:ascii="Arial" w:eastAsia="Arial" w:hAnsi="Arial" w:cs="Arial"/>
        </w:rPr>
      </w:pPr>
      <w:r>
        <w:rPr>
          <w:rFonts w:ascii="Arial" w:eastAsia="Arial" w:hAnsi="Arial" w:cs="Arial"/>
          <w:b/>
          <w:noProof/>
          <w:lang w:eastAsia="pt-BR"/>
        </w:rPr>
        <w:drawing>
          <wp:inline distT="114300" distB="114300" distL="114300" distR="114300">
            <wp:extent cx="5759775" cy="3886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59775" cy="3886200"/>
                    </a:xfrm>
                    <a:prstGeom prst="rect">
                      <a:avLst/>
                    </a:prstGeom>
                    <a:ln/>
                  </pic:spPr>
                </pic:pic>
              </a:graphicData>
            </a:graphic>
          </wp:inline>
        </w:drawing>
      </w:r>
    </w:p>
    <w:p w:rsidR="00DE4869" w:rsidRDefault="00DE4869">
      <w:pPr>
        <w:rPr>
          <w:rFonts w:ascii="Arial" w:eastAsia="Arial" w:hAnsi="Arial" w:cs="Arial"/>
          <w:b/>
        </w:rPr>
      </w:pPr>
    </w:p>
    <w:p w:rsidR="00DE4869" w:rsidRDefault="003608C1">
      <w:pPr>
        <w:rPr>
          <w:rFonts w:ascii="Arial" w:eastAsia="Arial" w:hAnsi="Arial" w:cs="Arial"/>
          <w:b/>
        </w:rPr>
      </w:pPr>
      <w:r>
        <w:rPr>
          <w:rFonts w:ascii="Arial" w:eastAsia="Arial" w:hAnsi="Arial" w:cs="Arial"/>
        </w:rPr>
        <w:lastRenderedPageBreak/>
        <w:t>TITULO</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pPr>
              <w:spacing w:before="120" w:after="120"/>
              <w:rPr>
                <w:rFonts w:ascii="Arial" w:eastAsia="Arial" w:hAnsi="Arial" w:cs="Arial"/>
              </w:rPr>
            </w:pPr>
            <w:r>
              <w:rPr>
                <w:rFonts w:ascii="Arial" w:eastAsia="Arial" w:hAnsi="Arial" w:cs="Arial"/>
              </w:rPr>
              <w:t xml:space="preserve">Título do projeto: </w:t>
            </w:r>
            <w:r w:rsidR="008625F2">
              <w:rPr>
                <w:rFonts w:ascii="Arial" w:eastAsia="Arial" w:hAnsi="Arial" w:cs="Arial"/>
              </w:rPr>
              <w:t>PLANEJAMENTO FINANCEIRO</w:t>
            </w:r>
          </w:p>
        </w:tc>
      </w:tr>
    </w:tbl>
    <w:p w:rsidR="00DE4869" w:rsidRDefault="00DE4869">
      <w:pPr>
        <w:rPr>
          <w:rFonts w:ascii="Arial" w:eastAsia="Arial" w:hAnsi="Arial" w:cs="Arial"/>
        </w:rPr>
      </w:pPr>
    </w:p>
    <w:p w:rsidR="00DE4869" w:rsidRDefault="003608C1">
      <w:pPr>
        <w:rPr>
          <w:rFonts w:ascii="Arial" w:eastAsia="Arial" w:hAnsi="Arial" w:cs="Arial"/>
        </w:rPr>
      </w:pPr>
      <w:r>
        <w:rPr>
          <w:rFonts w:ascii="Arial" w:eastAsia="Arial" w:hAnsi="Arial" w:cs="Arial"/>
        </w:rPr>
        <w:t xml:space="preserve">INTRODUÇÃO                                                      </w:t>
      </w:r>
    </w:p>
    <w:tbl>
      <w:tblPr>
        <w:tblStyle w:val="a2"/>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rPr>
          <w:trHeight w:val="1221"/>
        </w:trPr>
        <w:tc>
          <w:tcPr>
            <w:tcW w:w="9072" w:type="dxa"/>
            <w:tcBorders>
              <w:top w:val="single" w:sz="4" w:space="0" w:color="000000"/>
              <w:left w:val="single" w:sz="4" w:space="0" w:color="000000"/>
              <w:bottom w:val="single" w:sz="4" w:space="0" w:color="000000"/>
              <w:right w:val="single" w:sz="4" w:space="0" w:color="000000"/>
            </w:tcBorders>
          </w:tcPr>
          <w:p w:rsidR="00DE4869" w:rsidRDefault="003608C1" w:rsidP="008625F2">
            <w:pPr>
              <w:widowControl w:val="0"/>
              <w:pBdr>
                <w:top w:val="nil"/>
                <w:left w:val="nil"/>
                <w:bottom w:val="nil"/>
                <w:right w:val="nil"/>
                <w:between w:val="nil"/>
              </w:pBdr>
              <w:spacing w:before="140" w:line="360" w:lineRule="auto"/>
              <w:jc w:val="both"/>
              <w:rPr>
                <w:rFonts w:ascii="Arial" w:eastAsia="Arial" w:hAnsi="Arial" w:cs="Arial"/>
                <w:color w:val="000000"/>
                <w:sz w:val="24"/>
                <w:szCs w:val="24"/>
              </w:rPr>
            </w:pPr>
            <w:r>
              <w:rPr>
                <w:rFonts w:ascii="Arial" w:eastAsia="Arial" w:hAnsi="Arial" w:cs="Arial"/>
                <w:color w:val="000000"/>
                <w:sz w:val="24"/>
                <w:szCs w:val="24"/>
              </w:rPr>
              <w:t>O planejamento financeiro tem tudo a ver com quem se preocupa com seu futuro, nada mais é do que a organização das finanças pessoais é uma importante ferramenta para poder alcançar suas metas. Conform</w:t>
            </w:r>
            <w:r>
              <w:rPr>
                <w:rFonts w:ascii="Arial" w:eastAsia="Arial" w:hAnsi="Arial" w:cs="Arial"/>
                <w:sz w:val="24"/>
                <w:szCs w:val="24"/>
              </w:rPr>
              <w:t xml:space="preserve">e </w:t>
            </w:r>
            <w:r>
              <w:rPr>
                <w:rFonts w:ascii="Arial" w:eastAsia="Arial" w:hAnsi="Arial" w:cs="Arial"/>
                <w:color w:val="000000"/>
                <w:sz w:val="24"/>
                <w:szCs w:val="24"/>
              </w:rPr>
              <w:t>Caterina (202</w:t>
            </w:r>
            <w:r>
              <w:rPr>
                <w:rFonts w:ascii="Arial" w:eastAsia="Arial" w:hAnsi="Arial" w:cs="Arial"/>
                <w:sz w:val="24"/>
                <w:szCs w:val="24"/>
              </w:rPr>
              <w:t>4</w:t>
            </w:r>
            <w:r w:rsidR="008625F2">
              <w:rPr>
                <w:rFonts w:ascii="Arial" w:eastAsia="Arial" w:hAnsi="Arial" w:cs="Arial"/>
                <w:color w:val="000000"/>
                <w:sz w:val="24"/>
                <w:szCs w:val="24"/>
              </w:rPr>
              <w:t>), u</w:t>
            </w:r>
            <w:r>
              <w:rPr>
                <w:rFonts w:ascii="Arial" w:eastAsia="Arial" w:hAnsi="Arial" w:cs="Arial"/>
                <w:color w:val="000000"/>
                <w:sz w:val="24"/>
                <w:szCs w:val="24"/>
              </w:rPr>
              <w:t>m plano financeiro é um guia complet</w:t>
            </w:r>
            <w:r>
              <w:rPr>
                <w:rFonts w:ascii="Arial" w:eastAsia="Arial" w:hAnsi="Arial" w:cs="Arial"/>
                <w:color w:val="000000"/>
                <w:sz w:val="24"/>
                <w:szCs w:val="24"/>
              </w:rPr>
              <w:t>o para as finanças de uma empresa. Ele define os objetivos, as ações e as estratégias para alcançar resultados financeiros específicos</w:t>
            </w:r>
            <w:r w:rsidR="008625F2">
              <w:rPr>
                <w:rFonts w:ascii="Arial" w:eastAsia="Arial" w:hAnsi="Arial" w:cs="Arial"/>
                <w:color w:val="000000"/>
                <w:sz w:val="24"/>
                <w:szCs w:val="24"/>
              </w:rPr>
              <w:t>.</w:t>
            </w:r>
          </w:p>
          <w:p w:rsidR="00DE4869" w:rsidRPr="008625F2" w:rsidRDefault="003608C1">
            <w:pPr>
              <w:widowControl w:val="0"/>
              <w:pBdr>
                <w:top w:val="nil"/>
                <w:left w:val="nil"/>
                <w:bottom w:val="nil"/>
                <w:right w:val="nil"/>
                <w:between w:val="nil"/>
              </w:pBdr>
              <w:spacing w:before="140" w:line="240" w:lineRule="auto"/>
              <w:ind w:left="2160"/>
              <w:jc w:val="both"/>
              <w:rPr>
                <w:rFonts w:ascii="Arial" w:eastAsia="Arial" w:hAnsi="Arial" w:cs="Arial"/>
              </w:rPr>
            </w:pPr>
            <w:r w:rsidRPr="008625F2">
              <w:rPr>
                <w:rFonts w:ascii="Arial" w:eastAsia="Arial" w:hAnsi="Arial" w:cs="Arial"/>
              </w:rPr>
              <w:t xml:space="preserve">É fundamental entender que um bom planejamento financeiro organizacional vai muito </w:t>
            </w:r>
            <w:r w:rsidR="008625F2">
              <w:rPr>
                <w:rFonts w:ascii="Arial" w:eastAsia="Arial" w:hAnsi="Arial" w:cs="Arial"/>
              </w:rPr>
              <w:t>além de manter as contas em dia</w:t>
            </w:r>
            <w:r w:rsidR="00CC578E">
              <w:rPr>
                <w:rFonts w:ascii="Arial" w:eastAsia="Arial" w:hAnsi="Arial" w:cs="Arial"/>
              </w:rPr>
              <w:t xml:space="preserve"> </w:t>
            </w:r>
            <w:r w:rsidRPr="008625F2">
              <w:rPr>
                <w:rFonts w:ascii="Arial" w:eastAsia="Arial" w:hAnsi="Arial" w:cs="Arial"/>
                <w:color w:val="222222"/>
                <w:highlight w:val="white"/>
              </w:rPr>
              <w:t>(CATERINA, 2024).</w:t>
            </w:r>
          </w:p>
          <w:p w:rsidR="00DE4869" w:rsidRDefault="003608C1" w:rsidP="008625F2">
            <w:pPr>
              <w:spacing w:line="360" w:lineRule="auto"/>
              <w:jc w:val="both"/>
              <w:rPr>
                <w:rFonts w:ascii="Arial" w:eastAsia="Arial" w:hAnsi="Arial" w:cs="Arial"/>
                <w:sz w:val="24"/>
                <w:szCs w:val="24"/>
              </w:rPr>
            </w:pPr>
            <w:r>
              <w:rPr>
                <w:rFonts w:ascii="Arial" w:eastAsia="Arial" w:hAnsi="Arial" w:cs="Arial"/>
                <w:sz w:val="24"/>
                <w:szCs w:val="24"/>
              </w:rPr>
              <w:t>Organize suas finanças. Comece calculando sua renda, gastos e dívidas. Estabeleça metas claras. Seja comprar uma casa ou ter uma reserva de emergência, defina seus objetivos. Crie um orçamento. Controle seus gastos e economize para o futu</w:t>
            </w:r>
            <w:r>
              <w:rPr>
                <w:rFonts w:ascii="Arial" w:eastAsia="Arial" w:hAnsi="Arial" w:cs="Arial"/>
                <w:sz w:val="24"/>
                <w:szCs w:val="24"/>
              </w:rPr>
              <w:t>ro. Invista seu dinheiro. Escolha opções que se encaixam no seu perfil. Proteja o seu patrimônio. Contrate seguros e tenha uma reserva de emergência. Planeje sua aposentadoria. Garanta uma vida tranquila no futuro. Revise seu plano regularmente. Adapte-o à</w:t>
            </w:r>
            <w:r>
              <w:rPr>
                <w:rFonts w:ascii="Arial" w:eastAsia="Arial" w:hAnsi="Arial" w:cs="Arial"/>
                <w:sz w:val="24"/>
                <w:szCs w:val="24"/>
              </w:rPr>
              <w:t>s mudanças da sua vida.</w:t>
            </w:r>
          </w:p>
          <w:p w:rsidR="008625F2" w:rsidRDefault="008625F2" w:rsidP="00CC578E">
            <w:pPr>
              <w:spacing w:line="360" w:lineRule="auto"/>
              <w:jc w:val="both"/>
              <w:rPr>
                <w:rFonts w:ascii="Arial" w:eastAsia="Arial" w:hAnsi="Arial" w:cs="Arial"/>
                <w:sz w:val="24"/>
                <w:szCs w:val="24"/>
              </w:rPr>
            </w:pPr>
            <w:r w:rsidRPr="008625F2">
              <w:rPr>
                <w:rFonts w:ascii="Arial" w:eastAsia="Arial" w:hAnsi="Arial" w:cs="Arial"/>
                <w:sz w:val="24"/>
                <w:szCs w:val="24"/>
              </w:rPr>
              <w:t>O planejamento financeiro é como um mapa que te guia pelas suas finanças, mostrando o caminho para alcançar seus objetivos e evitar imprevistos.</w:t>
            </w:r>
            <w:r w:rsidR="00CC578E">
              <w:rPr>
                <w:rFonts w:ascii="Arial" w:eastAsia="Arial" w:hAnsi="Arial" w:cs="Arial"/>
                <w:sz w:val="24"/>
                <w:szCs w:val="24"/>
              </w:rPr>
              <w:t xml:space="preserve"> </w:t>
            </w:r>
            <w:r w:rsidR="00CC578E" w:rsidRPr="00CC578E">
              <w:rPr>
                <w:rFonts w:ascii="Arial" w:eastAsia="Arial" w:hAnsi="Arial" w:cs="Arial"/>
                <w:sz w:val="24"/>
                <w:szCs w:val="24"/>
              </w:rPr>
              <w:t xml:space="preserve"> Ao planejar, você identifica onde seu dinheiro está indo e</w:t>
            </w:r>
            <w:r w:rsidR="00CC578E">
              <w:rPr>
                <w:rFonts w:ascii="Arial" w:eastAsia="Arial" w:hAnsi="Arial" w:cs="Arial"/>
                <w:sz w:val="24"/>
                <w:szCs w:val="24"/>
              </w:rPr>
              <w:t xml:space="preserve"> quais são seus maiores gastos. </w:t>
            </w:r>
            <w:r w:rsidR="00CC578E" w:rsidRPr="00CC578E">
              <w:rPr>
                <w:rFonts w:ascii="Arial" w:eastAsia="Arial" w:hAnsi="Arial" w:cs="Arial"/>
                <w:sz w:val="24"/>
                <w:szCs w:val="24"/>
              </w:rPr>
              <w:t>Com um plano, é mais fácil resistir às tentações e economiza</w:t>
            </w:r>
            <w:r w:rsidR="00CC578E">
              <w:rPr>
                <w:rFonts w:ascii="Arial" w:eastAsia="Arial" w:hAnsi="Arial" w:cs="Arial"/>
                <w:sz w:val="24"/>
                <w:szCs w:val="24"/>
              </w:rPr>
              <w:t xml:space="preserve">r para o que realmente </w:t>
            </w:r>
            <w:proofErr w:type="spellStart"/>
            <w:r w:rsidR="00CC578E">
              <w:rPr>
                <w:rFonts w:ascii="Arial" w:eastAsia="Arial" w:hAnsi="Arial" w:cs="Arial"/>
                <w:sz w:val="24"/>
                <w:szCs w:val="24"/>
              </w:rPr>
              <w:lastRenderedPageBreak/>
              <w:t>importa.</w:t>
            </w:r>
            <w:r w:rsidR="00CC578E" w:rsidRPr="00CC578E">
              <w:rPr>
                <w:rFonts w:ascii="Arial" w:eastAsia="Arial" w:hAnsi="Arial" w:cs="Arial"/>
                <w:sz w:val="24"/>
                <w:szCs w:val="24"/>
              </w:rPr>
              <w:t>Você</w:t>
            </w:r>
            <w:proofErr w:type="spellEnd"/>
            <w:r w:rsidR="00CC578E" w:rsidRPr="00CC578E">
              <w:rPr>
                <w:rFonts w:ascii="Arial" w:eastAsia="Arial" w:hAnsi="Arial" w:cs="Arial"/>
                <w:sz w:val="24"/>
                <w:szCs w:val="24"/>
              </w:rPr>
              <w:t xml:space="preserve"> define quais são seus objetivos financeiros e aloca seus recursos para alcançá-los.</w:t>
            </w:r>
          </w:p>
          <w:p w:rsidR="00DE4869" w:rsidRDefault="00DE4869">
            <w:pPr>
              <w:jc w:val="both"/>
              <w:rPr>
                <w:rFonts w:ascii="Arial" w:eastAsia="Arial" w:hAnsi="Arial" w:cs="Arial"/>
              </w:rPr>
            </w:pPr>
          </w:p>
        </w:tc>
      </w:tr>
    </w:tbl>
    <w:p w:rsidR="00DE4869" w:rsidRDefault="003608C1">
      <w:pPr>
        <w:rPr>
          <w:rFonts w:ascii="Arial" w:eastAsia="Arial" w:hAnsi="Arial" w:cs="Arial"/>
        </w:rPr>
      </w:pPr>
      <w:r>
        <w:rPr>
          <w:rFonts w:ascii="Arial" w:eastAsia="Arial" w:hAnsi="Arial" w:cs="Arial"/>
        </w:rPr>
        <w:lastRenderedPageBreak/>
        <w:t>HIPÓTESE / SOLUÇÃO</w:t>
      </w:r>
    </w:p>
    <w:tbl>
      <w:tblPr>
        <w:tblStyle w:val="a3"/>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Pr="00CC578E" w:rsidRDefault="008625F2" w:rsidP="00CC578E">
            <w:pPr>
              <w:suppressAutoHyphens w:val="0"/>
              <w:spacing w:before="100" w:beforeAutospacing="1" w:after="100" w:afterAutospacing="1" w:line="360" w:lineRule="auto"/>
              <w:jc w:val="both"/>
              <w:rPr>
                <w:rFonts w:ascii="Arial" w:eastAsia="Arial" w:hAnsi="Arial" w:cs="Arial"/>
              </w:rPr>
            </w:pPr>
            <w:bookmarkStart w:id="1" w:name="_heading=h.gjdgxs" w:colFirst="0" w:colLast="0"/>
            <w:bookmarkEnd w:id="1"/>
            <w:r w:rsidRPr="008625F2">
              <w:rPr>
                <w:rFonts w:ascii="Arial" w:hAnsi="Arial" w:cs="Arial"/>
                <w:sz w:val="24"/>
                <w:szCs w:val="24"/>
                <w:lang w:eastAsia="pt-BR"/>
              </w:rPr>
              <w:t>Ao planejar, você identifica onde seu dinheiro está indo e quais são seus maiores gastos.</w:t>
            </w:r>
            <w:r w:rsidR="00CC578E" w:rsidRPr="00CC578E">
              <w:rPr>
                <w:rFonts w:ascii="Arial" w:hAnsi="Arial" w:cs="Arial"/>
                <w:sz w:val="24"/>
                <w:szCs w:val="24"/>
                <w:lang w:eastAsia="pt-BR"/>
              </w:rPr>
              <w:t xml:space="preserve"> C</w:t>
            </w:r>
            <w:r w:rsidRPr="008625F2">
              <w:rPr>
                <w:rFonts w:ascii="Arial" w:hAnsi="Arial" w:cs="Arial"/>
                <w:sz w:val="24"/>
                <w:szCs w:val="24"/>
                <w:lang w:eastAsia="pt-BR"/>
              </w:rPr>
              <w:t>om um plano, é mais fácil resistir às tentações e economizar para o que realmente importa.</w:t>
            </w:r>
            <w:r w:rsidR="00CC578E" w:rsidRPr="00CC578E">
              <w:rPr>
                <w:rFonts w:ascii="Arial" w:hAnsi="Arial" w:cs="Arial"/>
                <w:sz w:val="24"/>
                <w:szCs w:val="24"/>
                <w:lang w:eastAsia="pt-BR"/>
              </w:rPr>
              <w:t xml:space="preserve"> </w:t>
            </w:r>
            <w:r w:rsidRPr="008625F2">
              <w:rPr>
                <w:rFonts w:ascii="Arial" w:hAnsi="Arial" w:cs="Arial"/>
                <w:sz w:val="24"/>
                <w:szCs w:val="24"/>
                <w:lang w:eastAsia="pt-BR"/>
              </w:rPr>
              <w:t>Você define quais são seus objetivos financeiros e aloca seus recursos para alcançá-los.</w:t>
            </w:r>
            <w:r w:rsidR="00CC578E" w:rsidRPr="00CC578E">
              <w:rPr>
                <w:rFonts w:ascii="Arial" w:hAnsi="Arial" w:cs="Arial"/>
                <w:sz w:val="24"/>
                <w:szCs w:val="24"/>
                <w:lang w:eastAsia="pt-BR"/>
              </w:rPr>
              <w:t xml:space="preserve"> </w:t>
            </w:r>
            <w:r w:rsidRPr="008625F2">
              <w:rPr>
                <w:rFonts w:ascii="Arial" w:hAnsi="Arial" w:cs="Arial"/>
                <w:sz w:val="24"/>
                <w:szCs w:val="24"/>
                <w:lang w:eastAsia="pt-BR"/>
              </w:rPr>
              <w:t xml:space="preserve"> Um fundo de emergência te protege contra imprevistos como perda de emprego ou gastos médicos.</w:t>
            </w:r>
            <w:r w:rsidR="00CC578E" w:rsidRPr="00CC578E">
              <w:rPr>
                <w:rFonts w:ascii="Arial" w:hAnsi="Arial" w:cs="Arial"/>
                <w:sz w:val="24"/>
                <w:szCs w:val="24"/>
                <w:lang w:eastAsia="pt-BR"/>
              </w:rPr>
              <w:t xml:space="preserve"> </w:t>
            </w:r>
            <w:r w:rsidRPr="008625F2">
              <w:rPr>
                <w:rFonts w:ascii="Arial" w:hAnsi="Arial" w:cs="Arial"/>
                <w:sz w:val="24"/>
                <w:szCs w:val="24"/>
                <w:lang w:eastAsia="pt-BR"/>
              </w:rPr>
              <w:t xml:space="preserve"> Com um bom planejamento, você evita acumular dívidas e paga suas contas em dia.</w:t>
            </w:r>
            <w:r w:rsidR="00CC578E" w:rsidRPr="00CC578E">
              <w:rPr>
                <w:rFonts w:ascii="Arial" w:hAnsi="Arial" w:cs="Arial"/>
                <w:sz w:val="24"/>
                <w:szCs w:val="24"/>
                <w:lang w:eastAsia="pt-BR"/>
              </w:rPr>
              <w:t xml:space="preserve"> </w:t>
            </w:r>
            <w:r w:rsidRPr="008625F2">
              <w:rPr>
                <w:rFonts w:ascii="Arial" w:hAnsi="Arial" w:cs="Arial"/>
                <w:sz w:val="24"/>
                <w:szCs w:val="24"/>
                <w:lang w:eastAsia="pt-BR"/>
              </w:rPr>
              <w:t>Planejar suas finanças te ajuda a construir um futuro mais seguro para você e sua família.</w:t>
            </w:r>
            <w:r w:rsidR="00CC578E" w:rsidRPr="00CC578E">
              <w:rPr>
                <w:rFonts w:ascii="Arial" w:hAnsi="Arial" w:cs="Arial"/>
                <w:sz w:val="24"/>
                <w:szCs w:val="24"/>
                <w:lang w:eastAsia="pt-BR"/>
              </w:rPr>
              <w:t xml:space="preserve"> P</w:t>
            </w:r>
            <w:r w:rsidRPr="008625F2">
              <w:rPr>
                <w:rFonts w:ascii="Arial" w:hAnsi="Arial" w:cs="Arial"/>
                <w:sz w:val="24"/>
                <w:szCs w:val="24"/>
                <w:lang w:eastAsia="pt-BR"/>
              </w:rPr>
              <w:t>lanejar, você define seus objetivos financeiros, sejam eles comprar um carro, viajar ou se aposentar mais cedo.</w:t>
            </w:r>
            <w:r w:rsidR="00CC578E" w:rsidRPr="00CC578E">
              <w:rPr>
                <w:rFonts w:ascii="Arial" w:hAnsi="Arial" w:cs="Arial"/>
                <w:sz w:val="24"/>
                <w:szCs w:val="24"/>
                <w:lang w:eastAsia="pt-BR"/>
              </w:rPr>
              <w:t xml:space="preserve"> </w:t>
            </w:r>
          </w:p>
        </w:tc>
      </w:tr>
    </w:tbl>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3608C1">
      <w:pPr>
        <w:ind w:right="1134"/>
        <w:rPr>
          <w:rFonts w:ascii="Arial" w:eastAsia="Arial" w:hAnsi="Arial" w:cs="Arial"/>
        </w:rPr>
      </w:pPr>
      <w:r>
        <w:rPr>
          <w:rFonts w:ascii="Arial" w:eastAsia="Arial" w:hAnsi="Arial" w:cs="Arial"/>
        </w:rPr>
        <w:t>DISCIPLINAS ENVOLVIDAS</w:t>
      </w:r>
    </w:p>
    <w:tbl>
      <w:tblPr>
        <w:tblStyle w:val="a4"/>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rsidP="00CC578E">
            <w:pPr>
              <w:spacing w:line="360" w:lineRule="auto"/>
              <w:jc w:val="both"/>
              <w:rPr>
                <w:rFonts w:ascii="Arial" w:eastAsia="Arial" w:hAnsi="Arial" w:cs="Arial"/>
                <w:sz w:val="24"/>
                <w:szCs w:val="24"/>
              </w:rPr>
            </w:pPr>
            <w:r>
              <w:rPr>
                <w:rFonts w:ascii="Arial" w:eastAsia="Arial" w:hAnsi="Arial" w:cs="Arial"/>
                <w:b/>
                <w:sz w:val="24"/>
                <w:szCs w:val="24"/>
              </w:rPr>
              <w:t>Análise de Projetos e Sistemas</w:t>
            </w:r>
            <w:r>
              <w:rPr>
                <w:rFonts w:ascii="Arial" w:eastAsia="Arial" w:hAnsi="Arial" w:cs="Arial"/>
                <w:sz w:val="24"/>
                <w:szCs w:val="24"/>
              </w:rPr>
              <w:t xml:space="preserve"> é uma abordagem sistemática para avaliar, planejar, desenvolver, e otimizar projetos e sistemas dentro de uma organização. Essa análise é fundamental para garantir que os projetos sejam bem-sucedidos e que os sistemas atendam às necessidades dos usuários,</w:t>
            </w:r>
            <w:r>
              <w:rPr>
                <w:rFonts w:ascii="Arial" w:eastAsia="Arial" w:hAnsi="Arial" w:cs="Arial"/>
                <w:sz w:val="24"/>
                <w:szCs w:val="24"/>
              </w:rPr>
              <w:t xml:space="preserve"> sejam eficientes e estejam alinhados com os objetivos estratégicos da organização</w:t>
            </w:r>
          </w:p>
          <w:p w:rsidR="00DE4869" w:rsidRDefault="003608C1" w:rsidP="00CC578E">
            <w:pPr>
              <w:spacing w:line="360" w:lineRule="auto"/>
              <w:jc w:val="both"/>
              <w:rPr>
                <w:rFonts w:ascii="Arial" w:eastAsia="Arial" w:hAnsi="Arial" w:cs="Arial"/>
                <w:sz w:val="24"/>
                <w:szCs w:val="24"/>
              </w:rPr>
            </w:pPr>
            <w:r>
              <w:rPr>
                <w:rFonts w:ascii="Arial" w:eastAsia="Arial" w:hAnsi="Arial" w:cs="Arial"/>
                <w:b/>
                <w:sz w:val="24"/>
                <w:szCs w:val="24"/>
              </w:rPr>
              <w:t>Banco de Dados</w:t>
            </w:r>
            <w:r>
              <w:rPr>
                <w:rFonts w:ascii="Arial" w:eastAsia="Arial" w:hAnsi="Arial" w:cs="Arial"/>
                <w:sz w:val="24"/>
                <w:szCs w:val="24"/>
              </w:rPr>
              <w:t xml:space="preserve"> é um sistema organizado de armazenamento de informações que permite o gerenciamento, a manipulação, e a recuperação eficiente de dados. Ele é </w:t>
            </w:r>
            <w:r>
              <w:rPr>
                <w:rFonts w:ascii="Arial" w:eastAsia="Arial" w:hAnsi="Arial" w:cs="Arial"/>
                <w:sz w:val="24"/>
                <w:szCs w:val="24"/>
              </w:rPr>
              <w:lastRenderedPageBreak/>
              <w:t>essencial para d</w:t>
            </w:r>
            <w:r>
              <w:rPr>
                <w:rFonts w:ascii="Arial" w:eastAsia="Arial" w:hAnsi="Arial" w:cs="Arial"/>
                <w:sz w:val="24"/>
                <w:szCs w:val="24"/>
              </w:rPr>
              <w:t>iversas aplicações, desde simples registros de clientes até complexos sistemas de gerenciamento de grandes corporações.</w:t>
            </w:r>
          </w:p>
          <w:p w:rsidR="00DE4869" w:rsidRDefault="003608C1" w:rsidP="00CC578E">
            <w:pPr>
              <w:pBdr>
                <w:top w:val="nil"/>
                <w:left w:val="nil"/>
                <w:bottom w:val="nil"/>
                <w:right w:val="nil"/>
                <w:between w:val="nil"/>
              </w:pBdr>
              <w:spacing w:after="0" w:line="360" w:lineRule="auto"/>
              <w:jc w:val="both"/>
              <w:rPr>
                <w:rFonts w:ascii="Times New Roman" w:hAnsi="Times New Roman" w:cs="Times New Roman"/>
                <w:color w:val="000000"/>
              </w:rPr>
            </w:pPr>
            <w:r>
              <w:rPr>
                <w:rFonts w:ascii="Arial" w:eastAsia="Arial" w:hAnsi="Arial" w:cs="Arial"/>
                <w:b/>
                <w:color w:val="000000"/>
                <w:sz w:val="24"/>
                <w:szCs w:val="24"/>
              </w:rPr>
              <w:t>Web Design</w:t>
            </w:r>
            <w:r>
              <w:rPr>
                <w:rFonts w:ascii="Arial" w:eastAsia="Arial" w:hAnsi="Arial" w:cs="Arial"/>
                <w:color w:val="000000"/>
                <w:sz w:val="24"/>
                <w:szCs w:val="24"/>
              </w:rPr>
              <w:t xml:space="preserve"> é o processo de criação e desenvolvimento da interface visual e funcional de um site ou aplicativo web. Ele envolve a combina</w:t>
            </w:r>
            <w:r>
              <w:rPr>
                <w:rFonts w:ascii="Arial" w:eastAsia="Arial" w:hAnsi="Arial" w:cs="Arial"/>
                <w:color w:val="000000"/>
                <w:sz w:val="24"/>
                <w:szCs w:val="24"/>
              </w:rPr>
              <w:t>ção de várias disciplinas, como design gráfico, experiência do usuário (UX), design de interface do usuário (UI), e programação front-</w:t>
            </w:r>
            <w:proofErr w:type="spellStart"/>
            <w:r>
              <w:rPr>
                <w:rFonts w:ascii="Arial" w:eastAsia="Arial" w:hAnsi="Arial" w:cs="Arial"/>
                <w:color w:val="000000"/>
                <w:sz w:val="24"/>
                <w:szCs w:val="24"/>
              </w:rPr>
              <w:t>end</w:t>
            </w:r>
            <w:proofErr w:type="spellEnd"/>
            <w:r>
              <w:rPr>
                <w:rFonts w:ascii="Arial" w:eastAsia="Arial" w:hAnsi="Arial" w:cs="Arial"/>
                <w:color w:val="000000"/>
                <w:sz w:val="24"/>
                <w:szCs w:val="24"/>
              </w:rPr>
              <w:t xml:space="preserve">, para criar uma experiência digital que seja </w:t>
            </w:r>
            <w:proofErr w:type="spellStart"/>
            <w:r>
              <w:rPr>
                <w:rFonts w:ascii="Arial" w:eastAsia="Arial" w:hAnsi="Arial" w:cs="Arial"/>
                <w:sz w:val="24"/>
                <w:szCs w:val="24"/>
              </w:rPr>
              <w:t>estéticamente</w:t>
            </w:r>
            <w:proofErr w:type="spellEnd"/>
            <w:r>
              <w:rPr>
                <w:rFonts w:ascii="Arial" w:eastAsia="Arial" w:hAnsi="Arial" w:cs="Arial"/>
                <w:color w:val="000000"/>
                <w:sz w:val="24"/>
                <w:szCs w:val="24"/>
              </w:rPr>
              <w:t xml:space="preserve"> agradável, intuitiva e funcional.</w:t>
            </w:r>
          </w:p>
          <w:p w:rsidR="00DE4869" w:rsidRDefault="00DE4869">
            <w:pPr>
              <w:rPr>
                <w:rFonts w:ascii="Arial" w:eastAsia="Arial" w:hAnsi="Arial" w:cs="Arial"/>
              </w:rPr>
            </w:pPr>
          </w:p>
        </w:tc>
      </w:tr>
    </w:tbl>
    <w:p w:rsidR="00DE4869" w:rsidRDefault="00DE4869">
      <w:pPr>
        <w:rPr>
          <w:rFonts w:ascii="Arial" w:eastAsia="Arial" w:hAnsi="Arial" w:cs="Arial"/>
        </w:rPr>
      </w:pPr>
    </w:p>
    <w:p w:rsidR="00CC578E" w:rsidRDefault="00CC578E">
      <w:pPr>
        <w:rPr>
          <w:rFonts w:ascii="Arial" w:eastAsia="Arial" w:hAnsi="Arial" w:cs="Arial"/>
        </w:rPr>
      </w:pPr>
    </w:p>
    <w:p w:rsidR="00CC578E" w:rsidRDefault="00CC578E">
      <w:pPr>
        <w:rPr>
          <w:rFonts w:ascii="Arial" w:eastAsia="Arial" w:hAnsi="Arial" w:cs="Arial"/>
        </w:rPr>
      </w:pPr>
    </w:p>
    <w:p w:rsidR="00DE4869" w:rsidRDefault="003608C1">
      <w:pPr>
        <w:rPr>
          <w:rFonts w:ascii="Arial" w:eastAsia="Arial" w:hAnsi="Arial" w:cs="Arial"/>
        </w:rPr>
      </w:pPr>
      <w:r>
        <w:rPr>
          <w:rFonts w:ascii="Arial" w:eastAsia="Arial" w:hAnsi="Arial" w:cs="Arial"/>
        </w:rPr>
        <w:t>OBJETIVO GERAL</w:t>
      </w:r>
    </w:p>
    <w:tbl>
      <w:tblPr>
        <w:tblStyle w:val="a5"/>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rsidP="00CC578E">
            <w:pPr>
              <w:widowControl w:val="0"/>
              <w:rPr>
                <w:rFonts w:ascii="Arial" w:eastAsia="Arial" w:hAnsi="Arial" w:cs="Arial"/>
              </w:rPr>
            </w:pPr>
            <w:r>
              <w:rPr>
                <w:rFonts w:ascii="Arial" w:eastAsia="Arial" w:hAnsi="Arial" w:cs="Arial"/>
                <w:sz w:val="24"/>
                <w:szCs w:val="24"/>
              </w:rPr>
              <w:t>Transformar sua vida financeira em equilíbrio e futuro</w:t>
            </w:r>
            <w:r w:rsidR="00CC578E">
              <w:rPr>
                <w:rFonts w:ascii="Arial" w:eastAsia="Arial" w:hAnsi="Arial" w:cs="Arial"/>
                <w:sz w:val="24"/>
                <w:szCs w:val="24"/>
              </w:rPr>
              <w:t xml:space="preserve">. </w:t>
            </w:r>
          </w:p>
        </w:tc>
      </w:tr>
    </w:tbl>
    <w:p w:rsidR="00DE4869" w:rsidRDefault="003608C1">
      <w:pPr>
        <w:rPr>
          <w:rFonts w:ascii="Arial" w:eastAsia="Arial" w:hAnsi="Arial" w:cs="Arial"/>
        </w:rPr>
      </w:pPr>
      <w:r>
        <w:rPr>
          <w:rFonts w:ascii="Arial" w:eastAsia="Arial" w:hAnsi="Arial" w:cs="Arial"/>
        </w:rPr>
        <w:t xml:space="preserve"> OBJETIVOS ESPECÍFICOS</w:t>
      </w:r>
    </w:p>
    <w:tbl>
      <w:tblPr>
        <w:tblStyle w:val="a6"/>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3608C1" w:rsidP="00CC578E">
            <w:pPr>
              <w:widowControl w:val="0"/>
              <w:spacing w:after="0" w:line="360" w:lineRule="auto"/>
              <w:jc w:val="both"/>
              <w:rPr>
                <w:rFonts w:ascii="Arial" w:eastAsia="Arial" w:hAnsi="Arial" w:cs="Arial"/>
                <w:sz w:val="24"/>
                <w:szCs w:val="24"/>
              </w:rPr>
            </w:pPr>
            <w:r>
              <w:rPr>
                <w:rFonts w:ascii="Arial" w:eastAsia="Arial" w:hAnsi="Arial" w:cs="Arial"/>
                <w:sz w:val="24"/>
                <w:szCs w:val="24"/>
              </w:rPr>
              <w:t>- Controlar receita (receita e nome) no financeiro;</w:t>
            </w:r>
          </w:p>
          <w:p w:rsidR="00DE4869" w:rsidRDefault="003608C1" w:rsidP="00CC578E">
            <w:pPr>
              <w:widowControl w:val="0"/>
              <w:spacing w:after="0" w:line="360" w:lineRule="auto"/>
              <w:jc w:val="both"/>
              <w:rPr>
                <w:rFonts w:ascii="Arial" w:eastAsia="Arial" w:hAnsi="Arial" w:cs="Arial"/>
                <w:sz w:val="24"/>
                <w:szCs w:val="24"/>
              </w:rPr>
            </w:pPr>
            <w:r>
              <w:rPr>
                <w:rFonts w:ascii="Arial" w:eastAsia="Arial" w:hAnsi="Arial" w:cs="Arial"/>
                <w:sz w:val="24"/>
                <w:szCs w:val="24"/>
              </w:rPr>
              <w:t>- Controlar gastos (grupo de gastos e nome) no financeiro;</w:t>
            </w:r>
          </w:p>
          <w:p w:rsidR="00DE4869" w:rsidRDefault="003608C1" w:rsidP="00CC578E">
            <w:pPr>
              <w:widowControl w:val="0"/>
              <w:spacing w:after="0" w:line="360" w:lineRule="auto"/>
              <w:jc w:val="both"/>
              <w:rPr>
                <w:rFonts w:ascii="Arial" w:eastAsia="Arial" w:hAnsi="Arial" w:cs="Arial"/>
                <w:sz w:val="24"/>
                <w:szCs w:val="24"/>
              </w:rPr>
            </w:pPr>
            <w:r>
              <w:rPr>
                <w:rFonts w:ascii="Arial" w:eastAsia="Arial" w:hAnsi="Arial" w:cs="Arial"/>
                <w:sz w:val="24"/>
                <w:szCs w:val="24"/>
              </w:rPr>
              <w:t>- Controle de tipo de gasto (tipo de gasto, nome e grupo de gasto) no financeiro;</w:t>
            </w:r>
          </w:p>
          <w:p w:rsidR="00DE4869" w:rsidRDefault="003608C1" w:rsidP="00CC578E">
            <w:pPr>
              <w:widowControl w:val="0"/>
              <w:spacing w:after="0" w:line="360" w:lineRule="auto"/>
              <w:jc w:val="both"/>
              <w:rPr>
                <w:rFonts w:ascii="Arial" w:eastAsia="Arial" w:hAnsi="Arial" w:cs="Arial"/>
                <w:sz w:val="24"/>
                <w:szCs w:val="24"/>
              </w:rPr>
            </w:pPr>
            <w:r>
              <w:rPr>
                <w:rFonts w:ascii="Arial" w:eastAsia="Arial" w:hAnsi="Arial" w:cs="Arial"/>
                <w:sz w:val="24"/>
                <w:szCs w:val="24"/>
              </w:rPr>
              <w:t>- Lançamento de gastos (data, valor e tipo de gasto);</w:t>
            </w:r>
          </w:p>
          <w:p w:rsidR="00DE4869" w:rsidRDefault="003608C1" w:rsidP="00CC578E">
            <w:pPr>
              <w:widowControl w:val="0"/>
              <w:spacing w:after="0" w:line="360" w:lineRule="auto"/>
              <w:jc w:val="both"/>
              <w:rPr>
                <w:rFonts w:ascii="Arial" w:eastAsia="Arial" w:hAnsi="Arial" w:cs="Arial"/>
                <w:sz w:val="24"/>
                <w:szCs w:val="24"/>
              </w:rPr>
            </w:pPr>
            <w:r>
              <w:rPr>
                <w:rFonts w:ascii="Arial" w:eastAsia="Arial" w:hAnsi="Arial" w:cs="Arial"/>
                <w:sz w:val="24"/>
                <w:szCs w:val="24"/>
              </w:rPr>
              <w:t>- Lançamento de receita (data, valor e receita);</w:t>
            </w:r>
          </w:p>
          <w:p w:rsidR="00DE4869" w:rsidRDefault="003608C1" w:rsidP="00CC578E">
            <w:pPr>
              <w:spacing w:after="0" w:line="360" w:lineRule="auto"/>
              <w:jc w:val="both"/>
              <w:rPr>
                <w:rFonts w:ascii="Arial" w:eastAsia="Arial" w:hAnsi="Arial" w:cs="Arial"/>
              </w:rPr>
            </w:pPr>
            <w:r>
              <w:rPr>
                <w:rFonts w:ascii="Arial" w:eastAsia="Arial" w:hAnsi="Arial" w:cs="Arial"/>
                <w:sz w:val="24"/>
                <w:szCs w:val="24"/>
              </w:rPr>
              <w:t xml:space="preserve">- Lançamento (valor total da despesa, valor total da receita, saldo do </w:t>
            </w:r>
            <w:r w:rsidR="00CC578E">
              <w:rPr>
                <w:rFonts w:ascii="Arial" w:eastAsia="Arial" w:hAnsi="Arial" w:cs="Arial"/>
                <w:sz w:val="24"/>
                <w:szCs w:val="24"/>
              </w:rPr>
              <w:t>mês, mês e ano).</w:t>
            </w:r>
          </w:p>
        </w:tc>
      </w:tr>
    </w:tbl>
    <w:p w:rsidR="00DE4869" w:rsidRDefault="003608C1">
      <w:pPr>
        <w:spacing w:line="360" w:lineRule="auto"/>
        <w:jc w:val="both"/>
        <w:rPr>
          <w:rFonts w:ascii="Arial" w:eastAsia="Arial" w:hAnsi="Arial" w:cs="Arial"/>
        </w:rPr>
      </w:pPr>
      <w:r>
        <w:rPr>
          <w:rFonts w:ascii="Arial" w:eastAsia="Arial" w:hAnsi="Arial" w:cs="Arial"/>
        </w:rPr>
        <w:t xml:space="preserve"> PROCEDIMENTOS METODOLÓGICOS</w:t>
      </w:r>
    </w:p>
    <w:tbl>
      <w:tblPr>
        <w:tblStyle w:val="a7"/>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rPr>
          <w:trHeight w:val="3585"/>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lastRenderedPageBreak/>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1. Observam com atenção: O ponto de partida é a observação meticulosa dos fatos e fenômenos que se desejam compreender. É como um detetive examinando a cena de um crime, buscando pistas e indícios que o levem à verdade.</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2. Formulam hipóteses: A partir das observações, surgem as hipóteses, possíveis explicações para os fatos observados. São como pontes que conectam o mundo real ao mundo das ideias, abrindo caminho para a investigação.</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3. Testam as hipóteses: Através de experimentos rigorosos e cuidadosamente planejados, as hipóteses são testadas e confrontadas com a realidade. É como colocar as ideias à prova, buscando confirmar ou refutar sua validade.</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4. Analisam os resultados: Os dados coletados nos experimentos são cuidadosamente analisados, buscando identificar padrões e relações que contribuam para a compreensão do problema em questão.</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5. Interpretam os resultados: Com base na análise dos dados, os cientistas interpretam os resultados, construindo um significado para as informações coletadas. É como montar um quebra-cabeça, juntando as peças para revelar a imagem completa.</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 xml:space="preserve">6. Comunicam os resultados: As descobertas científicas são então compartilhadas com a comunidade através de artigos, apresentações e outras formas de </w:t>
            </w:r>
            <w:r w:rsidRPr="00CC578E">
              <w:rPr>
                <w:rFonts w:ascii="Arial" w:hAnsi="Arial" w:cs="Arial"/>
                <w:color w:val="000000"/>
                <w:sz w:val="24"/>
                <w:szCs w:val="24"/>
              </w:rPr>
              <w:lastRenderedPageBreak/>
              <w:t>comunicação. É como abrir as portas do conhecimento para o mundo, permitindo que outros explorem e construam sobre as bases já existentes.</w:t>
            </w:r>
          </w:p>
          <w:p w:rsidR="00CC578E" w:rsidRPr="00CC578E" w:rsidRDefault="00CC578E" w:rsidP="00CC578E">
            <w:pPr>
              <w:pBdr>
                <w:top w:val="nil"/>
                <w:left w:val="nil"/>
                <w:bottom w:val="nil"/>
                <w:right w:val="nil"/>
                <w:between w:val="nil"/>
              </w:pBdr>
              <w:spacing w:line="360" w:lineRule="auto"/>
              <w:jc w:val="both"/>
              <w:rPr>
                <w:rFonts w:ascii="Arial" w:hAnsi="Arial" w:cs="Arial"/>
                <w:color w:val="000000"/>
                <w:sz w:val="24"/>
                <w:szCs w:val="24"/>
              </w:rPr>
            </w:pPr>
            <w:r w:rsidRPr="00CC578E">
              <w:rPr>
                <w:rFonts w:ascii="Arial" w:hAnsi="Arial" w:cs="Arial"/>
                <w:color w:val="000000"/>
                <w:sz w:val="24"/>
                <w:szCs w:val="24"/>
              </w:rPr>
              <w:t>Pesquisa Bibliográfica: quando elaborada a partir de material já publicado, constituído principalmente de livros, artigos de periódicos e atualmente com material disponibilizado na Internet.</w:t>
            </w:r>
          </w:p>
          <w:p w:rsidR="00CC578E" w:rsidRPr="00CC578E" w:rsidRDefault="00CC578E" w:rsidP="00CC578E">
            <w:pPr>
              <w:pBdr>
                <w:top w:val="nil"/>
                <w:left w:val="nil"/>
                <w:bottom w:val="nil"/>
                <w:right w:val="nil"/>
                <w:between w:val="nil"/>
              </w:pBdr>
              <w:spacing w:line="240" w:lineRule="auto"/>
              <w:ind w:left="1440"/>
              <w:jc w:val="both"/>
              <w:rPr>
                <w:rFonts w:ascii="Arial" w:hAnsi="Arial" w:cs="Arial"/>
                <w:color w:val="000000"/>
                <w:sz w:val="24"/>
                <w:szCs w:val="24"/>
              </w:rPr>
            </w:pPr>
            <w:r w:rsidRPr="00CC578E">
              <w:rPr>
                <w:rFonts w:ascii="Arial" w:hAnsi="Arial" w:cs="Arial"/>
                <w:color w:val="000000"/>
                <w:sz w:val="24"/>
                <w:szCs w:val="24"/>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rsidR="00DE4869" w:rsidRDefault="00CC578E" w:rsidP="00CC578E">
            <w:pPr>
              <w:pBdr>
                <w:top w:val="nil"/>
                <w:left w:val="nil"/>
                <w:bottom w:val="nil"/>
                <w:right w:val="nil"/>
                <w:between w:val="nil"/>
              </w:pBdr>
              <w:spacing w:after="0" w:line="360" w:lineRule="auto"/>
              <w:jc w:val="both"/>
              <w:rPr>
                <w:rFonts w:ascii="Times New Roman" w:hAnsi="Times New Roman" w:cs="Times New Roman"/>
                <w:sz w:val="26"/>
                <w:szCs w:val="26"/>
              </w:rPr>
            </w:pPr>
            <w:r w:rsidRPr="00CC578E">
              <w:rPr>
                <w:rFonts w:ascii="Arial" w:hAnsi="Arial" w:cs="Arial"/>
                <w:color w:val="000000"/>
                <w:sz w:val="24"/>
                <w:szCs w:val="24"/>
              </w:rPr>
              <w:t xml:space="preserve">Para RODRIGUES (2007), quando o trabalho exige que o local onde aconteceu ou 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w:t>
            </w:r>
            <w:proofErr w:type="spellStart"/>
            <w:r w:rsidRPr="00CC578E">
              <w:rPr>
                <w:rFonts w:ascii="Arial" w:hAnsi="Arial" w:cs="Arial"/>
                <w:color w:val="000000"/>
                <w:sz w:val="24"/>
                <w:szCs w:val="24"/>
              </w:rPr>
              <w:t>tvs</w:t>
            </w:r>
            <w:proofErr w:type="spellEnd"/>
            <w:r w:rsidRPr="00CC578E">
              <w:rPr>
                <w:rFonts w:ascii="Arial" w:hAnsi="Arial" w:cs="Arial"/>
                <w:color w:val="000000"/>
                <w:sz w:val="24"/>
                <w:szCs w:val="24"/>
              </w:rPr>
              <w:t xml:space="preserve"> com o intuito de passar um conhecimento para a população. Além de jornalística, existe também a entrevista de emprego, social, psicológica, entre outras.</w:t>
            </w:r>
            <w:r>
              <w:rPr>
                <w:rFonts w:ascii="Arial" w:hAnsi="Arial" w:cs="Arial"/>
                <w:color w:val="000000"/>
                <w:sz w:val="24"/>
                <w:szCs w:val="24"/>
              </w:rPr>
              <w:t xml:space="preserve"> </w:t>
            </w:r>
          </w:p>
        </w:tc>
      </w:tr>
    </w:tbl>
    <w:p w:rsidR="00DE4869" w:rsidRDefault="003608C1">
      <w:pPr>
        <w:rPr>
          <w:rFonts w:ascii="Arial" w:eastAsia="Arial" w:hAnsi="Arial" w:cs="Arial"/>
        </w:rPr>
      </w:pPr>
      <w:r>
        <w:rPr>
          <w:rFonts w:ascii="Arial" w:eastAsia="Arial" w:hAnsi="Arial" w:cs="Arial"/>
        </w:rPr>
        <w:lastRenderedPageBreak/>
        <w:t>BIBLIOGRAFIA</w:t>
      </w:r>
    </w:p>
    <w:tbl>
      <w:tblPr>
        <w:tblStyle w:val="a8"/>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DE4869">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Pr="00CC578E" w:rsidRDefault="003608C1">
            <w:pPr>
              <w:rPr>
                <w:rFonts w:ascii="Arial" w:eastAsia="Roboto" w:hAnsi="Arial" w:cs="Arial"/>
                <w:color w:val="222222"/>
                <w:sz w:val="24"/>
                <w:szCs w:val="24"/>
              </w:rPr>
            </w:pPr>
            <w:r w:rsidRPr="00CC578E">
              <w:rPr>
                <w:rFonts w:ascii="Arial" w:eastAsia="Roboto" w:hAnsi="Arial" w:cs="Arial"/>
                <w:color w:val="222222"/>
                <w:sz w:val="24"/>
                <w:szCs w:val="24"/>
                <w:highlight w:val="white"/>
              </w:rPr>
              <w:t xml:space="preserve">CATERINA, Aldo. </w:t>
            </w:r>
            <w:r w:rsidRPr="00CC578E">
              <w:rPr>
                <w:rFonts w:ascii="Arial" w:eastAsia="Roboto" w:hAnsi="Arial" w:cs="Arial"/>
                <w:b/>
                <w:color w:val="222222"/>
                <w:sz w:val="24"/>
                <w:szCs w:val="24"/>
                <w:highlight w:val="white"/>
              </w:rPr>
              <w:t>Como elaborar um plano financeiro eficiente em 10 passos?</w:t>
            </w:r>
            <w:r w:rsidRPr="00CC578E">
              <w:rPr>
                <w:rFonts w:ascii="Arial" w:eastAsia="Roboto" w:hAnsi="Arial" w:cs="Arial"/>
                <w:color w:val="222222"/>
                <w:sz w:val="24"/>
                <w:szCs w:val="24"/>
                <w:highlight w:val="white"/>
              </w:rPr>
              <w:t xml:space="preserve"> 2024. Disponível em: </w:t>
            </w:r>
            <w:proofErr w:type="gramStart"/>
            <w:r w:rsidRPr="00CC578E">
              <w:rPr>
                <w:rFonts w:ascii="Arial" w:eastAsia="Roboto" w:hAnsi="Arial" w:cs="Arial"/>
                <w:color w:val="222222"/>
                <w:sz w:val="24"/>
                <w:szCs w:val="24"/>
                <w:highlight w:val="white"/>
              </w:rPr>
              <w:t>https://flashapp.com.br/blog/planejamento-financeiro/plano-financeiro-exemplos#:~:text=Um%20plano%20financeiro%20%C3%A9%20um,curto%2C%20m%C3%A9dio%20e%20longo%20prazo..</w:t>
            </w:r>
            <w:proofErr w:type="gramEnd"/>
            <w:r w:rsidRPr="00CC578E">
              <w:rPr>
                <w:rFonts w:ascii="Arial" w:eastAsia="Roboto" w:hAnsi="Arial" w:cs="Arial"/>
                <w:color w:val="222222"/>
                <w:sz w:val="24"/>
                <w:szCs w:val="24"/>
                <w:highlight w:val="white"/>
              </w:rPr>
              <w:t xml:space="preserve"> Acesso em: 19 ago. 2024.</w:t>
            </w:r>
          </w:p>
          <w:p w:rsidR="00CC578E" w:rsidRPr="00CC578E" w:rsidRDefault="00CC578E" w:rsidP="00CC578E">
            <w:pPr>
              <w:rPr>
                <w:rFonts w:ascii="Arial" w:eastAsia="Arial" w:hAnsi="Arial" w:cs="Arial"/>
                <w:sz w:val="24"/>
                <w:szCs w:val="24"/>
              </w:rPr>
            </w:pPr>
            <w:r w:rsidRPr="00CC578E">
              <w:rPr>
                <w:rFonts w:ascii="Arial" w:eastAsia="Arial" w:hAnsi="Arial" w:cs="Arial"/>
                <w:sz w:val="24"/>
                <w:szCs w:val="24"/>
              </w:rPr>
              <w:t xml:space="preserve">Rodrigues, W. C. (2007). Metodologia científica. </w:t>
            </w:r>
            <w:proofErr w:type="spellStart"/>
            <w:r w:rsidRPr="00CC578E">
              <w:rPr>
                <w:rFonts w:ascii="Arial" w:eastAsia="Arial" w:hAnsi="Arial" w:cs="Arial"/>
                <w:sz w:val="24"/>
                <w:szCs w:val="24"/>
              </w:rPr>
              <w:t>Faetec</w:t>
            </w:r>
            <w:proofErr w:type="spellEnd"/>
            <w:r w:rsidRPr="00CC578E">
              <w:rPr>
                <w:rFonts w:ascii="Arial" w:eastAsia="Arial" w:hAnsi="Arial" w:cs="Arial"/>
                <w:sz w:val="24"/>
                <w:szCs w:val="24"/>
              </w:rPr>
              <w:t>/IST. Paracambi, 2.</w:t>
            </w:r>
          </w:p>
          <w:p w:rsidR="00CC578E" w:rsidRPr="00CC578E" w:rsidRDefault="00CC578E" w:rsidP="00CC578E">
            <w:pPr>
              <w:rPr>
                <w:rFonts w:ascii="Arial" w:eastAsia="Arial" w:hAnsi="Arial" w:cs="Arial"/>
                <w:sz w:val="24"/>
                <w:szCs w:val="24"/>
              </w:rPr>
            </w:pPr>
            <w:r w:rsidRPr="00CC578E">
              <w:rPr>
                <w:rFonts w:ascii="Arial" w:eastAsia="Arial" w:hAnsi="Arial" w:cs="Arial"/>
                <w:sz w:val="24"/>
                <w:szCs w:val="24"/>
              </w:rPr>
              <w:t>SANTOS, João Almeida; PARRA FILHO, Domingos. Metodologia científica. 2012.</w:t>
            </w:r>
          </w:p>
          <w:p w:rsidR="00CC578E" w:rsidRDefault="00CC578E" w:rsidP="00CC578E">
            <w:pPr>
              <w:rPr>
                <w:rFonts w:ascii="Arial" w:eastAsia="Arial" w:hAnsi="Arial" w:cs="Arial"/>
              </w:rPr>
            </w:pPr>
            <w:r w:rsidRPr="00CC578E">
              <w:rPr>
                <w:rFonts w:ascii="Arial" w:eastAsia="Arial" w:hAnsi="Arial" w:cs="Arial"/>
                <w:sz w:val="24"/>
                <w:szCs w:val="24"/>
              </w:rPr>
              <w:lastRenderedPageBreak/>
              <w:t xml:space="preserve">GEMINI, </w:t>
            </w:r>
            <w:proofErr w:type="spellStart"/>
            <w:r w:rsidRPr="00CC578E">
              <w:rPr>
                <w:rFonts w:ascii="Arial" w:eastAsia="Arial" w:hAnsi="Arial" w:cs="Arial"/>
                <w:sz w:val="24"/>
                <w:szCs w:val="24"/>
              </w:rPr>
              <w:t>Openai</w:t>
            </w:r>
            <w:proofErr w:type="spellEnd"/>
            <w:r w:rsidRPr="00CC578E">
              <w:rPr>
                <w:rFonts w:ascii="Arial" w:eastAsia="Arial" w:hAnsi="Arial" w:cs="Arial"/>
                <w:sz w:val="24"/>
                <w:szCs w:val="24"/>
              </w:rPr>
              <w:t>. Documentação de projeto. 2023. Disponível em: https://gemini.google.com/?hl=pt-BR. Acesso em: 22 jun. 2024.</w:t>
            </w:r>
          </w:p>
        </w:tc>
      </w:tr>
    </w:tbl>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DE4869">
      <w:pPr>
        <w:rPr>
          <w:rFonts w:ascii="Arial" w:eastAsia="Arial" w:hAnsi="Arial" w:cs="Arial"/>
        </w:rPr>
      </w:pPr>
    </w:p>
    <w:p w:rsidR="00DE4869" w:rsidRDefault="003608C1">
      <w:pPr>
        <w:rPr>
          <w:rFonts w:ascii="Arial" w:eastAsia="Arial" w:hAnsi="Arial" w:cs="Arial"/>
        </w:rPr>
      </w:pPr>
      <w:r>
        <w:rPr>
          <w:rFonts w:ascii="Arial" w:eastAsia="Arial" w:hAnsi="Arial" w:cs="Arial"/>
        </w:rPr>
        <w:t xml:space="preserve"> CRONOGRAMA DE ATIVIDADES</w:t>
      </w:r>
    </w:p>
    <w:p w:rsidR="00DE4869" w:rsidRDefault="003608C1">
      <w:pPr>
        <w:rPr>
          <w:rFonts w:ascii="Arial" w:eastAsia="Arial" w:hAnsi="Arial" w:cs="Arial"/>
        </w:rPr>
      </w:pPr>
      <w:r>
        <w:rPr>
          <w:noProof/>
          <w:lang w:eastAsia="pt-BR"/>
        </w:rPr>
        <w:lastRenderedPageBreak/>
        <w:drawing>
          <wp:inline distT="0" distB="0" distL="0" distR="0">
            <wp:extent cx="5760085" cy="529463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60085" cy="5294630"/>
                    </a:xfrm>
                    <a:prstGeom prst="rect">
                      <a:avLst/>
                    </a:prstGeom>
                    <a:ln/>
                  </pic:spPr>
                </pic:pic>
              </a:graphicData>
            </a:graphic>
          </wp:inline>
        </w:drawing>
      </w:r>
    </w:p>
    <w:tbl>
      <w:tblPr>
        <w:tblStyle w:val="a9"/>
        <w:tblW w:w="89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7"/>
        <w:gridCol w:w="2485"/>
        <w:gridCol w:w="1743"/>
      </w:tblGrid>
      <w:tr w:rsidR="00DE4869">
        <w:trPr>
          <w:jc w:val="right"/>
        </w:trPr>
        <w:tc>
          <w:tcPr>
            <w:tcW w:w="4757" w:type="dxa"/>
            <w:tcBorders>
              <w:top w:val="single" w:sz="4" w:space="0" w:color="000000"/>
              <w:left w:val="single" w:sz="4" w:space="0" w:color="000000"/>
              <w:bottom w:val="single" w:sz="4" w:space="0" w:color="000000"/>
            </w:tcBorders>
          </w:tcPr>
          <w:p w:rsidR="00DE4869" w:rsidRDefault="003608C1">
            <w:pPr>
              <w:rPr>
                <w:rFonts w:ascii="Arial" w:eastAsia="Arial" w:hAnsi="Arial" w:cs="Arial"/>
              </w:rPr>
            </w:pPr>
            <w:r>
              <w:rPr>
                <w:rFonts w:ascii="Arial" w:eastAsia="Arial" w:hAnsi="Arial" w:cs="Arial"/>
                <w:b/>
              </w:rPr>
              <w:t>Autorizado</w:t>
            </w:r>
          </w:p>
        </w:tc>
        <w:tc>
          <w:tcPr>
            <w:tcW w:w="2485" w:type="dxa"/>
            <w:tcBorders>
              <w:top w:val="single" w:sz="4" w:space="0" w:color="000000"/>
              <w:left w:val="single" w:sz="4" w:space="0" w:color="000000"/>
              <w:bottom w:val="single" w:sz="4" w:space="0" w:color="000000"/>
            </w:tcBorders>
          </w:tcPr>
          <w:p w:rsidR="00DE4869" w:rsidRDefault="003608C1">
            <w:pPr>
              <w:rPr>
                <w:rFonts w:ascii="Arial" w:eastAsia="Arial" w:hAnsi="Arial" w:cs="Arial"/>
              </w:rPr>
            </w:pPr>
            <w:proofErr w:type="gramStart"/>
            <w:r>
              <w:rPr>
                <w:rFonts w:ascii="Arial" w:eastAsia="Arial" w:hAnsi="Arial" w:cs="Arial"/>
                <w:b/>
              </w:rPr>
              <w:t>Professor(</w:t>
            </w:r>
            <w:proofErr w:type="gramEnd"/>
            <w:r>
              <w:rPr>
                <w:rFonts w:ascii="Arial" w:eastAsia="Arial" w:hAnsi="Arial" w:cs="Arial"/>
                <w:b/>
              </w:rPr>
              <w:t>a)</w:t>
            </w:r>
          </w:p>
        </w:tc>
        <w:tc>
          <w:tcPr>
            <w:tcW w:w="1743" w:type="dxa"/>
            <w:tcBorders>
              <w:top w:val="single" w:sz="4" w:space="0" w:color="000000"/>
              <w:left w:val="single" w:sz="4" w:space="0" w:color="000000"/>
              <w:bottom w:val="single" w:sz="4" w:space="0" w:color="000000"/>
              <w:right w:val="single" w:sz="4" w:space="0" w:color="000000"/>
            </w:tcBorders>
          </w:tcPr>
          <w:p w:rsidR="00DE4869" w:rsidRDefault="003608C1">
            <w:pPr>
              <w:rPr>
                <w:rFonts w:ascii="Arial" w:eastAsia="Arial" w:hAnsi="Arial" w:cs="Arial"/>
              </w:rPr>
            </w:pPr>
            <w:r>
              <w:rPr>
                <w:rFonts w:ascii="Arial" w:eastAsia="Arial" w:hAnsi="Arial" w:cs="Arial"/>
                <w:b/>
              </w:rPr>
              <w:t>Data</w:t>
            </w:r>
          </w:p>
        </w:tc>
      </w:tr>
      <w:tr w:rsidR="00DE4869">
        <w:trPr>
          <w:jc w:val="right"/>
        </w:trPr>
        <w:tc>
          <w:tcPr>
            <w:tcW w:w="4757" w:type="dxa"/>
            <w:tcBorders>
              <w:top w:val="single" w:sz="4" w:space="0" w:color="000000"/>
              <w:left w:val="single" w:sz="4" w:space="0" w:color="000000"/>
              <w:bottom w:val="single" w:sz="4" w:space="0" w:color="000000"/>
            </w:tcBorders>
            <w:tcMar>
              <w:top w:w="0" w:type="dxa"/>
              <w:left w:w="108" w:type="dxa"/>
              <w:bottom w:w="0" w:type="dxa"/>
              <w:right w:w="108" w:type="dxa"/>
            </w:tcMar>
          </w:tcPr>
          <w:p w:rsidR="00DE4869" w:rsidRDefault="003608C1">
            <w:pPr>
              <w:rPr>
                <w:rFonts w:ascii="Arial" w:eastAsia="Arial" w:hAnsi="Arial" w:cs="Arial"/>
              </w:rPr>
            </w:pPr>
            <w:r>
              <w:rPr>
                <w:rFonts w:ascii="Arial" w:eastAsia="Arial" w:hAnsi="Arial" w:cs="Arial"/>
              </w:rPr>
              <w:t>Análise de projetos e sistemas:</w:t>
            </w:r>
          </w:p>
          <w:p w:rsidR="00DE4869" w:rsidRDefault="003608C1">
            <w:pPr>
              <w:rPr>
                <w:rFonts w:ascii="Arial" w:eastAsia="Arial" w:hAnsi="Arial" w:cs="Arial"/>
              </w:rPr>
            </w:pPr>
            <w:r>
              <w:rPr>
                <w:rFonts w:ascii="Arial" w:eastAsia="Arial" w:hAnsi="Arial" w:cs="Arial"/>
              </w:rPr>
              <w:t>Banco de dados:</w:t>
            </w:r>
          </w:p>
          <w:p w:rsidR="00DE4869" w:rsidRDefault="003608C1">
            <w:pPr>
              <w:rPr>
                <w:rFonts w:ascii="Arial" w:eastAsia="Arial" w:hAnsi="Arial" w:cs="Arial"/>
              </w:rPr>
            </w:pPr>
            <w:r>
              <w:rPr>
                <w:rFonts w:ascii="Arial" w:eastAsia="Arial" w:hAnsi="Arial" w:cs="Arial"/>
              </w:rPr>
              <w:t>Web design:</w:t>
            </w:r>
          </w:p>
          <w:p w:rsidR="00DE4869" w:rsidRDefault="00DE4869">
            <w:pPr>
              <w:rPr>
                <w:rFonts w:ascii="Arial" w:eastAsia="Arial" w:hAnsi="Arial" w:cs="Arial"/>
                <w:b/>
              </w:rPr>
            </w:pPr>
          </w:p>
        </w:tc>
        <w:tc>
          <w:tcPr>
            <w:tcW w:w="2485" w:type="dxa"/>
            <w:tcBorders>
              <w:top w:val="single" w:sz="4" w:space="0" w:color="000000"/>
              <w:left w:val="single" w:sz="4" w:space="0" w:color="000000"/>
              <w:bottom w:val="single" w:sz="4" w:space="0" w:color="000000"/>
            </w:tcBorders>
            <w:tcMar>
              <w:top w:w="0" w:type="dxa"/>
              <w:left w:w="108" w:type="dxa"/>
              <w:bottom w:w="0" w:type="dxa"/>
              <w:right w:w="108" w:type="dxa"/>
            </w:tcMar>
          </w:tcPr>
          <w:p w:rsidR="00DE4869" w:rsidRDefault="003608C1">
            <w:pPr>
              <w:rPr>
                <w:rFonts w:ascii="Arial" w:eastAsia="Arial" w:hAnsi="Arial" w:cs="Arial"/>
                <w:b/>
              </w:rPr>
            </w:pPr>
            <w:r>
              <w:rPr>
                <w:rFonts w:ascii="Arial" w:eastAsia="Arial" w:hAnsi="Arial" w:cs="Arial"/>
                <w:b/>
              </w:rPr>
              <w:t>Aparecida</w:t>
            </w:r>
          </w:p>
          <w:p w:rsidR="00DE4869" w:rsidRDefault="003608C1">
            <w:pPr>
              <w:rPr>
                <w:rFonts w:ascii="Arial" w:eastAsia="Arial" w:hAnsi="Arial" w:cs="Arial"/>
                <w:b/>
              </w:rPr>
            </w:pPr>
            <w:r>
              <w:rPr>
                <w:rFonts w:ascii="Arial" w:eastAsia="Arial" w:hAnsi="Arial" w:cs="Arial"/>
                <w:b/>
              </w:rPr>
              <w:t>Célia</w:t>
            </w:r>
          </w:p>
          <w:p w:rsidR="00DE4869" w:rsidRDefault="003608C1">
            <w:pPr>
              <w:rPr>
                <w:rFonts w:ascii="Arial" w:eastAsia="Arial" w:hAnsi="Arial" w:cs="Arial"/>
                <w:b/>
              </w:rPr>
            </w:pPr>
            <w:r>
              <w:rPr>
                <w:rFonts w:ascii="Arial" w:eastAsia="Arial" w:hAnsi="Arial" w:cs="Arial"/>
                <w:b/>
              </w:rPr>
              <w:t>Reinaldo</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4869" w:rsidRDefault="00DE4869">
            <w:pPr>
              <w:rPr>
                <w:rFonts w:ascii="Arial" w:eastAsia="Arial" w:hAnsi="Arial" w:cs="Arial"/>
                <w:b/>
              </w:rPr>
            </w:pPr>
          </w:p>
          <w:p w:rsidR="00DE4869" w:rsidRDefault="00DE4869">
            <w:pPr>
              <w:rPr>
                <w:rFonts w:ascii="Arial" w:eastAsia="Arial" w:hAnsi="Arial" w:cs="Arial"/>
                <w:b/>
              </w:rPr>
            </w:pPr>
          </w:p>
          <w:p w:rsidR="00DE4869" w:rsidRDefault="00DE4869">
            <w:pPr>
              <w:rPr>
                <w:rFonts w:ascii="Arial" w:eastAsia="Arial" w:hAnsi="Arial" w:cs="Arial"/>
                <w:b/>
              </w:rPr>
            </w:pPr>
          </w:p>
          <w:p w:rsidR="00DE4869" w:rsidRDefault="00DE4869">
            <w:pPr>
              <w:rPr>
                <w:rFonts w:ascii="Arial" w:eastAsia="Arial" w:hAnsi="Arial" w:cs="Arial"/>
                <w:b/>
              </w:rPr>
            </w:pPr>
          </w:p>
          <w:p w:rsidR="00DE4869" w:rsidRDefault="00DE4869">
            <w:pPr>
              <w:rPr>
                <w:rFonts w:ascii="Arial" w:eastAsia="Arial" w:hAnsi="Arial" w:cs="Arial"/>
                <w:b/>
              </w:rPr>
            </w:pPr>
          </w:p>
          <w:p w:rsidR="00DE4869" w:rsidRDefault="00DE4869">
            <w:pPr>
              <w:rPr>
                <w:rFonts w:ascii="Arial" w:eastAsia="Arial" w:hAnsi="Arial" w:cs="Arial"/>
                <w:b/>
              </w:rPr>
            </w:pPr>
          </w:p>
        </w:tc>
      </w:tr>
    </w:tbl>
    <w:p w:rsidR="00DE4869" w:rsidRDefault="00DE4869">
      <w:pPr>
        <w:rPr>
          <w:rFonts w:ascii="Arial" w:eastAsia="Arial" w:hAnsi="Arial" w:cs="Arial"/>
          <w:b/>
        </w:rPr>
      </w:pPr>
    </w:p>
    <w:sectPr w:rsidR="00DE4869">
      <w:headerReference w:type="default" r:id="rId10"/>
      <w:pgSz w:w="11906" w:h="16838"/>
      <w:pgMar w:top="1701" w:right="1134" w:bottom="1134" w:left="1701" w:header="70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8C1" w:rsidRDefault="003608C1">
      <w:pPr>
        <w:spacing w:after="0" w:line="240" w:lineRule="auto"/>
      </w:pPr>
      <w:r>
        <w:separator/>
      </w:r>
    </w:p>
  </w:endnote>
  <w:endnote w:type="continuationSeparator" w:id="0">
    <w:p w:rsidR="003608C1" w:rsidRDefault="0036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8C1" w:rsidRDefault="003608C1">
      <w:pPr>
        <w:spacing w:after="0" w:line="240" w:lineRule="auto"/>
      </w:pPr>
      <w:r>
        <w:separator/>
      </w:r>
    </w:p>
  </w:footnote>
  <w:footnote w:type="continuationSeparator" w:id="0">
    <w:p w:rsidR="003608C1" w:rsidRDefault="00360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869" w:rsidRDefault="00DE4869">
    <w:pPr>
      <w:widowControl w:val="0"/>
      <w:spacing w:after="0" w:line="276" w:lineRule="auto"/>
      <w:rPr>
        <w:rFonts w:ascii="Arial" w:eastAsia="Arial" w:hAnsi="Arial" w:cs="Arial"/>
        <w:b/>
      </w:rPr>
    </w:pPr>
  </w:p>
  <w:tbl>
    <w:tblPr>
      <w:tblStyle w:val="aa"/>
      <w:tblpPr w:leftFromText="180" w:rightFromText="180" w:topFromText="180" w:bottomFromText="180" w:vertAnchor="text" w:tblpX="9"/>
      <w:tblW w:w="90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4"/>
      <w:gridCol w:w="3397"/>
      <w:gridCol w:w="3397"/>
      <w:gridCol w:w="976"/>
    </w:tblGrid>
    <w:tr w:rsidR="00DE4869">
      <w:trPr>
        <w:trHeight w:val="1812"/>
      </w:trPr>
      <w:tc>
        <w:tcPr>
          <w:tcW w:w="1304" w:type="dxa"/>
        </w:tcPr>
        <w:p w:rsidR="00DE4869" w:rsidRDefault="003608C1">
          <w:pPr>
            <w:tabs>
              <w:tab w:val="center" w:pos="4252"/>
              <w:tab w:val="right" w:pos="8504"/>
              <w:tab w:val="center" w:pos="4819"/>
              <w:tab w:val="right" w:pos="9639"/>
            </w:tabs>
          </w:pPr>
          <w:r>
            <w:rPr>
              <w:noProof/>
              <w:lang w:eastAsia="pt-BR"/>
            </w:rPr>
            <w:drawing>
              <wp:anchor distT="0" distB="0" distL="114935" distR="114935" simplePos="0" relativeHeight="251657216" behindDoc="0" locked="0" layoutInCell="1" hidden="0" allowOverlap="1">
                <wp:simplePos x="0" y="0"/>
                <wp:positionH relativeFrom="column">
                  <wp:posOffset>-44449</wp:posOffset>
                </wp:positionH>
                <wp:positionV relativeFrom="paragraph">
                  <wp:posOffset>179070</wp:posOffset>
                </wp:positionV>
                <wp:extent cx="1153795" cy="6223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37" t="-69" r="-37" b="-68"/>
                        <a:stretch>
                          <a:fillRect/>
                        </a:stretch>
                      </pic:blipFill>
                      <pic:spPr>
                        <a:xfrm>
                          <a:off x="0" y="0"/>
                          <a:ext cx="1153795" cy="622300"/>
                        </a:xfrm>
                        <a:prstGeom prst="rect">
                          <a:avLst/>
                        </a:prstGeom>
                        <a:ln/>
                      </pic:spPr>
                    </pic:pic>
                  </a:graphicData>
                </a:graphic>
              </wp:anchor>
            </w:drawing>
          </w:r>
        </w:p>
      </w:tc>
      <w:tc>
        <w:tcPr>
          <w:tcW w:w="3397" w:type="dxa"/>
        </w:tcPr>
        <w:p w:rsidR="00DE4869" w:rsidRDefault="00DE4869">
          <w:pPr>
            <w:tabs>
              <w:tab w:val="center" w:pos="4252"/>
              <w:tab w:val="right" w:pos="8504"/>
              <w:tab w:val="center" w:pos="3960"/>
            </w:tabs>
            <w:jc w:val="center"/>
            <w:rPr>
              <w:b/>
              <w:sz w:val="15"/>
              <w:szCs w:val="15"/>
            </w:rPr>
          </w:pPr>
        </w:p>
        <w:p w:rsidR="00DE4869" w:rsidRDefault="003608C1">
          <w:pPr>
            <w:tabs>
              <w:tab w:val="center" w:pos="4252"/>
              <w:tab w:val="right" w:pos="8504"/>
              <w:tab w:val="center" w:pos="3960"/>
            </w:tabs>
            <w:jc w:val="center"/>
          </w:pPr>
          <w:r>
            <w:rPr>
              <w:b/>
              <w:sz w:val="15"/>
              <w:szCs w:val="15"/>
            </w:rPr>
            <w:t>CENTRO ESTADUAL DE EDUCAÇÃO PROFISSIONAL</w:t>
          </w:r>
        </w:p>
        <w:p w:rsidR="00DE4869" w:rsidRDefault="003608C1">
          <w:pPr>
            <w:tabs>
              <w:tab w:val="center" w:pos="4252"/>
              <w:tab w:val="right" w:pos="8504"/>
            </w:tabs>
            <w:jc w:val="center"/>
          </w:pPr>
          <w:r>
            <w:rPr>
              <w:b/>
              <w:sz w:val="15"/>
              <w:szCs w:val="15"/>
            </w:rPr>
            <w:t>PEDRO BOARETTO NETO</w:t>
          </w:r>
        </w:p>
        <w:p w:rsidR="00DE4869" w:rsidRDefault="003608C1">
          <w:pPr>
            <w:tabs>
              <w:tab w:val="center" w:pos="4252"/>
              <w:tab w:val="right" w:pos="8504"/>
            </w:tabs>
            <w:jc w:val="center"/>
          </w:pPr>
          <w:r>
            <w:rPr>
              <w:b/>
              <w:sz w:val="15"/>
              <w:szCs w:val="15"/>
            </w:rPr>
            <w:t>Res. Nº: 2418/01 – DOE: 26/10/2001 – Res. Rec. Nº: 6061/2011 – DOE: 02/02/2019</w:t>
          </w:r>
        </w:p>
        <w:p w:rsidR="00DE4869" w:rsidRDefault="003608C1">
          <w:pPr>
            <w:tabs>
              <w:tab w:val="center" w:pos="4252"/>
              <w:tab w:val="right" w:pos="8504"/>
            </w:tabs>
            <w:jc w:val="center"/>
          </w:pPr>
          <w:r>
            <w:rPr>
              <w:b/>
              <w:sz w:val="15"/>
              <w:szCs w:val="15"/>
            </w:rPr>
            <w:t xml:space="preserve">Rua Natal, 2.800 - Jardim </w:t>
          </w:r>
          <w:proofErr w:type="gramStart"/>
          <w:r>
            <w:rPr>
              <w:b/>
              <w:sz w:val="15"/>
              <w:szCs w:val="15"/>
            </w:rPr>
            <w:t>Tropical  -</w:t>
          </w:r>
          <w:proofErr w:type="gramEnd"/>
          <w:r>
            <w:rPr>
              <w:b/>
              <w:sz w:val="15"/>
              <w:szCs w:val="15"/>
            </w:rPr>
            <w:t xml:space="preserve"> (45)3226-2369  -  Cascavel  -PR</w:t>
          </w:r>
        </w:p>
        <w:p w:rsidR="00DE4869" w:rsidRDefault="003608C1">
          <w:pPr>
            <w:pBdr>
              <w:top w:val="none" w:sz="0" w:space="0" w:color="000000"/>
              <w:left w:val="none" w:sz="0" w:space="0" w:color="000000"/>
              <w:bottom w:val="single" w:sz="12" w:space="1" w:color="000000"/>
              <w:right w:val="none" w:sz="0" w:space="0" w:color="000000"/>
            </w:pBdr>
            <w:tabs>
              <w:tab w:val="center" w:pos="4252"/>
              <w:tab w:val="right" w:pos="8504"/>
            </w:tabs>
            <w:jc w:val="center"/>
          </w:pPr>
          <w:hyperlink r:id="rId2">
            <w:proofErr w:type="gramStart"/>
            <w:r>
              <w:rPr>
                <w:color w:val="0000FF"/>
                <w:sz w:val="15"/>
                <w:szCs w:val="15"/>
                <w:u w:val="single"/>
              </w:rPr>
              <w:t>http://www.ceepcascavel.com.br</w:t>
            </w:r>
          </w:hyperlink>
          <w:r>
            <w:rPr>
              <w:sz w:val="15"/>
              <w:szCs w:val="15"/>
            </w:rPr>
            <w:t xml:space="preserve">  -</w:t>
          </w:r>
          <w:proofErr w:type="gramEnd"/>
          <w:r>
            <w:rPr>
              <w:sz w:val="15"/>
              <w:szCs w:val="15"/>
            </w:rPr>
            <w:t xml:space="preserve">  E-mail: </w:t>
          </w:r>
          <w:hyperlink r:id="rId3">
            <w:r>
              <w:rPr>
                <w:color w:val="0000FF"/>
                <w:sz w:val="15"/>
                <w:szCs w:val="15"/>
                <w:u w:val="single"/>
              </w:rPr>
              <w:t>ceep@nrecascavel.com</w:t>
            </w:r>
          </w:hyperlink>
          <w:r>
            <w:rPr>
              <w:sz w:val="15"/>
              <w:szCs w:val="15"/>
            </w:rPr>
            <w:t xml:space="preserve"> </w:t>
          </w:r>
        </w:p>
      </w:tc>
      <w:tc>
        <w:tcPr>
          <w:tcW w:w="3397" w:type="dxa"/>
        </w:tcPr>
        <w:p w:rsidR="00DE4869" w:rsidRDefault="003608C1">
          <w:pPr>
            <w:tabs>
              <w:tab w:val="center" w:pos="4252"/>
              <w:tab w:val="right" w:pos="8504"/>
              <w:tab w:val="center" w:pos="3960"/>
            </w:tabs>
            <w:jc w:val="center"/>
            <w:rPr>
              <w:b/>
              <w:sz w:val="15"/>
              <w:szCs w:val="15"/>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5pt;margin-top:11.2pt;width:50.15pt;height:38.2pt;z-index:-251658240;mso-wrap-distance-left:9.05pt;mso-wrap-distance-right:9.05pt;mso-position-horizontal:absolute;mso-position-horizontal-relative:margin;mso-position-vertical:absolute;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anchorx="margin"/>
              </v:shape>
              <o:OLEObject Type="Embed" ProgID="Word.Picture.8" ShapeID="_x0000_s2049" DrawAspect="Content" ObjectID="_1787161521" r:id="rId5"/>
            </w:object>
          </w:r>
        </w:p>
      </w:tc>
      <w:tc>
        <w:tcPr>
          <w:tcW w:w="976" w:type="dxa"/>
        </w:tcPr>
        <w:p w:rsidR="00DE4869" w:rsidRDefault="00DE4869">
          <w:pPr>
            <w:tabs>
              <w:tab w:val="center" w:pos="4252"/>
              <w:tab w:val="right" w:pos="8504"/>
              <w:tab w:val="center" w:pos="4819"/>
              <w:tab w:val="right" w:pos="9639"/>
            </w:tabs>
          </w:pPr>
        </w:p>
      </w:tc>
    </w:tr>
  </w:tbl>
  <w:p w:rsidR="00DE4869" w:rsidRDefault="003608C1">
    <w:pPr>
      <w:pBdr>
        <w:top w:val="nil"/>
        <w:left w:val="nil"/>
        <w:bottom w:val="nil"/>
        <w:right w:val="nil"/>
        <w:between w:val="nil"/>
      </w:pBdr>
      <w:tabs>
        <w:tab w:val="center" w:pos="4252"/>
        <w:tab w:val="right" w:pos="8504"/>
        <w:tab w:val="center" w:pos="4819"/>
        <w:tab w:val="right" w:pos="9639"/>
      </w:tabs>
      <w:rPr>
        <w:rFonts w:eastAsia="Calibri"/>
        <w:color w:val="000000"/>
      </w:rPr>
    </w:pPr>
    <w:r>
      <w:rPr>
        <w:rFonts w:eastAsia="Calibri"/>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04DAA"/>
    <w:multiLevelType w:val="multilevel"/>
    <w:tmpl w:val="8A9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5662"/>
    <w:multiLevelType w:val="multilevel"/>
    <w:tmpl w:val="5A8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42FA"/>
    <w:multiLevelType w:val="multilevel"/>
    <w:tmpl w:val="7C3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91E9B"/>
    <w:multiLevelType w:val="multilevel"/>
    <w:tmpl w:val="B31E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7555A"/>
    <w:multiLevelType w:val="multilevel"/>
    <w:tmpl w:val="3942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9587B"/>
    <w:multiLevelType w:val="multilevel"/>
    <w:tmpl w:val="84E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69"/>
    <w:rsid w:val="003608C1"/>
    <w:rsid w:val="008625F2"/>
    <w:rsid w:val="00BF56FC"/>
    <w:rsid w:val="00CC578E"/>
    <w:rsid w:val="00DE4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179766D-D308-4405-9AC2-B255122E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eastAsia="Times New Roman"/>
      <w:lang w:eastAsia="zh-CN"/>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Forte">
    <w:name w:val="Strong"/>
    <w:basedOn w:val="Fontepargpadro"/>
    <w:uiPriority w:val="22"/>
    <w:qFormat/>
    <w:rPr>
      <w:b/>
      <w:bCs/>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NormalWeb">
    <w:name w:val="Normal (Web)"/>
    <w:uiPriority w:val="99"/>
    <w:pPr>
      <w:spacing w:beforeAutospacing="1" w:after="0" w:afterAutospacing="1"/>
    </w:pPr>
    <w:rPr>
      <w:rFonts w:cs="Times New Roman"/>
      <w:szCs w:val="24"/>
      <w:lang w:val="en-US" w:eastAsia="zh-CN"/>
    </w:r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table" w:styleId="Tabelacomgrade">
    <w:name w:val="Table Grid"/>
    <w:basedOn w:val="Tabela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0">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6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MDPzDWoPXkCCogkCyyYq+cd4OA==">CgMxLjAyCGguZ2pkZ3hzOAByITFBRzBqTG9neEcwM2p1cF9Cd3NCazVVUmJBOFFHSUJIWA==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1184</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2</cp:revision>
  <dcterms:created xsi:type="dcterms:W3CDTF">2024-09-06T23:59:00Z</dcterms:created>
  <dcterms:modified xsi:type="dcterms:W3CDTF">2024-09-06T23:59:00Z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1046-12.2.0.17545</vt:lpwstr>
  </property>
  <property fmtid="{D5CDD505-2E9C-101B-9397-08002B2CF9AE}" pid="3" name="ICV">
    <vt:lpwstr>5B7B1B2246D647F2A70326AFCFF0981A_13</vt:lpwstr>
  </property>
</Properties>
</file>